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赣州经开区</w:t>
      </w:r>
      <w:r>
        <w:rPr>
          <w:rFonts w:hint="eastAsia" w:ascii="方正小标宋简体" w:hAnsi="方正小标宋简体" w:eastAsia="方正小标宋简体" w:cs="方正小标宋简体"/>
          <w:sz w:val="44"/>
          <w:szCs w:val="44"/>
          <w:lang w:eastAsia="zh-CN"/>
        </w:rPr>
        <w:t>经济困难失能老年人集中照护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default" w:ascii="Times New Roman" w:hAnsi="Times New Roman" w:eastAsia="仿宋_GB2312" w:cs="Times New Roman"/>
          <w:sz w:val="32"/>
          <w:szCs w:val="32"/>
          <w:lang w:eastAsia="zh-CN"/>
        </w:rPr>
      </w:pPr>
      <w:r>
        <w:rPr>
          <w:rFonts w:hint="eastAsia" w:ascii="方正小标宋简体" w:hAnsi="方正小标宋简体" w:eastAsia="方正小标宋简体" w:cs="方正小标宋简体"/>
          <w:sz w:val="44"/>
          <w:szCs w:val="44"/>
          <w:lang w:eastAsia="zh-CN"/>
        </w:rPr>
        <w:t>服务政策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w:t>
      </w:r>
      <w:r>
        <w:rPr>
          <w:rFonts w:hint="eastAsia" w:eastAsia="仿宋_GB2312" w:cs="Times New Roman"/>
          <w:sz w:val="32"/>
          <w:szCs w:val="32"/>
          <w:lang w:val="en-US" w:eastAsia="zh-CN"/>
        </w:rPr>
        <w:t>贯彻落实</w:t>
      </w:r>
      <w:r>
        <w:rPr>
          <w:rFonts w:hint="default" w:ascii="Times New Roman" w:hAnsi="Times New Roman" w:eastAsia="仿宋_GB2312" w:cs="Times New Roman"/>
          <w:sz w:val="32"/>
          <w:szCs w:val="32"/>
          <w:lang w:eastAsia="zh-CN"/>
        </w:rPr>
        <w:t>《江西省民政厅 江西省财政厅关于做好中央财政支持经济困难失能老年人集中照护服务工作的通知</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（赣民规</w:t>
      </w:r>
      <w:r>
        <w:rPr>
          <w:rFonts w:hint="eastAsia" w:ascii="仿宋_GB2312" w:hAnsi="仿宋_GB2312" w:eastAsia="仿宋_GB2312" w:cs="仿宋_GB2312"/>
          <w:sz w:val="32"/>
          <w:szCs w:val="32"/>
          <w:lang w:eastAsia="zh-CN"/>
        </w:rPr>
        <w:t>字〔2023〕</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default"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lang w:eastAsia="zh-CN"/>
        </w:rPr>
        <w:t>，着力解决经济困难失能老年人照护服务难题，</w:t>
      </w:r>
      <w:r>
        <w:rPr>
          <w:rFonts w:hint="eastAsia" w:eastAsia="仿宋_GB2312" w:cs="Times New Roman"/>
          <w:sz w:val="32"/>
          <w:szCs w:val="32"/>
          <w:lang w:val="en-US" w:eastAsia="zh-CN"/>
        </w:rPr>
        <w:t>赣州经开区</w:t>
      </w:r>
      <w:r>
        <w:rPr>
          <w:rFonts w:hint="default" w:ascii="Times New Roman" w:hAnsi="Times New Roman" w:eastAsia="仿宋_GB2312" w:cs="Times New Roman"/>
          <w:sz w:val="32"/>
          <w:szCs w:val="32"/>
          <w:lang w:eastAsia="zh-CN"/>
        </w:rPr>
        <w:t>将对入住养老机构集中照护的经济困难失能老年人给予救助，切实增强经济困难失能老年人及其家庭的获得感、幸福感。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w:t>
      </w:r>
      <w:r>
        <w:rPr>
          <w:rFonts w:hint="eastAsia" w:eastAsia="黑体" w:cs="Times New Roman"/>
          <w:sz w:val="32"/>
          <w:szCs w:val="32"/>
          <w:lang w:val="en-US" w:eastAsia="zh-CN"/>
        </w:rPr>
        <w:t>救助对象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具有赣州</w:t>
      </w:r>
      <w:r>
        <w:rPr>
          <w:rFonts w:hint="default" w:ascii="Times New Roman" w:hAnsi="Times New Roman" w:eastAsia="仿宋_GB2312" w:cs="Times New Roman"/>
          <w:sz w:val="32"/>
          <w:szCs w:val="32"/>
          <w:lang w:val="en-US" w:eastAsia="zh-CN"/>
        </w:rPr>
        <w:t>经开区</w:t>
      </w:r>
      <w:r>
        <w:rPr>
          <w:rFonts w:hint="default" w:ascii="Times New Roman" w:hAnsi="Times New Roman" w:eastAsia="仿宋_GB2312" w:cs="Times New Roman"/>
          <w:sz w:val="32"/>
          <w:szCs w:val="32"/>
          <w:lang w:eastAsia="zh-CN"/>
        </w:rPr>
        <w:t>户籍，已纳入最低生活保障范围，且依据《老年人能力评估规范》</w:t>
      </w:r>
      <w:r>
        <w:rPr>
          <w:rFonts w:hint="eastAsia" w:ascii="仿宋_GB2312" w:hAnsi="仿宋_GB2312" w:eastAsia="仿宋_GB2312" w:cs="仿宋_GB2312"/>
          <w:sz w:val="32"/>
          <w:szCs w:val="32"/>
          <w:lang w:eastAsia="zh-CN"/>
        </w:rPr>
        <w:t>（GB/T 42195-2022）</w:t>
      </w:r>
      <w:r>
        <w:rPr>
          <w:rFonts w:hint="default" w:ascii="Times New Roman" w:hAnsi="Times New Roman" w:eastAsia="仿宋_GB2312" w:cs="Times New Roman"/>
          <w:sz w:val="32"/>
          <w:szCs w:val="32"/>
          <w:lang w:eastAsia="zh-CN"/>
        </w:rPr>
        <w:t>评估为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完全失能</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等级并自愿入住养老机构的老年人</w:t>
      </w:r>
      <w:r>
        <w:rPr>
          <w:rFonts w:hint="eastAsia" w:eastAsia="仿宋_GB2312" w:cs="Times New Roman"/>
          <w:sz w:val="32"/>
          <w:szCs w:val="32"/>
          <w:lang w:eastAsia="zh-CN"/>
        </w:rPr>
        <w:t>（</w:t>
      </w:r>
      <w:r>
        <w:rPr>
          <w:rFonts w:hint="eastAsia" w:ascii="仿宋_GB2312" w:hAnsi="仿宋_GB2312" w:eastAsia="仿宋_GB2312" w:cs="仿宋_GB2312"/>
          <w:sz w:val="32"/>
          <w:szCs w:val="32"/>
          <w:lang w:val="en-US" w:eastAsia="zh-CN"/>
        </w:rPr>
        <w:t>60</w:t>
      </w:r>
      <w:r>
        <w:rPr>
          <w:rFonts w:hint="eastAsia" w:eastAsia="仿宋_GB2312" w:cs="Times New Roman"/>
          <w:sz w:val="32"/>
          <w:szCs w:val="32"/>
          <w:lang w:val="en-US" w:eastAsia="zh-CN"/>
        </w:rPr>
        <w:t>周岁及以上）</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二、救助额度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z w:val="32"/>
          <w:szCs w:val="32"/>
          <w:lang w:eastAsia="zh-CN"/>
        </w:rPr>
        <w:t>每名符合条件老年人享受的救助额度为入住养老机构实际收费标准扣除老年人已获得的最低生活保障金、残疾人</w:t>
      </w:r>
      <w:r>
        <w:rPr>
          <w:rFonts w:hint="eastAsia" w:eastAsia="仿宋_GB2312" w:cs="Times New Roman"/>
          <w:sz w:val="32"/>
          <w:szCs w:val="32"/>
          <w:lang w:val="en" w:eastAsia="zh-CN"/>
        </w:rPr>
        <w:t>“</w:t>
      </w:r>
      <w:r>
        <w:rPr>
          <w:rFonts w:hint="default" w:ascii="Times New Roman" w:hAnsi="Times New Roman" w:eastAsia="仿宋_GB2312" w:cs="Times New Roman"/>
          <w:sz w:val="32"/>
          <w:szCs w:val="32"/>
          <w:lang w:eastAsia="zh-CN"/>
        </w:rPr>
        <w:t>两项</w:t>
      </w:r>
      <w:r>
        <w:rPr>
          <w:rFonts w:hint="eastAsia" w:eastAsia="仿宋_GB2312" w:cs="Times New Roman"/>
          <w:sz w:val="32"/>
          <w:szCs w:val="32"/>
          <w:lang w:val="en" w:eastAsia="zh-CN"/>
        </w:rPr>
        <w:t>”</w:t>
      </w:r>
      <w:r>
        <w:rPr>
          <w:rFonts w:hint="default" w:ascii="Times New Roman" w:hAnsi="Times New Roman" w:eastAsia="仿宋_GB2312" w:cs="Times New Roman"/>
          <w:sz w:val="32"/>
          <w:szCs w:val="32"/>
          <w:lang w:eastAsia="zh-CN"/>
        </w:rPr>
        <w:t>补贴等行政给付后的差额</w:t>
      </w:r>
      <w:r>
        <w:rPr>
          <w:rFonts w:hint="default" w:ascii="Times New Roman" w:hAnsi="Times New Roman" w:eastAsia="仿宋_GB2312" w:cs="Times New Roman"/>
          <w:sz w:val="32"/>
          <w:szCs w:val="32"/>
          <w:lang w:val="en-US" w:eastAsia="zh-CN"/>
        </w:rPr>
        <w:t>。救助对象在享受差额补助金后的各项生活补贴和护理补贴之和不高于我区集中供养特困人员基本生活标准及</w:t>
      </w:r>
      <w:r>
        <w:rPr>
          <w:rFonts w:hint="default" w:ascii="Times New Roman" w:hAnsi="Times New Roman" w:eastAsia="仿宋_GB2312" w:cs="Times New Roman"/>
          <w:spacing w:val="0"/>
          <w:sz w:val="32"/>
          <w:szCs w:val="32"/>
        </w:rPr>
        <w:t>全失能人员护理照料标准的总和</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困难重度失能残疾人符合经济困难失能老年人集中照护服务救助条件的，可自愿选择享受困难重度失能残疾人照护和托养政策或经济困难失能老年人集中照护服务救助政策，两者不可同时享受。</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 w:eastAsia="zh-CN"/>
        </w:rPr>
      </w:pPr>
      <w:r>
        <w:rPr>
          <w:rFonts w:hint="default" w:ascii="Times New Roman" w:hAnsi="Times New Roman" w:eastAsia="黑体" w:cs="Times New Roman"/>
          <w:sz w:val="32"/>
          <w:szCs w:val="32"/>
          <w:lang w:val="en" w:eastAsia="zh-CN"/>
        </w:rPr>
        <w:t>三、</w:t>
      </w:r>
      <w:r>
        <w:rPr>
          <w:rFonts w:hint="eastAsia" w:eastAsia="黑体" w:cs="Times New Roman"/>
          <w:sz w:val="32"/>
          <w:szCs w:val="32"/>
          <w:lang w:val="en-US" w:eastAsia="zh-CN"/>
        </w:rPr>
        <w:t>申请</w:t>
      </w:r>
      <w:r>
        <w:rPr>
          <w:rFonts w:hint="default" w:ascii="Times New Roman" w:hAnsi="Times New Roman" w:eastAsia="黑体" w:cs="Times New Roman"/>
          <w:sz w:val="32"/>
          <w:szCs w:val="32"/>
          <w:lang w:val="en-US" w:eastAsia="zh-CN"/>
        </w:rPr>
        <w:t>流程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 w:eastAsia="zh-CN"/>
        </w:rPr>
        <w:t>（</w:t>
      </w: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val="en" w:eastAsia="zh-CN"/>
        </w:rPr>
        <w:t>）</w:t>
      </w:r>
      <w:r>
        <w:rPr>
          <w:rFonts w:hint="default" w:ascii="Times New Roman" w:hAnsi="Times New Roman" w:eastAsia="仿宋_GB2312" w:cs="Times New Roman"/>
          <w:sz w:val="32"/>
          <w:szCs w:val="32"/>
          <w:lang w:val="en-US" w:eastAsia="zh-CN"/>
        </w:rPr>
        <w:t>有入住养老机构意愿以及已入住养老机构的最低生活保障家庭失能老年人，可携带有效身份证件根据自身情况向户籍所在地村（居）或乡（镇、街道）提出老年人能力评估申请。经评估为完全失能等级</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lang w:eastAsia="zh-CN"/>
        </w:rPr>
        <w:t>入住</w:t>
      </w:r>
      <w:r>
        <w:rPr>
          <w:rFonts w:hint="eastAsia" w:eastAsia="仿宋_GB2312" w:cs="Times New Roman"/>
          <w:sz w:val="32"/>
          <w:szCs w:val="32"/>
          <w:lang w:val="en-US" w:eastAsia="zh-CN"/>
        </w:rPr>
        <w:t>定点养老机构</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 w:cs="Times New Roman"/>
          <w:b/>
          <w:bCs/>
          <w:sz w:val="32"/>
          <w:szCs w:val="32"/>
          <w:lang w:val="en"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val="en" w:eastAsia="zh-CN"/>
        </w:rPr>
        <w:t>）</w:t>
      </w:r>
      <w:r>
        <w:rPr>
          <w:rFonts w:hint="default" w:ascii="Times New Roman" w:hAnsi="Times New Roman" w:eastAsia="仿宋_GB2312" w:cs="Times New Roman"/>
          <w:sz w:val="32"/>
          <w:szCs w:val="32"/>
          <w:lang w:eastAsia="zh-CN"/>
        </w:rPr>
        <w:t>老年人或其代理人在入住养老机构满30日后，持申请救助材</w:t>
      </w:r>
      <w:r>
        <w:rPr>
          <w:rFonts w:hint="default" w:ascii="Times New Roman" w:hAnsi="Times New Roman" w:eastAsia="仿宋_GB2312" w:cs="Times New Roman"/>
          <w:b w:val="0"/>
          <w:bCs w:val="0"/>
          <w:color w:val="auto"/>
          <w:sz w:val="32"/>
          <w:szCs w:val="32"/>
          <w:lang w:eastAsia="zh-CN"/>
        </w:rPr>
        <w:t>料向</w:t>
      </w:r>
      <w:r>
        <w:rPr>
          <w:rFonts w:hint="eastAsia" w:eastAsia="仿宋_GB2312" w:cs="Times New Roman"/>
          <w:b w:val="0"/>
          <w:bCs w:val="0"/>
          <w:color w:val="auto"/>
          <w:sz w:val="32"/>
          <w:szCs w:val="32"/>
          <w:lang w:val="en-US" w:eastAsia="zh-CN"/>
        </w:rPr>
        <w:t>区人社（养老服务）中心</w:t>
      </w:r>
      <w:r>
        <w:rPr>
          <w:rFonts w:hint="default" w:ascii="Times New Roman" w:hAnsi="Times New Roman" w:eastAsia="仿宋_GB2312" w:cs="Times New Roman"/>
          <w:b w:val="0"/>
          <w:bCs w:val="0"/>
          <w:color w:val="auto"/>
          <w:sz w:val="32"/>
          <w:szCs w:val="32"/>
          <w:lang w:eastAsia="zh-CN"/>
        </w:rPr>
        <w:t>养老服务</w:t>
      </w:r>
      <w:r>
        <w:rPr>
          <w:rFonts w:hint="eastAsia" w:eastAsia="仿宋_GB2312" w:cs="Times New Roman"/>
          <w:b w:val="0"/>
          <w:bCs w:val="0"/>
          <w:color w:val="auto"/>
          <w:sz w:val="32"/>
          <w:szCs w:val="32"/>
          <w:lang w:val="en-US" w:eastAsia="zh-CN"/>
        </w:rPr>
        <w:t>组</w:t>
      </w:r>
      <w:r>
        <w:rPr>
          <w:rFonts w:hint="default" w:ascii="Times New Roman" w:hAnsi="Times New Roman" w:eastAsia="仿宋_GB2312" w:cs="Times New Roman"/>
          <w:b w:val="0"/>
          <w:bCs w:val="0"/>
          <w:color w:val="auto"/>
          <w:sz w:val="32"/>
          <w:szCs w:val="32"/>
          <w:lang w:eastAsia="zh-CN"/>
        </w:rPr>
        <w:t>申请救助</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sz w:val="32"/>
          <w:szCs w:val="32"/>
          <w:highlight w:val="none"/>
          <w:lang w:val="en-US" w:eastAsia="zh-CN"/>
        </w:rPr>
        <w:t>材料</w:t>
      </w:r>
      <w:r>
        <w:rPr>
          <w:rFonts w:hint="eastAsia" w:eastAsia="仿宋_GB2312" w:cs="Times New Roman"/>
          <w:sz w:val="32"/>
          <w:szCs w:val="32"/>
          <w:highlight w:val="none"/>
          <w:lang w:val="en-US" w:eastAsia="zh-CN"/>
        </w:rPr>
        <w:t>如下</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经济困难失能老年人集中照护服务救助申请表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附件1</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2.与</w:t>
      </w:r>
      <w:r>
        <w:rPr>
          <w:rFonts w:hint="default" w:ascii="Times New Roman" w:hAnsi="Times New Roman" w:eastAsia="仿宋_GB2312" w:cs="Times New Roman"/>
          <w:sz w:val="32"/>
          <w:szCs w:val="32"/>
          <w:lang w:val="en-US" w:eastAsia="zh-CN"/>
        </w:rPr>
        <w:t>入住养老机构签订的</w:t>
      </w:r>
      <w:r>
        <w:rPr>
          <w:rFonts w:hint="default" w:ascii="Times New Roman" w:hAnsi="Times New Roman" w:eastAsia="仿宋_GB2312" w:cs="Times New Roman"/>
          <w:sz w:val="32"/>
          <w:szCs w:val="32"/>
          <w:lang w:eastAsia="zh-CN"/>
        </w:rPr>
        <w:t>养老服务协议和有效缴费凭证。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申请人身份证、户口簿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社保卡</w:t>
      </w:r>
      <w:r>
        <w:rPr>
          <w:rFonts w:hint="default" w:ascii="Times New Roman" w:hAnsi="Times New Roman" w:eastAsia="仿宋_GB2312" w:cs="Times New Roman"/>
          <w:sz w:val="32"/>
          <w:szCs w:val="32"/>
        </w:rPr>
        <w:t>复印件2份（带原件备查）。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4.由第三方机构出具的老年人能力评估报告。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lang w:val="en-US" w:eastAsia="zh-CN"/>
        </w:rPr>
        <w:t>（</w:t>
      </w:r>
      <w:r>
        <w:rPr>
          <w:rFonts w:hint="eastAsia"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w:t>
      </w:r>
      <w:r>
        <w:rPr>
          <w:rFonts w:hint="default" w:ascii="Times New Roman" w:hAnsi="Times New Roman" w:eastAsia="仿宋_GB2312" w:cs="Times New Roman"/>
          <w:sz w:val="32"/>
          <w:szCs w:val="32"/>
          <w:lang w:val="en-US" w:eastAsia="zh-CN"/>
        </w:rPr>
        <w:t>区社管局、区人社（养老服务）中心</w:t>
      </w:r>
      <w:r>
        <w:rPr>
          <w:rFonts w:hint="default" w:ascii="Times New Roman" w:hAnsi="Times New Roman" w:eastAsia="仿宋_GB2312" w:cs="Times New Roman"/>
          <w:sz w:val="32"/>
          <w:szCs w:val="32"/>
          <w:lang w:eastAsia="zh-CN"/>
        </w:rPr>
        <w:t>对申请对象实际入住养老机构及其收费标准、已享受最低生活保障和残疾人两项补贴等情况进行审核，经审核符合条件的予以救助，同时确定救助金额。</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服务电话：</w:t>
      </w:r>
      <w:r>
        <w:rPr>
          <w:rFonts w:hint="eastAsia" w:ascii="仿宋_GB2312" w:hAnsi="仿宋_GB2312" w:eastAsia="仿宋_GB2312" w:cs="仿宋_GB2312"/>
          <w:sz w:val="32"/>
          <w:szCs w:val="32"/>
          <w:lang w:val="en-US" w:eastAsia="zh-CN"/>
        </w:rPr>
        <w:t>0797-8195975  赣州经开区人社（养老服务）中心养老服务组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本政策最终解释权归</w:t>
      </w:r>
      <w:r>
        <w:rPr>
          <w:rFonts w:hint="eastAsia" w:eastAsia="仿宋_GB2312" w:cs="Times New Roman"/>
          <w:sz w:val="32"/>
          <w:szCs w:val="32"/>
          <w:lang w:val="en-US" w:eastAsia="zh-CN"/>
        </w:rPr>
        <w:t>赣州经开区人社（养老服务）中心</w:t>
      </w:r>
      <w:r>
        <w:rPr>
          <w:rFonts w:hint="default" w:ascii="Times New Roman" w:hAnsi="Times New Roman" w:eastAsia="仿宋_GB2312" w:cs="Times New Roman"/>
          <w:sz w:val="32"/>
          <w:szCs w:val="32"/>
          <w:lang w:val="en-US" w:eastAsia="zh-CN"/>
        </w:rPr>
        <w:t>所有</w:t>
      </w:r>
    </w:p>
    <w:p>
      <w:pPr>
        <w:pStyle w:val="5"/>
        <w:ind w:left="1918" w:leftChars="304"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rPr>
        <w:t>经济困难失能老年人集中照护服务救助申请表</w:t>
      </w:r>
    </w:p>
    <w:p>
      <w:pPr>
        <w:pStyle w:val="5"/>
        <w:ind w:left="1916" w:leftChars="760" w:hanging="320" w:hanging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赣州经开区经济困难失能老年人集中照护服务定点机构目录</w:t>
      </w:r>
    </w:p>
    <w:p>
      <w:pPr>
        <w:pStyle w:val="5"/>
        <w:ind w:left="1916" w:leftChars="760" w:hanging="320" w:hangingChars="100"/>
        <w:rPr>
          <w:rFonts w:hint="default" w:ascii="Times New Roman" w:hAnsi="Times New Roman" w:eastAsia="仿宋_GB2312" w:cs="Times New Roman"/>
          <w:sz w:val="32"/>
          <w:szCs w:val="32"/>
          <w:lang w:val="en-US" w:eastAsia="zh-CN"/>
        </w:rPr>
      </w:pPr>
    </w:p>
    <w:p>
      <w:pPr>
        <w:pStyle w:val="5"/>
        <w:rPr>
          <w:rFonts w:hint="default"/>
          <w:lang w:val="en-US" w:eastAsia="zh-CN"/>
        </w:rPr>
      </w:pPr>
    </w:p>
    <w:p>
      <w:pPr>
        <w:rPr>
          <w:rFonts w:ascii="Times New Roman" w:hAnsi="Times New Roman" w:eastAsia="仿宋_GB2312" w:cs="Times New Roman"/>
          <w:sz w:val="32"/>
          <w:szCs w:val="32"/>
        </w:rPr>
        <w:sectPr>
          <w:headerReference r:id="rId3" w:type="default"/>
          <w:footerReference r:id="rId4" w:type="default"/>
          <w:footerReference r:id="rId5" w:type="even"/>
          <w:pgSz w:w="11906" w:h="16838"/>
          <w:pgMar w:top="2098" w:right="1587" w:bottom="2098" w:left="1587" w:header="851" w:footer="1701"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黑体" w:hAnsi="黑体" w:eastAsia="黑体" w:cs="黑体"/>
          <w:w w:val="92"/>
          <w:sz w:val="32"/>
          <w:szCs w:val="32"/>
          <w:lang w:val="en-US" w:eastAsia="zh-CN"/>
        </w:rPr>
      </w:pPr>
      <w:r>
        <w:rPr>
          <w:rFonts w:hint="eastAsia" w:ascii="黑体" w:hAnsi="黑体" w:eastAsia="黑体" w:cs="黑体"/>
          <w:w w:val="9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w w:val="92"/>
          <w:sz w:val="44"/>
          <w:lang w:eastAsia="zh-CN"/>
        </w:rPr>
      </w:pPr>
      <w:r>
        <w:rPr>
          <w:rFonts w:hint="eastAsia" w:ascii="方正小标宋简体" w:hAnsi="方正小标宋简体" w:eastAsia="方正小标宋简体"/>
          <w:w w:val="92"/>
          <w:sz w:val="44"/>
          <w:lang w:eastAsia="zh-CN"/>
        </w:rPr>
        <w:t>经济困难失能老年人集中照护服务救助申请表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w w:val="92"/>
          <w:sz w:val="24"/>
          <w:lang w:eastAsia="zh-CN"/>
        </w:rPr>
      </w:pPr>
    </w:p>
    <w:tbl>
      <w:tblPr>
        <w:tblStyle w:val="6"/>
        <w:tblW w:w="9480"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925"/>
        <w:gridCol w:w="387"/>
        <w:gridCol w:w="1158"/>
        <w:gridCol w:w="1035"/>
        <w:gridCol w:w="460"/>
        <w:gridCol w:w="1055"/>
        <w:gridCol w:w="518"/>
        <w:gridCol w:w="592"/>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1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b w:val="0"/>
                <w:bCs w:val="0"/>
                <w:sz w:val="24"/>
                <w:vertAlign w:val="baseline"/>
                <w:lang w:eastAsia="zh-CN"/>
              </w:rPr>
              <w:t>老年人或代理人填写</w:t>
            </w:r>
          </w:p>
        </w:tc>
        <w:tc>
          <w:tcPr>
            <w:tcW w:w="19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申请人姓名</w:t>
            </w:r>
          </w:p>
        </w:tc>
        <w:tc>
          <w:tcPr>
            <w:tcW w:w="154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c>
          <w:tcPr>
            <w:tcW w:w="149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性别</w:t>
            </w:r>
          </w:p>
        </w:tc>
        <w:tc>
          <w:tcPr>
            <w:tcW w:w="105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c>
          <w:tcPr>
            <w:tcW w:w="1110"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民族</w:t>
            </w:r>
          </w:p>
        </w:tc>
        <w:tc>
          <w:tcPr>
            <w:tcW w:w="113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15" w:type="dxa"/>
            <w:vMerge w:val="continue"/>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sz w:val="24"/>
                <w:vertAlign w:val="baseline"/>
                <w:lang w:eastAsia="zh-CN"/>
              </w:rPr>
            </w:pPr>
          </w:p>
        </w:tc>
        <w:tc>
          <w:tcPr>
            <w:tcW w:w="19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纳入低保时间</w:t>
            </w:r>
          </w:p>
        </w:tc>
        <w:tc>
          <w:tcPr>
            <w:tcW w:w="154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c>
          <w:tcPr>
            <w:tcW w:w="149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身份证号码</w:t>
            </w:r>
          </w:p>
        </w:tc>
        <w:tc>
          <w:tcPr>
            <w:tcW w:w="3300" w:type="dxa"/>
            <w:gridSpan w:val="4"/>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5" w:type="dxa"/>
            <w:vMerge w:val="continue"/>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sz w:val="24"/>
                <w:vertAlign w:val="baseline"/>
                <w:lang w:eastAsia="zh-CN"/>
              </w:rPr>
            </w:pPr>
          </w:p>
        </w:tc>
        <w:tc>
          <w:tcPr>
            <w:tcW w:w="19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户籍属地</w:t>
            </w:r>
          </w:p>
        </w:tc>
        <w:tc>
          <w:tcPr>
            <w:tcW w:w="154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c>
          <w:tcPr>
            <w:tcW w:w="149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实际居住地址</w:t>
            </w:r>
          </w:p>
        </w:tc>
        <w:tc>
          <w:tcPr>
            <w:tcW w:w="3300" w:type="dxa"/>
            <w:gridSpan w:val="4"/>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5" w:type="dxa"/>
            <w:vMerge w:val="continue"/>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sz w:val="24"/>
                <w:vertAlign w:val="baseline"/>
                <w:lang w:eastAsia="zh-CN"/>
              </w:rPr>
            </w:pPr>
          </w:p>
        </w:tc>
        <w:tc>
          <w:tcPr>
            <w:tcW w:w="19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家</w:t>
            </w:r>
            <w:r>
              <w:rPr>
                <w:rFonts w:hint="eastAsia" w:ascii="仿宋_GB2312" w:hAnsi="仿宋_GB2312" w:eastAsia="仿宋_GB2312"/>
                <w:color w:val="auto"/>
                <w:sz w:val="24"/>
                <w:vertAlign w:val="baseline"/>
                <w:lang w:eastAsia="zh-CN"/>
              </w:rPr>
              <w:t>庭主要联系人</w:t>
            </w:r>
            <w:r>
              <w:rPr>
                <w:rFonts w:hint="eastAsia" w:ascii="仿宋_GB2312" w:hAnsi="仿宋_GB2312" w:eastAsia="仿宋_GB2312"/>
                <w:color w:val="auto"/>
                <w:sz w:val="24"/>
                <w:vertAlign w:val="baseline"/>
                <w:lang w:val="en-US" w:eastAsia="zh-CN"/>
              </w:rPr>
              <w:t>/与申请人关系</w:t>
            </w:r>
          </w:p>
        </w:tc>
        <w:tc>
          <w:tcPr>
            <w:tcW w:w="154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c>
          <w:tcPr>
            <w:tcW w:w="1495"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联系电话</w:t>
            </w:r>
          </w:p>
        </w:tc>
        <w:tc>
          <w:tcPr>
            <w:tcW w:w="3300" w:type="dxa"/>
            <w:gridSpan w:val="4"/>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5" w:type="dxa"/>
            <w:vMerge w:val="continue"/>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sz w:val="24"/>
                <w:vertAlign w:val="baseline"/>
                <w:lang w:eastAsia="zh-CN"/>
              </w:rPr>
            </w:pPr>
          </w:p>
        </w:tc>
        <w:tc>
          <w:tcPr>
            <w:tcW w:w="19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已享受的行政给付</w:t>
            </w:r>
          </w:p>
        </w:tc>
        <w:tc>
          <w:tcPr>
            <w:tcW w:w="6340" w:type="dxa"/>
            <w:gridSpan w:val="8"/>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eastAsia="zh-CN"/>
              </w:rPr>
              <w:t>最低生活保障金（领取金额</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lang w:val="en-US" w:eastAsia="zh-CN"/>
              </w:rPr>
              <w:t>元/月</w:t>
            </w:r>
            <w:r>
              <w:rPr>
                <w:rFonts w:hint="eastAsia" w:ascii="仿宋" w:hAnsi="仿宋" w:eastAsia="仿宋"/>
                <w:sz w:val="24"/>
                <w:szCs w:val="24"/>
                <w:lang w:eastAsia="zh-CN"/>
              </w:rPr>
              <w:t>）</w:t>
            </w:r>
            <w:r>
              <w:rPr>
                <w:rFonts w:hint="eastAsia" w:ascii="仿宋" w:hAnsi="仿宋" w:eastAsia="仿宋"/>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eastAsia="zh-CN"/>
              </w:rPr>
              <w:t>困难残疾人生活补贴（领取金额</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lang w:val="en-US" w:eastAsia="zh-CN"/>
              </w:rPr>
              <w:t>元/月</w:t>
            </w:r>
            <w:r>
              <w:rPr>
                <w:rFonts w:hint="eastAsia" w:ascii="仿宋" w:hAnsi="仿宋" w:eastAsia="仿宋"/>
                <w:sz w:val="24"/>
                <w:szCs w:val="2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eastAsia="zh-CN"/>
              </w:rPr>
              <w:t>重度残疾人护理补贴（领取金额</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lang w:val="en-US" w:eastAsia="zh-CN"/>
              </w:rPr>
              <w:t>元/月</w:t>
            </w:r>
            <w:r>
              <w:rPr>
                <w:rFonts w:hint="eastAsia" w:ascii="仿宋" w:hAnsi="仿宋" w:eastAsia="仿宋"/>
                <w:sz w:val="24"/>
                <w:szCs w:val="2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u w:val="single" w:color="auto"/>
                <w:lang w:val="en-US" w:eastAsia="zh-CN"/>
              </w:rPr>
            </w:pPr>
            <w:r>
              <w:rPr>
                <w:rFonts w:hint="eastAsia" w:ascii="仿宋" w:hAnsi="仿宋" w:eastAsia="仿宋"/>
                <w:sz w:val="24"/>
                <w:szCs w:val="24"/>
              </w:rPr>
              <w:t>□</w:t>
            </w:r>
            <w:r>
              <w:rPr>
                <w:rFonts w:hint="eastAsia" w:ascii="仿宋" w:hAnsi="仿宋" w:eastAsia="仿宋"/>
                <w:sz w:val="24"/>
                <w:szCs w:val="24"/>
                <w:lang w:eastAsia="zh-CN"/>
              </w:rPr>
              <w:t>其他</w:t>
            </w:r>
            <w:r>
              <w:rPr>
                <w:rFonts w:hint="eastAsia" w:ascii="仿宋" w:hAnsi="仿宋" w:eastAsia="仿宋"/>
                <w:sz w:val="24"/>
                <w:szCs w:val="24"/>
                <w:u w:val="singl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15" w:type="dxa"/>
            <w:vMerge w:val="continue"/>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sz w:val="24"/>
                <w:vertAlign w:val="baseline"/>
                <w:lang w:eastAsia="zh-CN"/>
              </w:rPr>
            </w:pPr>
          </w:p>
        </w:tc>
        <w:tc>
          <w:tcPr>
            <w:tcW w:w="192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其他政策享受情况</w:t>
            </w:r>
          </w:p>
        </w:tc>
        <w:tc>
          <w:tcPr>
            <w:tcW w:w="6340" w:type="dxa"/>
            <w:gridSpan w:val="8"/>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eastAsia="zh-CN"/>
              </w:rPr>
              <w:t>长期护理保险（</w:t>
            </w:r>
            <w:r>
              <w:rPr>
                <w:rFonts w:hint="eastAsia" w:ascii="仿宋" w:hAnsi="仿宋" w:eastAsia="仿宋"/>
                <w:sz w:val="24"/>
                <w:szCs w:val="24"/>
                <w:lang w:val="en-US" w:eastAsia="zh-CN"/>
              </w:rPr>
              <w:t>1.自主照料；2.上门护理；3.机构内护理</w:t>
            </w:r>
            <w:r>
              <w:rPr>
                <w:rFonts w:hint="eastAsia" w:ascii="仿宋" w:hAnsi="仿宋" w:eastAsia="仿宋"/>
                <w:sz w:val="24"/>
                <w:szCs w:val="2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eastAsia="zh-CN"/>
              </w:rPr>
              <w:t>困难重度残疾人照护托养（</w:t>
            </w:r>
            <w:r>
              <w:rPr>
                <w:rFonts w:hint="eastAsia" w:ascii="仿宋" w:hAnsi="仿宋" w:eastAsia="仿宋"/>
                <w:sz w:val="24"/>
                <w:szCs w:val="24"/>
                <w:lang w:val="en-US" w:eastAsia="zh-CN"/>
              </w:rPr>
              <w:t>1.居家照护；2.日间照料；3.机构内托养。</w:t>
            </w:r>
            <w:r>
              <w:rPr>
                <w:rFonts w:hint="eastAsia" w:ascii="仿宋" w:hAnsi="仿宋" w:eastAsia="仿宋"/>
                <w:sz w:val="24"/>
                <w:szCs w:val="24"/>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215" w:type="dxa"/>
            <w:vMerge w:val="continue"/>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_GB2312" w:hAnsi="仿宋_GB2312" w:eastAsia="仿宋_GB2312"/>
                <w:sz w:val="24"/>
                <w:vertAlign w:val="baseline"/>
                <w:lang w:eastAsia="zh-CN"/>
              </w:rPr>
            </w:pPr>
          </w:p>
        </w:tc>
        <w:tc>
          <w:tcPr>
            <w:tcW w:w="8265" w:type="dxa"/>
            <w:gridSpan w:val="9"/>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eastAsia="zh-CN"/>
              </w:rPr>
            </w:pP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本人承诺以上信息属实，自愿申请经济困难失能老年人集中照护救助，并承诺自享受该政策后，不享受长期护理保险、困难重度残疾人照护和托养政策。</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申请人（代理人）签字：</w:t>
            </w:r>
            <w:r>
              <w:rPr>
                <w:rFonts w:hint="eastAsia" w:ascii="仿宋" w:hAnsi="仿宋" w:eastAsia="仿宋"/>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2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街道（乡镇）意见</w:t>
            </w:r>
          </w:p>
        </w:tc>
        <w:tc>
          <w:tcPr>
            <w:tcW w:w="8265" w:type="dxa"/>
            <w:gridSpan w:val="9"/>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default" w:ascii="仿宋" w:hAnsi="仿宋" w:eastAsia="仿宋"/>
                <w:sz w:val="24"/>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签字（盖章）：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2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val="en-US" w:eastAsia="zh-CN"/>
              </w:rPr>
              <w:t>老年人能力评估情况</w:t>
            </w:r>
          </w:p>
        </w:tc>
        <w:tc>
          <w:tcPr>
            <w:tcW w:w="8265" w:type="dxa"/>
            <w:gridSpan w:val="9"/>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经民政部门统一组织评估，该老年人能力评估等级为：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eastAsia="zh-CN"/>
              </w:rPr>
              <w:t>能力完好</w:t>
            </w:r>
            <w:r>
              <w:rPr>
                <w:rFonts w:hint="eastAsia" w:ascii="仿宋" w:hAnsi="仿宋" w:eastAsia="仿宋"/>
                <w:sz w:val="24"/>
                <w:szCs w:val="24"/>
                <w:lang w:val="en-US" w:eastAsia="zh-CN"/>
              </w:rPr>
              <w:t xml:space="preserve">  </w:t>
            </w:r>
            <w:r>
              <w:rPr>
                <w:rFonts w:hint="eastAsia" w:ascii="仿宋" w:hAnsi="仿宋" w:eastAsia="仿宋"/>
                <w:sz w:val="24"/>
                <w:szCs w:val="24"/>
              </w:rPr>
              <w:t>□</w:t>
            </w:r>
            <w:r>
              <w:rPr>
                <w:rFonts w:hint="eastAsia" w:ascii="仿宋" w:hAnsi="仿宋" w:eastAsia="仿宋"/>
                <w:sz w:val="24"/>
                <w:szCs w:val="24"/>
                <w:lang w:eastAsia="zh-CN"/>
              </w:rPr>
              <w:t>轻度失能</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□中度失能</w:t>
            </w:r>
            <w:r>
              <w:rPr>
                <w:rFonts w:hint="eastAsia" w:ascii="仿宋" w:hAnsi="仿宋" w:eastAsia="仿宋"/>
                <w:sz w:val="24"/>
                <w:szCs w:val="24"/>
                <w:lang w:val="en-US" w:eastAsia="zh-CN"/>
              </w:rPr>
              <w:t xml:space="preserve">  </w:t>
            </w:r>
            <w:r>
              <w:rPr>
                <w:rFonts w:hint="eastAsia" w:ascii="仿宋" w:hAnsi="仿宋" w:eastAsia="仿宋"/>
                <w:sz w:val="24"/>
                <w:szCs w:val="24"/>
              </w:rPr>
              <w:t>□</w:t>
            </w:r>
            <w:r>
              <w:rPr>
                <w:rFonts w:hint="eastAsia" w:ascii="仿宋" w:hAnsi="仿宋" w:eastAsia="仿宋"/>
                <w:sz w:val="24"/>
                <w:szCs w:val="24"/>
                <w:lang w:eastAsia="zh-CN"/>
              </w:rPr>
              <w:t>重度失能</w:t>
            </w:r>
            <w:r>
              <w:rPr>
                <w:rFonts w:hint="eastAsia" w:ascii="仿宋" w:hAnsi="仿宋" w:eastAsia="仿宋"/>
                <w:sz w:val="24"/>
                <w:szCs w:val="24"/>
                <w:lang w:val="en-US" w:eastAsia="zh-CN"/>
              </w:rPr>
              <w:t xml:space="preserve">  </w:t>
            </w:r>
            <w:r>
              <w:rPr>
                <w:rFonts w:hint="eastAsia" w:ascii="仿宋" w:hAnsi="仿宋" w:eastAsia="仿宋"/>
                <w:sz w:val="24"/>
                <w:szCs w:val="24"/>
              </w:rPr>
              <w:t>□</w:t>
            </w:r>
            <w:r>
              <w:rPr>
                <w:rFonts w:hint="eastAsia" w:ascii="仿宋" w:hAnsi="仿宋" w:eastAsia="仿宋"/>
                <w:sz w:val="24"/>
                <w:szCs w:val="24"/>
                <w:lang w:eastAsia="zh-CN"/>
              </w:rPr>
              <w:t>完全失能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15"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r>
              <w:rPr>
                <w:rFonts w:hint="eastAsia" w:ascii="仿宋_GB2312" w:hAnsi="仿宋_GB2312" w:eastAsia="仿宋_GB2312"/>
                <w:sz w:val="24"/>
                <w:vertAlign w:val="baseline"/>
                <w:lang w:eastAsia="zh-CN"/>
              </w:rPr>
              <w:t>入住养老机构意见</w:t>
            </w:r>
          </w:p>
        </w:tc>
        <w:tc>
          <w:tcPr>
            <w:tcW w:w="2312"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入住机构名称</w:t>
            </w:r>
          </w:p>
        </w:tc>
        <w:tc>
          <w:tcPr>
            <w:tcW w:w="2193"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p>
        </w:tc>
        <w:tc>
          <w:tcPr>
            <w:tcW w:w="2033"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实际入住时间</w:t>
            </w:r>
          </w:p>
        </w:tc>
        <w:tc>
          <w:tcPr>
            <w:tcW w:w="1727"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1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c>
          <w:tcPr>
            <w:tcW w:w="2312"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机构月实际收（元）</w:t>
            </w:r>
          </w:p>
        </w:tc>
        <w:tc>
          <w:tcPr>
            <w:tcW w:w="2193"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p>
        </w:tc>
        <w:tc>
          <w:tcPr>
            <w:tcW w:w="2033" w:type="dxa"/>
            <w:gridSpan w:val="3"/>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eastAsia="zh-CN"/>
              </w:rPr>
              <w:t>该对象是否入住养老机构满</w:t>
            </w:r>
            <w:r>
              <w:rPr>
                <w:rFonts w:hint="eastAsia" w:ascii="仿宋" w:hAnsi="仿宋" w:eastAsia="仿宋"/>
                <w:sz w:val="24"/>
                <w:szCs w:val="24"/>
                <w:lang w:val="en-US" w:eastAsia="zh-CN"/>
              </w:rPr>
              <w:t>30日</w:t>
            </w:r>
          </w:p>
        </w:tc>
        <w:tc>
          <w:tcPr>
            <w:tcW w:w="1727"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eastAsia="zh-CN"/>
              </w:rPr>
            </w:pPr>
            <w:r>
              <w:rPr>
                <w:rFonts w:hint="eastAsia" w:ascii="仿宋" w:hAnsi="仿宋" w:eastAsia="仿宋"/>
                <w:sz w:val="24"/>
                <w:szCs w:val="24"/>
              </w:rPr>
              <w:t>□</w:t>
            </w:r>
            <w:r>
              <w:rPr>
                <w:rFonts w:hint="eastAsia" w:ascii="仿宋" w:hAnsi="仿宋" w:eastAsia="仿宋"/>
                <w:sz w:val="24"/>
                <w:szCs w:val="24"/>
                <w:lang w:eastAsia="zh-CN"/>
              </w:rPr>
              <w:t>是</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rPr>
              <w:t>□</w:t>
            </w:r>
            <w:r>
              <w:rPr>
                <w:rFonts w:hint="eastAsia" w:ascii="仿宋" w:hAnsi="仿宋" w:eastAsia="仿宋"/>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215"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eastAsia="zh-CN"/>
              </w:rPr>
            </w:pPr>
          </w:p>
        </w:tc>
        <w:tc>
          <w:tcPr>
            <w:tcW w:w="8265" w:type="dxa"/>
            <w:gridSpan w:val="9"/>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eastAsia="zh-CN"/>
              </w:rPr>
              <w:t>本机构同意接收该对象入住，并签订了入住协议。该对象实际入住本机构已满</w:t>
            </w:r>
            <w:r>
              <w:rPr>
                <w:rFonts w:hint="eastAsia" w:ascii="仿宋" w:hAnsi="仿宋" w:eastAsia="仿宋"/>
                <w:sz w:val="24"/>
                <w:szCs w:val="24"/>
                <w:lang w:val="en-US" w:eastAsia="zh-CN"/>
              </w:rPr>
              <w:t>30日。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负责人（签字）：              养老机构（盖章）：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480" w:type="dxa"/>
            <w:gridSpan w:val="10"/>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b/>
                <w:bCs/>
                <w:sz w:val="28"/>
                <w:szCs w:val="24"/>
                <w:lang w:eastAsia="zh-CN"/>
              </w:rPr>
            </w:pPr>
            <w:r>
              <w:rPr>
                <w:rFonts w:hint="eastAsia" w:ascii="黑体" w:hAnsi="黑体" w:eastAsia="黑体"/>
                <w:b w:val="0"/>
                <w:bCs w:val="0"/>
                <w:sz w:val="24"/>
                <w:szCs w:val="24"/>
                <w:lang w:eastAsia="zh-CN"/>
              </w:rPr>
              <w:t>以下由民政部门填写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入住养老机构情况核实</w:t>
            </w:r>
          </w:p>
        </w:tc>
        <w:tc>
          <w:tcPr>
            <w:tcW w:w="8265" w:type="dxa"/>
            <w:gridSpan w:val="9"/>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eastAsia="zh-CN"/>
              </w:rPr>
              <w:t>经核实，该对象于</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lang w:val="en-US" w:eastAsia="zh-CN"/>
              </w:rPr>
              <w:t>年</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lang w:val="en-US" w:eastAsia="zh-CN"/>
              </w:rPr>
              <w:t>月</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lang w:val="en-US" w:eastAsia="zh-CN"/>
              </w:rPr>
              <w:t>日入住养老机构（名称：</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lang w:val="en-US" w:eastAsia="zh-CN"/>
              </w:rPr>
              <w:t>），实际入住已满30日，机构月实际收费为</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元/月。养老机构与该对象</w:t>
            </w:r>
            <w:r>
              <w:rPr>
                <w:rFonts w:hint="eastAsia" w:ascii="仿宋" w:hAnsi="仿宋" w:eastAsia="仿宋"/>
                <w:sz w:val="24"/>
                <w:szCs w:val="24"/>
                <w:lang w:val="en-US" w:eastAsia="zh-CN"/>
              </w:rPr>
              <w:t>签订了养老服务协议并有缴费凭证（附相关佐证材料）。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区社管局审核意见（行政给付审核情况）</w:t>
            </w:r>
          </w:p>
        </w:tc>
        <w:tc>
          <w:tcPr>
            <w:tcW w:w="8265" w:type="dxa"/>
            <w:gridSpan w:val="9"/>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lang w:val="en-US" w:eastAsia="zh-CN"/>
              </w:rPr>
              <w:t>本地集中供养特困人员基本生活标准及全失能人员护理标准总和为</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经核实，该对象已享受最低生活保障金</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元/月（社会救助经办签</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left"/>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jc w:val="left"/>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字：                ）；困难残疾人生活补贴</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元/月、重度残疾人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jc w:val="left"/>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jc w:val="left"/>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护理补贴</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元/月、困难重度失能残疾人居家照护补贴</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jc w:val="left"/>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jc w:val="left"/>
              <w:textAlignment w:val="auto"/>
              <w:outlineLvl w:val="9"/>
              <w:rPr>
                <w:rFonts w:hint="default"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（社会事务经办签字：               ）；其他</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该对象已享受行政给付合计</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0"/>
              <w:jc w:val="both"/>
              <w:textAlignment w:val="auto"/>
              <w:outlineLvl w:val="9"/>
              <w:rPr>
                <w:rFonts w:hint="eastAsia" w:ascii="仿宋" w:hAnsi="仿宋" w:eastAsia="仿宋"/>
                <w:sz w:val="24"/>
                <w:szCs w:val="2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0"/>
              <w:jc w:val="both"/>
              <w:textAlignment w:val="auto"/>
              <w:outlineLvl w:val="9"/>
              <w:rPr>
                <w:rFonts w:hint="default" w:ascii="仿宋" w:hAnsi="仿宋" w:eastAsia="仿宋"/>
                <w:sz w:val="24"/>
                <w:szCs w:val="24"/>
                <w:u w:val="single" w:color="auto"/>
                <w:lang w:val="en-US" w:eastAsia="zh-CN"/>
              </w:rPr>
            </w:pPr>
            <w:r>
              <w:rPr>
                <w:rFonts w:hint="eastAsia" w:ascii="仿宋" w:hAnsi="仿宋" w:eastAsia="仿宋"/>
                <w:sz w:val="24"/>
                <w:szCs w:val="24"/>
                <w:lang w:val="en-US" w:eastAsia="zh-CN"/>
              </w:rPr>
              <w:t>该对象享受</w:t>
            </w:r>
            <w:r>
              <w:rPr>
                <w:rFonts w:hint="eastAsia" w:ascii="仿宋" w:hAnsi="仿宋" w:eastAsia="仿宋"/>
                <w:sz w:val="24"/>
                <w:szCs w:val="24"/>
                <w:lang w:eastAsia="zh-CN"/>
              </w:rPr>
              <w:t>困难重度失能残疾人照护和托养政策</w:t>
            </w:r>
            <w:r>
              <w:rPr>
                <w:rFonts w:hint="eastAsia" w:ascii="仿宋" w:hAnsi="仿宋" w:eastAsia="仿宋"/>
                <w:sz w:val="24"/>
                <w:szCs w:val="24"/>
                <w:lang w:val="en-US" w:eastAsia="zh-CN"/>
              </w:rPr>
              <w:t>其他情况：</w:t>
            </w:r>
            <w:r>
              <w:rPr>
                <w:rFonts w:hint="eastAsia" w:ascii="仿宋" w:hAnsi="仿宋" w:eastAsia="仿宋"/>
                <w:sz w:val="24"/>
                <w:szCs w:val="24"/>
                <w:u w:val="single" w:color="auto"/>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firstLine="4080" w:firstLineChars="17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firstLine="4320" w:firstLineChars="18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firstLine="4320" w:firstLineChars="180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审核单位（盖章）：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 xml:space="preserve">                                         年     月     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eastAsia" w:ascii="仿宋" w:hAnsi="仿宋" w:eastAsia="仿宋"/>
                <w:sz w:val="24"/>
                <w:szCs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21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sz w:val="24"/>
                <w:vertAlign w:val="baseline"/>
                <w:lang w:val="en-US" w:eastAsia="zh-CN"/>
              </w:rPr>
            </w:pPr>
            <w:r>
              <w:rPr>
                <w:rFonts w:hint="eastAsia" w:ascii="仿宋_GB2312" w:hAnsi="仿宋_GB2312" w:eastAsia="仿宋_GB2312"/>
                <w:sz w:val="24"/>
                <w:vertAlign w:val="baseline"/>
                <w:lang w:val="en-US" w:eastAsia="zh-CN"/>
              </w:rPr>
              <w:t>区人社（养老服务）中心审核意见</w:t>
            </w:r>
          </w:p>
        </w:tc>
        <w:tc>
          <w:tcPr>
            <w:tcW w:w="8265" w:type="dxa"/>
            <w:gridSpan w:val="9"/>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经审核，同意该对象救助申请，从申请当月（</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年</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月）起算，给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予救助</w:t>
            </w:r>
            <w:r>
              <w:rPr>
                <w:rFonts w:hint="eastAsia" w:ascii="仿宋" w:hAnsi="仿宋" w:eastAsia="仿宋"/>
                <w:sz w:val="24"/>
                <w:szCs w:val="24"/>
                <w:u w:val="single" w:color="auto"/>
                <w:lang w:val="en-US" w:eastAsia="zh-CN"/>
              </w:rPr>
              <w:t xml:space="preserve">              </w:t>
            </w:r>
            <w:r>
              <w:rPr>
                <w:rFonts w:hint="eastAsia" w:ascii="仿宋" w:hAnsi="仿宋" w:eastAsia="仿宋"/>
                <w:sz w:val="24"/>
                <w:szCs w:val="24"/>
                <w:u w:val="none" w:color="auto"/>
                <w:lang w:val="en-US" w:eastAsia="zh-CN"/>
              </w:rPr>
              <w:t>元/月。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default"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 xml:space="preserve">经办人（签字）：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审核人（签字）：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审批人（签字）：                  审核单位（盖章）：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ascii="仿宋" w:hAnsi="仿宋" w:eastAsia="仿宋"/>
                <w:sz w:val="24"/>
                <w:szCs w:val="24"/>
                <w:u w:val="none" w:color="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r>
              <w:rPr>
                <w:rFonts w:hint="eastAsia" w:ascii="仿宋" w:hAnsi="仿宋" w:eastAsia="仿宋"/>
                <w:sz w:val="24"/>
                <w:szCs w:val="24"/>
                <w:u w:val="none" w:color="auto"/>
                <w:lang w:val="en-US" w:eastAsia="zh-CN"/>
              </w:rPr>
              <w:t xml:space="preserve">                                         年     月     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480" w:firstLineChars="200"/>
              <w:jc w:val="both"/>
              <w:textAlignment w:val="auto"/>
              <w:outlineLvl w:val="9"/>
              <w:rPr>
                <w:rFonts w:hint="eastAsia" w:ascii="仿宋" w:hAnsi="仿宋" w:eastAsia="仿宋"/>
                <w:sz w:val="24"/>
                <w:szCs w:val="24"/>
                <w:u w:val="none" w:color="auto"/>
                <w:lang w:val="en-US" w:eastAsia="zh-CN"/>
              </w:rPr>
            </w:pPr>
          </w:p>
        </w:tc>
      </w:tr>
    </w:tbl>
    <w:p>
      <w:pPr>
        <w:pStyle w:val="5"/>
        <w:ind w:left="0" w:leftChars="0" w:firstLine="0" w:firstLineChars="0"/>
        <w:rPr>
          <w:rFonts w:hint="eastAsia"/>
          <w:lang w:eastAsia="zh-CN"/>
        </w:rPr>
        <w:sectPr>
          <w:pgSz w:w="11906" w:h="16838"/>
          <w:pgMar w:top="1417" w:right="1587" w:bottom="1417" w:left="1587" w:header="851" w:footer="1701"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黑体" w:hAnsi="黑体" w:eastAsia="黑体" w:cs="黑体"/>
          <w:w w:val="92"/>
          <w:sz w:val="32"/>
          <w:szCs w:val="32"/>
          <w:lang w:val="en-US" w:eastAsia="zh-CN"/>
        </w:rPr>
      </w:pPr>
      <w:r>
        <w:rPr>
          <w:rFonts w:hint="eastAsia" w:ascii="黑体" w:hAnsi="黑体" w:eastAsia="黑体" w:cs="黑体"/>
          <w:w w:val="92"/>
          <w:sz w:val="32"/>
          <w:szCs w:val="32"/>
          <w:lang w:val="en-US" w:eastAsia="zh-CN"/>
        </w:rPr>
        <w:t>附件2</w:t>
      </w:r>
    </w:p>
    <w:tbl>
      <w:tblPr>
        <w:tblStyle w:val="6"/>
        <w:tblW w:w="12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635"/>
        <w:gridCol w:w="1590"/>
        <w:gridCol w:w="1590"/>
        <w:gridCol w:w="1740"/>
        <w:gridCol w:w="1080"/>
        <w:gridCol w:w="1620"/>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660"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赣州经开区经济困难失能老年人集中照护服务定点机构目录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机构名称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机构性质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法定代表人</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建筑面积（㎡）</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床位数</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湖边镇敬老院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公建公营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  鑫</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湖边镇涌泉村对门岭组23号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18159577983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赣州经开区康养中心</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公建公营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谢良东</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赣通大道北侧、华坚南路西侧</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1100</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13970754885</w:t>
            </w:r>
          </w:p>
        </w:tc>
      </w:tr>
    </w:tbl>
    <w:p>
      <w:pPr>
        <w:rPr>
          <w:rFonts w:hint="eastAsia"/>
          <w:lang w:eastAsia="zh-CN"/>
        </w:rPr>
      </w:pPr>
    </w:p>
    <w:p/>
    <w:sectPr>
      <w:pgSz w:w="16838" w:h="11906" w:orient="landscape"/>
      <w:pgMar w:top="1587" w:right="1587" w:bottom="1587" w:left="1587"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32"/>
        <w:szCs w:val="32"/>
      </w:rPr>
    </w:pPr>
    <w:r>
      <w:rPr>
        <w:rFonts w:hint="eastAsia"/>
        <w:sz w:val="32"/>
        <w:szCs w:val="32"/>
      </w:rPr>
      <w:t>—</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t>2</w:t>
    </w:r>
    <w:r>
      <w:rPr>
        <w:rFonts w:ascii="宋体" w:hAnsi="宋体"/>
        <w:sz w:val="32"/>
        <w:szCs w:val="32"/>
      </w:rPr>
      <w:fldChar w:fldCharType="end"/>
    </w:r>
    <w:r>
      <w:rPr>
        <w:rFonts w:hint="eastAsia"/>
        <w:sz w:val="32"/>
        <w:szCs w:val="32"/>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NzZkMmFlZGZlYmFiYzUzZmNkOTkwMDRlOTI0MDQifQ=="/>
  </w:docVars>
  <w:rsids>
    <w:rsidRoot w:val="23217E5F"/>
    <w:rsid w:val="0588712D"/>
    <w:rsid w:val="23217E5F"/>
    <w:rsid w:val="48734BCE"/>
    <w:rsid w:val="7BA5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next w:val="1"/>
    <w:autoRedefine/>
    <w:qFormat/>
    <w:uiPriority w:val="0"/>
    <w:pPr>
      <w:ind w:left="420" w:leftChars="200" w:firstLine="210"/>
    </w:pPr>
  </w:style>
  <w:style w:type="character" w:customStyle="1" w:styleId="8">
    <w:name w:val="font31"/>
    <w:basedOn w:val="7"/>
    <w:autoRedefine/>
    <w:qFormat/>
    <w:uiPriority w:val="0"/>
    <w:rPr>
      <w:rFonts w:hint="eastAsia" w:ascii="仿宋" w:hAnsi="仿宋" w:eastAsia="仿宋" w:cs="仿宋"/>
      <w:b/>
      <w:bCs/>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2024-04-07T12:08:00Z</dcterms:created>
  <dc:creator>PC10</dc:creator>
  <cp:lastModifiedBy>PC10</cp:lastModifiedBy>
  <dcterms:modified xsi:type="dcterms:W3CDTF">2024-04-09T08:14:49Z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77938EC8C04E42F2AFF23C6B5720F7AF_11</vt:lpwstr>
  </property>
</Properties>
</file>