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eastAsia="zh-CN"/>
        </w:rPr>
        <w:t>赣州经济技术开发区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  <w:lang w:val="en-US" w:eastAsia="zh-CN"/>
        </w:rPr>
        <w:t>三江镇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position w:val="10"/>
          <w:sz w:val="36"/>
          <w:szCs w:val="36"/>
        </w:rPr>
        <w:t>政府信息公开申请表</w:t>
      </w:r>
    </w:p>
    <w:tbl>
      <w:tblPr>
        <w:tblStyle w:val="3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DZiYzU1MzQ2M2E5OTc5ZmY1MGVlYTNmMzY2OTcifQ=="/>
  </w:docVars>
  <w:rsids>
    <w:rsidRoot w:val="00000000"/>
    <w:rsid w:val="058068D2"/>
    <w:rsid w:val="37C41E47"/>
    <w:rsid w:val="67D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0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2023-12-08T03:05:00Z</dcterms:created>
  <dc:creator>Administrator.DESKTOP-MFH5I7L</dc:creator>
  <cp:lastModifiedBy>南歌行</cp:lastModifiedBy>
  <dcterms:modified xsi:type="dcterms:W3CDTF">2024-05-16T03:12:49Z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93404773CEDC4AC1B2E47A52B3C184BF_12</vt:lpwstr>
  </property>
</Properties>
</file>