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6"/>
          <w:szCs w:val="36"/>
          <w:lang w:val="en-US" w:eastAsia="zh-CN"/>
        </w:rPr>
        <w:t>赣州经开区城市管理综合服务中心2024年政府信息公开工作年度报告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宋体"/>
          <w:b w:val="0"/>
          <w:bCs w:val="0"/>
          <w:snapToGrid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年以来，我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中心坚持以习近平新时代中国特色社会主义思想为指导，深入学习贯彻党的二十大精神，认真落实党中央、省、市关于政务公开工作的决策部署，按照《中华人民共和国政府信息公开条例》的要求，立足城市管理服务职能，突出依法、便民的原则，加强领导，强化措施，健全机制，扎实有效地推进政府信息公开工作稳步开展。严格落实信息主动公开及一系列配套制度，确保公开信息的准确性、权威性、完整性和时效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年，以《中华人民共和国政府信息公开条例》为准则，立足城管执法工作实际，积极主动公开政府信息。今年以来，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区城市管理综合服务中心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主动公开发布信息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年我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按照依申请公开的受理、审查、处理、答复程序，累计办理依申请公开信息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。均在法定期限内予以办结。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及时调整信息公开工作领导小组成员，全面统筹政务信息公开工作。结合城管工作实际，严格落实内容保障责任。坚持及时更新网站内容报送信息，规范信息报送格式，确保信息报送质量，坚持对涉及我中心内容的信息更新做到及时准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（四）平台建设情况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严格执行保密制度及责任追究制度，严把政务公开审核关，既防止该公开的不公开，又防止不该公开的乱公开。严格执行“三审三校”“先审后发”制度，确保内容准确、表述规范。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按要求及时对区政务网依申请公开、网络问政互动版块等公众咨询事宜进行处理，并进行网站回复，今年受理网络问政0件。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落实专人进行定期自查，及时发现问题并做好整改，确保政府网站规范运行。未有相关责任追究情况。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pPr w:leftFromText="180" w:rightFromText="180" w:vertAnchor="text" w:horzAnchor="page" w:tblpX="1153" w:tblpY="624"/>
        <w:tblOverlap w:val="never"/>
        <w:tblW w:w="9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2460"/>
        <w:gridCol w:w="2460"/>
        <w:gridCol w:w="24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7"/>
        <w:gridCol w:w="840"/>
        <w:gridCol w:w="2989"/>
        <w:gridCol w:w="624"/>
        <w:gridCol w:w="624"/>
        <w:gridCol w:w="624"/>
        <w:gridCol w:w="624"/>
        <w:gridCol w:w="624"/>
        <w:gridCol w:w="630"/>
        <w:gridCol w:w="6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2538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1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2538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right="0"/>
              <w:jc w:val="center"/>
              <w:rPr>
                <w:rFonts w:hint="eastAsia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eastAsia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eastAsia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eastAsia" w:eastAsiaTheme="minor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6" w:hRule="atLeast"/>
          <w:jc w:val="center"/>
        </w:trPr>
        <w:tc>
          <w:tcPr>
            <w:tcW w:w="2538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rFonts w:hint="default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 w:line="240" w:lineRule="auto"/>
              <w:ind w:left="0" w:right="0"/>
              <w:jc w:val="center"/>
              <w:rPr>
                <w:sz w:val="21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jc w:val="center"/>
      </w:pP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存在的主要问题：一是政府信息公开的内容不尽全面，公开形式不够丰富；二是政务公开时效性还需进一步加强。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下一步改进措施：在今后工作中,不断完善政府信息公开工作机制，认真抓好重点领域信息公开工作，确保社会公众的知情权、监督权、参与权得到充分保证。针对存在的主要问题，立足实际，积极探索，确保政务公开各项工作取得实效。时刻加强政务公开有关政策的学习，提高政务公开工作人员的业务水平和能力，切实推进政府信息公开工作顺利开展。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auto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（一）政府信息公开信息处理费收取情况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未收取信息处理费。发出收费通知的件数和总金额，以及实际收取的总金额均为0。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政务公开工作要点完成情况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，严格落实“三审三校”制度，结合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城管工作实际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按要求全面完成。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</w:rPr>
        <w:t>重点领域信息公开情况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围绕财政预决算、部门公开文件、城管政务动态等群众关切的重点领域，加大信息公开力度。2024年度我中心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主动公开发布信息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其中财政预决算2篇，政务动态48篇，部门文件2篇。</w:t>
      </w:r>
    </w:p>
    <w:p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  <w:bookmarkStart w:id="1" w:name="_GoBack"/>
      <w:bookmarkEnd w:id="1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赣州市城市管理局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赣州经济技术开发区城市管理综合服务中心</w:t>
      </w:r>
    </w:p>
    <w:p>
      <w:pPr>
        <w:ind w:firstLine="4480" w:firstLineChars="1400"/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2025年1月21日</w:t>
      </w:r>
    </w:p>
    <w:p/>
    <w:p>
      <w:pPr>
        <w:rPr>
          <w:rFonts w:hint="eastAsia" w:eastAsiaTheme="minorEastAsia"/>
          <w:lang w:val="en-US" w:eastAsia="zh-Hans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8206DA-1066-4945-ACAC-C805775B7C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7FF37CA-4972-40C6-9FC8-4E58C27302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967D73-D454-475F-966C-BF82751C4E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1AEDF2-1209-43A5-8821-3290F71392B9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E8722"/>
    <w:multiLevelType w:val="singleLevel"/>
    <w:tmpl w:val="54EE87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44E665"/>
    <w:multiLevelType w:val="singleLevel"/>
    <w:tmpl w:val="7D44E66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OTAwMTk5MGJmZGYxNzJjZDI5YjE3ZjU2YTA2ZmUifQ=="/>
  </w:docVars>
  <w:rsids>
    <w:rsidRoot w:val="00000000"/>
    <w:rsid w:val="18934C0E"/>
    <w:rsid w:val="2B2F3864"/>
    <w:rsid w:val="32120B4E"/>
    <w:rsid w:val="3F0E161F"/>
    <w:rsid w:val="42384293"/>
    <w:rsid w:val="428A6843"/>
    <w:rsid w:val="4BC30D8B"/>
    <w:rsid w:val="5C260BE7"/>
    <w:rsid w:val="648B0794"/>
    <w:rsid w:val="6F684603"/>
    <w:rsid w:val="7F0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1789</Words>
  <Characters>1939</Characters>
  <Lines>0</Lines>
  <Paragraphs>0</Paragraphs>
  <TotalTime>2</TotalTime>
  <ScaleCrop>false</ScaleCrop>
  <LinksUpToDate>false</LinksUpToDate>
  <CharactersWithSpaces>2143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2022-03-19T09:57:00Z</dcterms:created>
  <dc:creator>Yolanda</dc:creator>
  <cp:lastModifiedBy>Lllxc</cp:lastModifiedBy>
  <cp:lastPrinted>2025-01-21T07:46:00Z</cp:lastPrinted>
  <dcterms:modified xsi:type="dcterms:W3CDTF">2025-01-27T01:37:07Z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6F12D84A31594C5F9F17F097EBA6B128_13</vt:lpwstr>
  </property>
  <property fmtid="{D5CDD505-2E9C-101B-9397-08002B2CF9AE}" pid="4" name="KSOTemplateDocerSaveRecord">
    <vt:lpwstr>eyJoZGlkIjoiOGE3MDVkZDgzOWQ2MmY2ZDNmY2ExMmQzMzc5MzExMDUiLCJ1c2VySWQiOiIyNTg2NjAyOTgifQ==</vt:lpwstr>
  </property>
</Properties>
</file>