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0B" w:rsidRPr="005648C3" w:rsidRDefault="005648C3" w:rsidP="00CB57E5">
      <w:pPr>
        <w:widowControl/>
        <w:spacing w:line="600" w:lineRule="exact"/>
        <w:jc w:val="center"/>
        <w:rPr>
          <w:rFonts w:ascii="方正小标宋简体" w:eastAsia="方正小标宋简体" w:cs="Times New Roman"/>
          <w:bCs/>
          <w:kern w:val="0"/>
          <w:sz w:val="44"/>
          <w:szCs w:val="44"/>
        </w:rPr>
      </w:pPr>
      <w:r w:rsidRPr="005648C3">
        <w:rPr>
          <w:rFonts w:ascii="方正小标宋简体" w:eastAsia="方正小标宋简体" w:hAnsi="宋体" w:cs="宋体" w:hint="eastAsia"/>
          <w:sz w:val="44"/>
          <w:szCs w:val="44"/>
        </w:rPr>
        <w:t>赣州市市场监督管理局赣州经济技术开发区分局</w:t>
      </w:r>
      <w:r w:rsidR="00922A30" w:rsidRPr="005648C3">
        <w:rPr>
          <w:rFonts w:ascii="方正小标宋简体" w:eastAsia="方正小标宋简体" w:hAnsi="宋体" w:cs="宋体" w:hint="eastAsia"/>
          <w:sz w:val="44"/>
          <w:szCs w:val="44"/>
        </w:rPr>
        <w:t>2024年政府信息公开工作年度报告</w:t>
      </w:r>
    </w:p>
    <w:p w:rsidR="00CB57E5" w:rsidRDefault="00CB57E5" w:rsidP="00CB57E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DB140B" w:rsidRPr="00CB57E5" w:rsidRDefault="00922A30" w:rsidP="00CB57E5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OLE_LINK1"/>
      <w:r w:rsidRPr="00CB57E5">
        <w:rPr>
          <w:rFonts w:ascii="仿宋_GB2312" w:eastAsia="仿宋_GB2312" w:hAnsi="宋体" w:cs="宋体" w:hint="eastAsia"/>
          <w:kern w:val="0"/>
          <w:sz w:val="32"/>
          <w:szCs w:val="32"/>
        </w:rPr>
        <w:t>依据《中华人民共和国政府信息公开条例》和《关于印发中华人民共和国政府信息公开工作年度报告格式的通知》(国办公开办函〔2021〕30号)要求，编制本报告。</w:t>
      </w:r>
    </w:p>
    <w:p w:rsidR="00DB140B" w:rsidRPr="00CB57E5" w:rsidRDefault="00922A30" w:rsidP="00CB57E5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t>一、总体情况</w:t>
      </w:r>
    </w:p>
    <w:p w:rsidR="00B96272" w:rsidRPr="00CB57E5" w:rsidRDefault="00CB57E5" w:rsidP="00CB57E5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2024年</w:t>
      </w:r>
      <w:r w:rsidR="0095658F" w:rsidRPr="00CB57E5">
        <w:rPr>
          <w:rFonts w:ascii="仿宋_GB2312" w:eastAsia="仿宋_GB2312" w:hAnsi="宋体" w:cs="宋体" w:hint="eastAsia"/>
          <w:sz w:val="32"/>
          <w:szCs w:val="32"/>
        </w:rPr>
        <w:t>，</w:t>
      </w:r>
      <w:r w:rsidR="00B96272" w:rsidRPr="00CB57E5">
        <w:rPr>
          <w:rFonts w:ascii="仿宋_GB2312" w:eastAsia="仿宋_GB2312" w:hAnsi="宋体" w:cs="宋体" w:hint="eastAsia"/>
          <w:sz w:val="32"/>
          <w:szCs w:val="32"/>
        </w:rPr>
        <w:t>赣州市市场监督管理局赣州经济技术开发区分局认真贯彻执行</w:t>
      </w:r>
      <w:r w:rsidR="00B96272" w:rsidRPr="00CB57E5">
        <w:rPr>
          <w:rFonts w:ascii="仿宋_GB2312" w:eastAsia="仿宋_GB2312" w:hAnsi="宋体" w:cs="宋体" w:hint="eastAsia"/>
          <w:kern w:val="0"/>
          <w:sz w:val="32"/>
          <w:szCs w:val="32"/>
        </w:rPr>
        <w:t>《中华人民共和国政府信息公开条例》，严格落实“三审三校”制度，</w:t>
      </w:r>
      <w:r w:rsidR="0095658F" w:rsidRPr="00CB57E5">
        <w:rPr>
          <w:rFonts w:ascii="仿宋_GB2312" w:eastAsia="仿宋_GB2312" w:hAnsi="宋体" w:cs="宋体" w:hint="eastAsia"/>
          <w:kern w:val="0"/>
          <w:sz w:val="32"/>
          <w:szCs w:val="32"/>
        </w:rPr>
        <w:t>依法规范、科学有效的主动公开、依申请公开，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不断丰富公开内容，着力提升公开效果，政府信息公开工作迈上新台阶。</w:t>
      </w:r>
    </w:p>
    <w:p w:rsidR="00A56C1E" w:rsidRPr="00CB57E5" w:rsidRDefault="00A56C1E" w:rsidP="00CB57E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（一）</w:t>
      </w:r>
      <w:r w:rsidR="00922A30"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主动公开情况</w:t>
      </w:r>
      <w:r w:rsidR="0095658F" w:rsidRPr="00CB57E5">
        <w:rPr>
          <w:rFonts w:ascii="楷体_GB2312" w:eastAsia="楷体_GB2312" w:hAnsi="宋体" w:cs="宋体" w:hint="eastAsia"/>
          <w:sz w:val="32"/>
          <w:szCs w:val="32"/>
        </w:rPr>
        <w:t>。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结合市场监管工作实际，在</w:t>
      </w:r>
      <w:r w:rsidRPr="00CB57E5">
        <w:rPr>
          <w:rFonts w:ascii="仿宋_GB2312" w:eastAsia="仿宋_GB2312" w:hAnsi="仿宋" w:hint="eastAsia"/>
          <w:color w:val="000000"/>
          <w:sz w:val="32"/>
          <w:szCs w:val="32"/>
        </w:rPr>
        <w:t>区管委会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门户网站上对</w:t>
      </w:r>
      <w:r w:rsidRPr="00CB57E5">
        <w:rPr>
          <w:rFonts w:ascii="仿宋_GB2312" w:eastAsia="仿宋_GB2312" w:hint="eastAsia"/>
          <w:sz w:val="32"/>
          <w:szCs w:val="32"/>
        </w:rPr>
        <w:t>机构职能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CB57E5">
        <w:rPr>
          <w:rFonts w:ascii="仿宋_GB2312" w:eastAsia="仿宋_GB2312" w:hAnsi="仿宋" w:hint="eastAsia"/>
          <w:color w:val="000000"/>
          <w:sz w:val="32"/>
          <w:szCs w:val="32"/>
        </w:rPr>
        <w:t>部门文件、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工作动态</w:t>
      </w:r>
      <w:r w:rsidRPr="00CB57E5">
        <w:rPr>
          <w:rFonts w:ascii="仿宋_GB2312" w:eastAsia="仿宋_GB2312" w:hAnsi="仿宋" w:hint="eastAsia"/>
          <w:color w:val="000000"/>
          <w:sz w:val="32"/>
          <w:szCs w:val="32"/>
        </w:rPr>
        <w:t>、</w:t>
      </w:r>
      <w:r w:rsidRPr="00CB57E5">
        <w:rPr>
          <w:rFonts w:ascii="仿宋_GB2312" w:eastAsia="仿宋_GB2312" w:hint="eastAsia"/>
          <w:sz w:val="32"/>
          <w:szCs w:val="32"/>
        </w:rPr>
        <w:t>食品药品监督检查情况</w:t>
      </w:r>
      <w:r w:rsidR="0095658F" w:rsidRPr="00CB57E5">
        <w:rPr>
          <w:rFonts w:ascii="仿宋_GB2312" w:eastAsia="仿宋_GB2312" w:hAnsi="仿宋" w:hint="eastAsia"/>
          <w:color w:val="000000"/>
          <w:sz w:val="32"/>
          <w:szCs w:val="32"/>
        </w:rPr>
        <w:t>等事项进行了及时主动公开，</w:t>
      </w:r>
      <w:r w:rsidRPr="00CB57E5">
        <w:rPr>
          <w:rFonts w:ascii="仿宋_GB2312" w:eastAsia="仿宋_GB2312" w:hAnsi="仿宋" w:hint="eastAsia"/>
          <w:color w:val="000000"/>
          <w:sz w:val="32"/>
          <w:szCs w:val="32"/>
        </w:rPr>
        <w:t>全年</w:t>
      </w:r>
      <w:r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在区管委会门户网站公开信息</w:t>
      </w:r>
      <w:r w:rsidR="009235B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99</w:t>
      </w:r>
      <w:r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条，其中重点领域信息公开</w:t>
      </w:r>
      <w:r w:rsidR="009235BC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23</w:t>
      </w:r>
      <w:r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条。</w:t>
      </w:r>
      <w:r w:rsidRPr="00CB57E5">
        <w:rPr>
          <w:rFonts w:ascii="仿宋_GB2312" w:eastAsia="仿宋_GB2312" w:hint="eastAsia"/>
          <w:sz w:val="32"/>
          <w:szCs w:val="32"/>
        </w:rPr>
        <w:t>公开行政许可11880条。</w:t>
      </w:r>
    </w:p>
    <w:p w:rsidR="002B2AD7" w:rsidRPr="00CB57E5" w:rsidRDefault="00922A30" w:rsidP="00CB57E5">
      <w:pPr>
        <w:spacing w:line="560" w:lineRule="exact"/>
        <w:ind w:firstLineChars="200" w:firstLine="640"/>
        <w:jc w:val="left"/>
        <w:rPr>
          <w:rFonts w:ascii="仿宋_GB2312" w:eastAsia="仿宋_GB2312" w:hAnsi="仿宋"/>
          <w:color w:val="000000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（二）依申请公开情况</w:t>
      </w:r>
      <w:r w:rsidR="002B2AD7"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。</w:t>
      </w:r>
      <w:r w:rsidR="002B2AD7" w:rsidRPr="00CB57E5">
        <w:rPr>
          <w:rFonts w:ascii="仿宋_GB2312" w:eastAsia="仿宋_GB2312" w:hAnsi="仿宋" w:hint="eastAsia"/>
          <w:color w:val="000000"/>
          <w:sz w:val="32"/>
          <w:szCs w:val="32"/>
        </w:rPr>
        <w:t>收到政府信息公开申请共计2件，均为自然人申请，依法予以公开2件，上述申请均在法定期限内办结答复。</w:t>
      </w:r>
    </w:p>
    <w:p w:rsidR="00CB57E5" w:rsidRDefault="00922A30" w:rsidP="00CB57E5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（三）政府信息管理情况</w:t>
      </w:r>
      <w:r w:rsidR="002B2AD7"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。</w:t>
      </w:r>
      <w:r w:rsidR="002B2AD7" w:rsidRPr="00CB57E5">
        <w:rPr>
          <w:rFonts w:ascii="仿宋_GB2312" w:eastAsia="仿宋_GB2312" w:hint="eastAsia"/>
          <w:sz w:val="32"/>
          <w:szCs w:val="32"/>
        </w:rPr>
        <w:t>指定办公室为政府信息公开工作机构，办理政府信息公开事宜，</w:t>
      </w:r>
      <w:r w:rsidR="00005001" w:rsidRPr="00CB57E5">
        <w:rPr>
          <w:rFonts w:ascii="仿宋_GB2312" w:eastAsia="仿宋_GB2312" w:hint="eastAsia"/>
          <w:sz w:val="32"/>
          <w:szCs w:val="32"/>
        </w:rPr>
        <w:t>全局各股室各司其职开</w:t>
      </w:r>
      <w:r w:rsidR="00CB57E5">
        <w:rPr>
          <w:rFonts w:ascii="仿宋_GB2312" w:eastAsia="仿宋_GB2312" w:hint="eastAsia"/>
          <w:sz w:val="32"/>
          <w:szCs w:val="32"/>
        </w:rPr>
        <w:t>展</w:t>
      </w:r>
      <w:r w:rsidR="00005001" w:rsidRPr="00CB57E5">
        <w:rPr>
          <w:rFonts w:ascii="仿宋_GB2312" w:eastAsia="仿宋_GB2312" w:hint="eastAsia"/>
          <w:sz w:val="32"/>
          <w:szCs w:val="32"/>
        </w:rPr>
        <w:t>政府信息公开信息。严格</w:t>
      </w:r>
      <w:r w:rsidR="002B2AD7" w:rsidRPr="00CB57E5">
        <w:rPr>
          <w:rFonts w:ascii="仿宋_GB2312" w:eastAsia="仿宋_GB2312" w:hAnsi="宋体" w:cs="宋体" w:hint="eastAsia"/>
          <w:kern w:val="0"/>
          <w:sz w:val="32"/>
          <w:szCs w:val="32"/>
        </w:rPr>
        <w:t>落实“三审三校”制度，</w:t>
      </w:r>
      <w:r w:rsidR="002B2AD7" w:rsidRPr="00CB57E5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对已发布的信息定期评估、动态调整，</w:t>
      </w:r>
      <w:r w:rsidR="002B2AD7" w:rsidRPr="00CB57E5">
        <w:rPr>
          <w:rFonts w:ascii="仿宋_GB2312" w:eastAsia="仿宋_GB2312" w:hAnsi="仿宋" w:hint="eastAsia"/>
          <w:sz w:val="32"/>
          <w:szCs w:val="32"/>
        </w:rPr>
        <w:t>及时客观准确规范发布政府</w:t>
      </w:r>
      <w:r w:rsidR="002B2AD7" w:rsidRPr="00CB57E5">
        <w:rPr>
          <w:rFonts w:ascii="仿宋_GB2312" w:eastAsia="仿宋_GB2312" w:hAnsi="仿宋" w:hint="eastAsia"/>
          <w:sz w:val="32"/>
          <w:szCs w:val="32"/>
        </w:rPr>
        <w:lastRenderedPageBreak/>
        <w:t>信息。</w:t>
      </w:r>
    </w:p>
    <w:p w:rsidR="00DB140B" w:rsidRPr="00CB57E5" w:rsidRDefault="00922A30" w:rsidP="00CB57E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（四）政府信息公开平台建设情况</w:t>
      </w:r>
      <w:r w:rsidR="00CB3767"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。</w:t>
      </w:r>
      <w:r w:rsidR="00CB3767" w:rsidRPr="00CB57E5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每周对信息公开平台进行检查，</w:t>
      </w:r>
      <w:proofErr w:type="gramStart"/>
      <w:r w:rsidR="00CB3767" w:rsidRPr="00CB57E5">
        <w:rPr>
          <w:rFonts w:ascii="仿宋_GB2312" w:eastAsia="仿宋_GB2312" w:hAnsi="Times New Roman" w:cs="仿宋_GB2312" w:hint="eastAsia"/>
          <w:kern w:val="0"/>
          <w:sz w:val="32"/>
          <w:szCs w:val="32"/>
        </w:rPr>
        <w:t>及时</w:t>
      </w:r>
      <w:r w:rsidR="00CB3767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维护</w:t>
      </w:r>
      <w:proofErr w:type="gramEnd"/>
      <w:r w:rsidR="00CB3767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和更新公开的政府信息，及时修改错误信息，确保平台规范建设。</w:t>
      </w:r>
    </w:p>
    <w:p w:rsidR="00DB140B" w:rsidRPr="00DF2EE4" w:rsidRDefault="00922A30" w:rsidP="00DF2EE4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napToGrid w:val="0"/>
          <w:kern w:val="0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kern w:val="0"/>
          <w:sz w:val="32"/>
          <w:szCs w:val="32"/>
        </w:rPr>
        <w:t>（五）监督保障情况</w:t>
      </w:r>
      <w:r w:rsidR="00CB3767" w:rsidRPr="00CB57E5">
        <w:rPr>
          <w:rFonts w:ascii="楷体_GB2312" w:eastAsia="楷体_GB2312" w:hAnsi="宋体" w:cs="宋体" w:hint="eastAsia"/>
          <w:sz w:val="32"/>
          <w:szCs w:val="32"/>
        </w:rPr>
        <w:t>。</w:t>
      </w:r>
      <w:r w:rsidR="00005001" w:rsidRPr="00CB57E5">
        <w:rPr>
          <w:rFonts w:ascii="仿宋_GB2312" w:eastAsia="仿宋_GB2312" w:hint="eastAsia"/>
          <w:sz w:val="32"/>
          <w:szCs w:val="32"/>
        </w:rPr>
        <w:t>指定专人负责政府信息公开工作，加强相关法律法规的学习，积极</w:t>
      </w:r>
      <w:r w:rsidR="00CB3767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参加全区信息公开工作培训，</w:t>
      </w:r>
      <w:r w:rsidR="00005001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不断提升信息公开工作水平。将</w:t>
      </w:r>
      <w:r w:rsidR="00005001" w:rsidRPr="00CB57E5">
        <w:rPr>
          <w:rFonts w:ascii="仿宋_GB2312" w:eastAsia="仿宋_GB2312" w:hint="eastAsia"/>
          <w:sz w:val="32"/>
          <w:szCs w:val="32"/>
        </w:rPr>
        <w:t>政府信息公开工作纳入党组会重要议事日程，</w:t>
      </w:r>
      <w:r w:rsidR="00CB3767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与其他业务工作</w:t>
      </w:r>
      <w:r w:rsidR="00005001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同部署、同考核、同推进</w:t>
      </w:r>
      <w:r w:rsidR="00CB3767" w:rsidRPr="00CB57E5">
        <w:rPr>
          <w:rFonts w:ascii="仿宋_GB2312" w:eastAsia="仿宋_GB2312" w:hAnsi="Times New Roman" w:cs="Times New Roman" w:hint="eastAsia"/>
          <w:snapToGrid w:val="0"/>
          <w:kern w:val="0"/>
          <w:sz w:val="32"/>
          <w:szCs w:val="32"/>
        </w:rPr>
        <w:t>，全年未发生追究责任情况。</w:t>
      </w:r>
    </w:p>
    <w:p w:rsidR="00DB140B" w:rsidRPr="00CB57E5" w:rsidRDefault="00922A30" w:rsidP="00CB24BB">
      <w:pPr>
        <w:pStyle w:val="a3"/>
        <w:widowControl/>
        <w:spacing w:beforeAutospacing="0" w:afterAutospacing="0"/>
        <w:ind w:firstLineChars="200" w:firstLine="640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t>二、主动公开政府信息情况</w:t>
      </w:r>
    </w:p>
    <w:p w:rsidR="00DB140B" w:rsidRDefault="00DB140B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tbl>
      <w:tblPr>
        <w:tblW w:w="97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DB140B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制发件数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Calibri" w:hAnsi="Calibri" w:cs="Calibri"/>
                <w:szCs w:val="21"/>
              </w:rPr>
              <w:t> </w:t>
            </w:r>
            <w:r w:rsidR="00005001">
              <w:rPr>
                <w:rFonts w:ascii="Calibri" w:hAnsi="Calibri" w:cs="Calibri" w:hint="eastAsia"/>
                <w:szCs w:val="21"/>
              </w:rPr>
              <w:t>0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Calibri" w:hAnsi="Calibri" w:cs="Calibri"/>
                <w:szCs w:val="21"/>
              </w:rPr>
              <w:t> </w:t>
            </w:r>
            <w:r w:rsidR="00005001">
              <w:rPr>
                <w:rFonts w:ascii="Calibri" w:hAnsi="Calibri" w:cs="Calibri" w:hint="eastAsia"/>
                <w:szCs w:val="21"/>
              </w:rPr>
              <w:t>0</w:t>
            </w:r>
          </w:p>
        </w:tc>
      </w:tr>
      <w:tr w:rsidR="00DB14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Calibri" w:hAnsi="Calibri" w:cs="Calibri"/>
                <w:szCs w:val="21"/>
              </w:rPr>
              <w:t> </w:t>
            </w:r>
            <w:r w:rsidR="005648C3">
              <w:rPr>
                <w:rFonts w:ascii="Calibri" w:hAnsi="Calibri" w:cs="Calibri" w:hint="eastAsia"/>
                <w:szCs w:val="21"/>
              </w:rPr>
              <w:t>11880</w:t>
            </w:r>
          </w:p>
        </w:tc>
      </w:tr>
      <w:tr w:rsidR="00DB14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00500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B140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DB140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B140B" w:rsidRDefault="00005001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B140B" w:rsidRDefault="00DB140B">
      <w:pPr>
        <w:widowControl/>
        <w:jc w:val="left"/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005001" w:rsidRDefault="00005001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EF6578" w:rsidRDefault="00EF6578">
      <w:pPr>
        <w:pStyle w:val="a3"/>
        <w:widowControl/>
        <w:spacing w:beforeAutospacing="0" w:afterAutospacing="0"/>
        <w:ind w:firstLine="420"/>
        <w:jc w:val="both"/>
        <w:rPr>
          <w:rFonts w:ascii="黑体" w:eastAsia="黑体" w:hAnsi="黑体" w:cs="宋体" w:hint="eastAsia"/>
          <w:sz w:val="32"/>
          <w:szCs w:val="32"/>
        </w:rPr>
      </w:pPr>
    </w:p>
    <w:p w:rsidR="00DB140B" w:rsidRPr="00CB57E5" w:rsidRDefault="00922A30">
      <w:pPr>
        <w:pStyle w:val="a3"/>
        <w:widowControl/>
        <w:spacing w:beforeAutospacing="0" w:afterAutospacing="0"/>
        <w:ind w:firstLine="420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lastRenderedPageBreak/>
        <w:t>三、收到和处理政府信息公开申请情况</w:t>
      </w:r>
    </w:p>
    <w:p w:rsidR="00DB140B" w:rsidRDefault="00DB140B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tbl>
      <w:tblPr>
        <w:tblW w:w="9748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56"/>
        <w:gridCol w:w="923"/>
        <w:gridCol w:w="3274"/>
        <w:gridCol w:w="685"/>
        <w:gridCol w:w="685"/>
        <w:gridCol w:w="685"/>
        <w:gridCol w:w="685"/>
        <w:gridCol w:w="685"/>
        <w:gridCol w:w="685"/>
        <w:gridCol w:w="685"/>
      </w:tblGrid>
      <w:tr w:rsidR="00DB140B" w:rsidTr="00005001">
        <w:trPr>
          <w:jc w:val="center"/>
        </w:trPr>
        <w:tc>
          <w:tcPr>
            <w:tcW w:w="495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黑体" w:eastAsia="黑体" w:hAnsi="黑体" w:cs="黑体" w:hint="eastAsia"/>
                <w:bCs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DB140B" w:rsidTr="00005001">
        <w:trPr>
          <w:jc w:val="center"/>
        </w:trPr>
        <w:tc>
          <w:tcPr>
            <w:tcW w:w="49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DB140B" w:rsidTr="00005001">
        <w:trPr>
          <w:jc w:val="center"/>
        </w:trPr>
        <w:tc>
          <w:tcPr>
            <w:tcW w:w="495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DB140B" w:rsidRDefault="00922A3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DB140B" w:rsidRDefault="00922A30">
            <w:pPr>
              <w:widowControl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5" w:type="dxa"/>
            <w:vMerge/>
            <w:tcBorders>
              <w:top w:val="single" w:sz="8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</w:tr>
      <w:tr w:rsidR="00DB140B" w:rsidTr="00005001">
        <w:trPr>
          <w:jc w:val="center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DB140B" w:rsidTr="00005001">
        <w:trPr>
          <w:jc w:val="center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DB140B" w:rsidTr="00005001">
        <w:trPr>
          <w:jc w:val="center"/>
        </w:trPr>
        <w:tc>
          <w:tcPr>
            <w:tcW w:w="756" w:type="dxa"/>
            <w:vMerge w:val="restart"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sz w:val="20"/>
              </w:rPr>
              <w:t>三、本年度</w:t>
            </w:r>
            <w:proofErr w:type="gramStart"/>
            <w:r>
              <w:rPr>
                <w:rFonts w:ascii="宋体" w:eastAsia="宋体" w:hAnsi="宋体" w:cs="宋体" w:hint="eastAsia"/>
                <w:sz w:val="20"/>
              </w:rPr>
              <w:t>办理结果</w:t>
            </w:r>
            <w:r w:rsidR="00922A3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办理结果</w:t>
            </w:r>
            <w:proofErr w:type="gramEnd"/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2</w:t>
            </w:r>
          </w:p>
        </w:tc>
      </w:tr>
      <w:tr w:rsidR="00DB140B" w:rsidTr="00CB57E5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 w:rsidR="00005001"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 w:rsidR="00922A30"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 w:rsidP="00CB57E5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140B" w:rsidRDefault="00005001" w:rsidP="00CB57E5">
            <w:pPr>
              <w:widowControl/>
              <w:spacing w:beforeAutospacing="1"/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005001">
        <w:trPr>
          <w:trHeight w:val="779"/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F92315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005001" w:rsidTr="00F92315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F92315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923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3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F92315">
        <w:trPr>
          <w:jc w:val="center"/>
        </w:trPr>
        <w:tc>
          <w:tcPr>
            <w:tcW w:w="756" w:type="dxa"/>
            <w:vMerge/>
            <w:tcBorders>
              <w:top w:val="nil"/>
              <w:left w:val="single" w:sz="8" w:space="0" w:color="auto"/>
              <w:bottom w:val="outset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rPr>
                <w:rFonts w:ascii="宋体"/>
                <w:sz w:val="24"/>
              </w:rPr>
            </w:pPr>
          </w:p>
        </w:tc>
        <w:tc>
          <w:tcPr>
            <w:tcW w:w="41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005001" w:rsidTr="00F92315">
        <w:trPr>
          <w:jc w:val="center"/>
        </w:trPr>
        <w:tc>
          <w:tcPr>
            <w:tcW w:w="495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left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001" w:rsidRDefault="00005001" w:rsidP="00233034">
            <w:pPr>
              <w:widowControl/>
              <w:spacing w:beforeAutospacing="1"/>
              <w:jc w:val="center"/>
            </w:pPr>
            <w:r>
              <w:rPr>
                <w:rFonts w:ascii="Calibri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</w:tbl>
    <w:p w:rsidR="00DB140B" w:rsidRDefault="00DB140B">
      <w:pPr>
        <w:widowControl/>
        <w:jc w:val="center"/>
      </w:pPr>
    </w:p>
    <w:p w:rsidR="00837D5E" w:rsidRDefault="00837D5E">
      <w:pPr>
        <w:pStyle w:val="a3"/>
        <w:widowControl/>
        <w:spacing w:beforeAutospacing="0" w:afterAutospacing="0"/>
        <w:ind w:firstLine="420"/>
        <w:jc w:val="both"/>
        <w:rPr>
          <w:rFonts w:ascii="宋体" w:eastAsia="宋体" w:hAnsi="宋体" w:cs="宋体"/>
          <w:b/>
        </w:rPr>
      </w:pPr>
    </w:p>
    <w:p w:rsidR="00DB140B" w:rsidRPr="00DF2EE4" w:rsidRDefault="00922A30" w:rsidP="00DF2EE4">
      <w:pPr>
        <w:pStyle w:val="a3"/>
        <w:widowControl/>
        <w:spacing w:beforeAutospacing="0" w:afterAutospacing="0"/>
        <w:ind w:firstLine="420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lastRenderedPageBreak/>
        <w:t>四、政府信息公开行政复议、行政诉讼情况</w:t>
      </w:r>
    </w:p>
    <w:p w:rsidR="00DB140B" w:rsidRDefault="00DB140B">
      <w:pPr>
        <w:widowControl/>
        <w:jc w:val="center"/>
      </w:pP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DB140B">
        <w:trPr>
          <w:jc w:val="center"/>
        </w:trPr>
        <w:tc>
          <w:tcPr>
            <w:tcW w:w="3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DB140B"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DB140B">
        <w:trPr>
          <w:jc w:val="center"/>
        </w:trPr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DB140B">
            <w:pPr>
              <w:rPr>
                <w:rFonts w:ascii="宋体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B140B">
        <w:trPr>
          <w:trHeight w:val="67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  <w:r w:rsidR="00922A30">
              <w:rPr>
                <w:rFonts w:ascii="黑体" w:eastAsia="黑体" w:hAnsi="宋体" w:cs="黑体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1</w:t>
            </w:r>
            <w:r w:rsidR="00922A30"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1</w:t>
            </w:r>
            <w:r w:rsidR="00922A30"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  <w:r w:rsidR="00922A30"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922A30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  <w:r w:rsidR="00837D5E"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  <w:r w:rsidR="00922A30"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widowControl/>
              <w:spacing w:beforeAutospacing="1"/>
              <w:jc w:val="center"/>
            </w:pPr>
            <w:r>
              <w:rPr>
                <w:rFonts w:ascii="黑体" w:eastAsia="黑体" w:hAnsi="宋体" w:cs="黑体" w:hint="eastAsia"/>
                <w:sz w:val="20"/>
                <w:szCs w:val="20"/>
              </w:rPr>
              <w:t>0</w:t>
            </w:r>
            <w:r w:rsidR="00922A30">
              <w:rPr>
                <w:rFonts w:ascii="黑体" w:eastAsia="黑体" w:hAnsi="宋体" w:cs="黑体" w:hint="eastAsia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40B" w:rsidRDefault="00837D5E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0</w:t>
            </w:r>
          </w:p>
        </w:tc>
      </w:tr>
    </w:tbl>
    <w:p w:rsidR="00DB140B" w:rsidRDefault="00DB140B">
      <w:pPr>
        <w:widowControl/>
        <w:jc w:val="left"/>
      </w:pPr>
    </w:p>
    <w:p w:rsidR="00DB140B" w:rsidRPr="00CB57E5" w:rsidRDefault="00922A30" w:rsidP="00DF2EE4">
      <w:pPr>
        <w:pStyle w:val="a3"/>
        <w:widowControl/>
        <w:spacing w:beforeAutospacing="0" w:afterAutospacing="0" w:line="560" w:lineRule="exact"/>
        <w:ind w:firstLine="567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t>五、存在的主要问题及改进情况</w:t>
      </w:r>
    </w:p>
    <w:p w:rsidR="00DB140B" w:rsidRPr="00CB57E5" w:rsidRDefault="00922A30" w:rsidP="00CB57E5">
      <w:pPr>
        <w:pStyle w:val="a3"/>
        <w:widowControl/>
        <w:spacing w:beforeAutospacing="0" w:afterAutospacing="0" w:line="560" w:lineRule="exact"/>
        <w:ind w:firstLine="420"/>
        <w:jc w:val="both"/>
        <w:rPr>
          <w:rFonts w:ascii="楷体_GB2312" w:eastAsia="楷体_GB2312" w:hAnsi="宋体" w:cs="宋体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sz w:val="32"/>
          <w:szCs w:val="32"/>
        </w:rPr>
        <w:t>（一）存在的问题</w:t>
      </w:r>
    </w:p>
    <w:p w:rsidR="00837D5E" w:rsidRPr="00CB57E5" w:rsidRDefault="00837D5E" w:rsidP="00CB57E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B57E5">
        <w:rPr>
          <w:rFonts w:ascii="仿宋_GB2312" w:eastAsia="仿宋_GB2312" w:hAnsi="宋体" w:cs="宋体" w:hint="eastAsia"/>
          <w:sz w:val="32"/>
          <w:szCs w:val="32"/>
        </w:rPr>
        <w:t>一是部分股室对信息公开重要性认识不足，信息发布不及时</w:t>
      </w:r>
      <w:r w:rsidRPr="00CB57E5">
        <w:rPr>
          <w:rFonts w:ascii="仿宋_GB2312" w:eastAsia="仿宋_GB2312" w:hAnsi="仿宋" w:hint="eastAsia"/>
          <w:color w:val="000000"/>
          <w:sz w:val="32"/>
          <w:szCs w:val="32"/>
        </w:rPr>
        <w:t>、信息内容与公众的需求存在差距。二是</w:t>
      </w:r>
      <w:r w:rsidRPr="00CB57E5">
        <w:rPr>
          <w:rFonts w:ascii="仿宋_GB2312" w:eastAsia="仿宋_GB2312" w:hAnsi="仿宋_GB2312" w:cs="仿宋_GB2312" w:hint="eastAsia"/>
          <w:sz w:val="32"/>
          <w:szCs w:val="32"/>
        </w:rPr>
        <w:t>发布信息</w:t>
      </w:r>
      <w:r w:rsidR="00CB57E5" w:rsidRPr="00CB57E5">
        <w:rPr>
          <w:rFonts w:ascii="仿宋_GB2312" w:eastAsia="仿宋_GB2312" w:hAnsi="仿宋_GB2312" w:cs="仿宋_GB2312" w:hint="eastAsia"/>
          <w:sz w:val="32"/>
          <w:szCs w:val="32"/>
        </w:rPr>
        <w:t>审核不严，</w:t>
      </w:r>
      <w:r w:rsidRPr="00CB57E5">
        <w:rPr>
          <w:rFonts w:ascii="仿宋_GB2312" w:eastAsia="仿宋_GB2312" w:hAnsi="仿宋_GB2312" w:cs="仿宋_GB2312" w:hint="eastAsia"/>
          <w:sz w:val="32"/>
          <w:szCs w:val="32"/>
        </w:rPr>
        <w:t>存在错误敏感文字等情况。</w:t>
      </w:r>
    </w:p>
    <w:p w:rsidR="00DB140B" w:rsidRPr="00CB57E5" w:rsidRDefault="00922A30" w:rsidP="00D02577">
      <w:pPr>
        <w:pStyle w:val="a3"/>
        <w:widowControl/>
        <w:spacing w:beforeAutospacing="0" w:afterAutospacing="0" w:line="560" w:lineRule="exact"/>
        <w:ind w:firstLine="420"/>
        <w:jc w:val="both"/>
        <w:rPr>
          <w:rFonts w:ascii="楷体_GB2312" w:eastAsia="楷体_GB2312" w:hAnsi="宋体" w:cs="宋体"/>
          <w:sz w:val="32"/>
          <w:szCs w:val="32"/>
        </w:rPr>
      </w:pPr>
      <w:r w:rsidRPr="00CB57E5">
        <w:rPr>
          <w:rFonts w:ascii="楷体_GB2312" w:eastAsia="楷体_GB2312" w:hAnsi="宋体" w:cs="宋体" w:hint="eastAsia"/>
          <w:sz w:val="32"/>
          <w:szCs w:val="32"/>
        </w:rPr>
        <w:t>（二）问题改进情况</w:t>
      </w:r>
    </w:p>
    <w:p w:rsidR="00DB140B" w:rsidRPr="00CB57E5" w:rsidRDefault="00CB57E5" w:rsidP="00D02577">
      <w:pPr>
        <w:widowControl/>
        <w:spacing w:line="560" w:lineRule="exac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B57E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一是严格落实《中华人民共和国政府信息公开条例》和上级部门关于政府信息公开工作的有关要求，进一步加大信息公开力度，及时有效公开各类信息。二是推进能力提升，将信息公开工作纳入干部职工重要培训内容，对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各</w:t>
      </w:r>
      <w:r w:rsidRPr="00CB57E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股室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相关负责人员</w:t>
      </w:r>
      <w:r w:rsidRPr="00CB57E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进行全员培训，着力提升政府信息公开质量。</w:t>
      </w:r>
    </w:p>
    <w:p w:rsidR="00DB140B" w:rsidRPr="00CB57E5" w:rsidRDefault="00922A30" w:rsidP="00D02577">
      <w:pPr>
        <w:pStyle w:val="a3"/>
        <w:widowControl/>
        <w:spacing w:beforeAutospacing="0" w:afterAutospacing="0" w:line="560" w:lineRule="exact"/>
        <w:ind w:firstLine="567"/>
        <w:jc w:val="both"/>
        <w:rPr>
          <w:rFonts w:ascii="黑体" w:eastAsia="黑体" w:hAnsi="黑体" w:cs="宋体"/>
          <w:sz w:val="32"/>
          <w:szCs w:val="32"/>
        </w:rPr>
      </w:pPr>
      <w:r w:rsidRPr="00CB57E5">
        <w:rPr>
          <w:rFonts w:ascii="黑体" w:eastAsia="黑体" w:hAnsi="黑体" w:cs="宋体" w:hint="eastAsia"/>
          <w:sz w:val="32"/>
          <w:szCs w:val="32"/>
        </w:rPr>
        <w:t>六、其他需要报告的事项</w:t>
      </w:r>
    </w:p>
    <w:bookmarkEnd w:id="0"/>
    <w:p w:rsidR="00EF6578" w:rsidRPr="00EF6578" w:rsidRDefault="00EF6578" w:rsidP="00D02577">
      <w:pPr>
        <w:pStyle w:val="a3"/>
        <w:widowControl/>
        <w:spacing w:beforeAutospacing="0" w:afterAutospacing="0" w:line="560" w:lineRule="exact"/>
        <w:ind w:firstLine="420"/>
        <w:jc w:val="both"/>
        <w:rPr>
          <w:rFonts w:ascii="楷体_GB2312" w:eastAsia="楷体_GB2312" w:hAnsi="宋体" w:cs="宋体" w:hint="eastAsia"/>
          <w:sz w:val="32"/>
          <w:szCs w:val="32"/>
        </w:rPr>
      </w:pPr>
      <w:r w:rsidRPr="00EF6578">
        <w:rPr>
          <w:rFonts w:ascii="楷体_GB2312" w:eastAsia="楷体_GB2312" w:hAnsi="宋体" w:cs="宋体" w:hint="eastAsia"/>
          <w:sz w:val="32"/>
          <w:szCs w:val="32"/>
        </w:rPr>
        <w:t>（一）</w:t>
      </w:r>
      <w:r w:rsidRPr="00EF6578">
        <w:rPr>
          <w:rFonts w:ascii="楷体_GB2312" w:eastAsia="楷体_GB2312" w:hAnsi="宋体" w:cs="宋体" w:hint="eastAsia"/>
          <w:sz w:val="32"/>
          <w:szCs w:val="32"/>
          <w:lang/>
        </w:rPr>
        <w:t>政府信息公开信息处理费收取情况</w:t>
      </w:r>
    </w:p>
    <w:p w:rsidR="00EF6578" w:rsidRPr="00EF6578" w:rsidRDefault="00EF6578" w:rsidP="00D02577">
      <w:pPr>
        <w:pStyle w:val="a3"/>
        <w:widowControl/>
        <w:spacing w:beforeAutospacing="0" w:afterAutospacing="0" w:line="560" w:lineRule="exact"/>
        <w:ind w:firstLine="567"/>
        <w:jc w:val="both"/>
        <w:rPr>
          <w:rFonts w:ascii="仿宋_GB2312" w:eastAsia="仿宋_GB2312" w:hAnsi="宋体" w:cs="宋体" w:hint="eastAsia"/>
          <w:sz w:val="32"/>
          <w:szCs w:val="32"/>
          <w:lang/>
        </w:rPr>
      </w:pPr>
      <w:r w:rsidRPr="00EF6578">
        <w:rPr>
          <w:rFonts w:ascii="仿宋_GB2312" w:eastAsia="仿宋_GB2312" w:hAnsi="宋体" w:cs="宋体" w:hint="eastAsia"/>
          <w:sz w:val="32"/>
          <w:szCs w:val="32"/>
          <w:lang/>
        </w:rPr>
        <w:t>202</w:t>
      </w:r>
      <w:r w:rsidRPr="00EF6578">
        <w:rPr>
          <w:rFonts w:ascii="仿宋_GB2312" w:eastAsia="仿宋_GB2312" w:hAnsi="宋体" w:cs="宋体" w:hint="eastAsia"/>
          <w:sz w:val="32"/>
          <w:szCs w:val="32"/>
        </w:rPr>
        <w:t>4</w:t>
      </w:r>
      <w:r w:rsidRPr="00EF6578">
        <w:rPr>
          <w:rFonts w:ascii="仿宋_GB2312" w:eastAsia="仿宋_GB2312" w:hAnsi="宋体" w:cs="宋体" w:hint="eastAsia"/>
          <w:sz w:val="32"/>
          <w:szCs w:val="32"/>
          <w:lang/>
        </w:rPr>
        <w:t>年度本机关未收取信息处理费。发出收费通知的件数和总金额，以及实际收取的总金额均为0。</w:t>
      </w:r>
    </w:p>
    <w:p w:rsidR="00EF6578" w:rsidRPr="00D02577" w:rsidRDefault="00EF6578" w:rsidP="00D02577">
      <w:pPr>
        <w:pStyle w:val="a3"/>
        <w:widowControl/>
        <w:spacing w:beforeAutospacing="0" w:afterAutospacing="0" w:line="560" w:lineRule="exact"/>
        <w:ind w:left="420"/>
        <w:jc w:val="both"/>
        <w:rPr>
          <w:rFonts w:ascii="楷体_GB2312" w:eastAsia="楷体_GB2312" w:hAnsi="宋体" w:cs="宋体" w:hint="eastAsia"/>
          <w:sz w:val="32"/>
          <w:szCs w:val="32"/>
        </w:rPr>
      </w:pPr>
      <w:r w:rsidRPr="00D02577">
        <w:rPr>
          <w:rFonts w:ascii="楷体_GB2312" w:eastAsia="楷体_GB2312" w:hAnsi="宋体" w:cs="宋体" w:hint="eastAsia"/>
          <w:sz w:val="32"/>
          <w:szCs w:val="32"/>
        </w:rPr>
        <w:t>（二）</w:t>
      </w:r>
      <w:r w:rsidRPr="00D02577">
        <w:rPr>
          <w:rFonts w:ascii="楷体_GB2312" w:eastAsia="楷体_GB2312" w:hAnsi="宋体" w:cs="宋体" w:hint="eastAsia"/>
          <w:sz w:val="32"/>
          <w:szCs w:val="32"/>
          <w:lang/>
        </w:rPr>
        <w:t>政务公开工作要点完成情况</w:t>
      </w:r>
    </w:p>
    <w:p w:rsidR="001E7657" w:rsidRDefault="00EF6578" w:rsidP="001E7657">
      <w:pPr>
        <w:pStyle w:val="a3"/>
        <w:widowControl/>
        <w:spacing w:beforeAutospacing="0" w:afterAutospacing="0" w:line="560" w:lineRule="exact"/>
        <w:ind w:firstLineChars="177" w:firstLine="566"/>
        <w:jc w:val="both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根据年度工作</w:t>
      </w:r>
      <w:r w:rsidR="00D02577">
        <w:rPr>
          <w:rFonts w:ascii="仿宋_GB2312" w:eastAsia="仿宋_GB2312" w:hAnsi="宋体" w:cs="宋体" w:hint="eastAsia"/>
          <w:sz w:val="32"/>
          <w:szCs w:val="32"/>
        </w:rPr>
        <w:t>要点</w:t>
      </w:r>
      <w:r>
        <w:rPr>
          <w:rFonts w:ascii="仿宋_GB2312" w:eastAsia="仿宋_GB2312" w:hAnsi="宋体" w:cs="宋体" w:hint="eastAsia"/>
          <w:sz w:val="32"/>
          <w:szCs w:val="32"/>
        </w:rPr>
        <w:t>，</w:t>
      </w:r>
      <w:r w:rsidR="009B5A61">
        <w:rPr>
          <w:rFonts w:ascii="仿宋_GB2312" w:eastAsia="仿宋_GB2312" w:hAnsi="宋体" w:cs="宋体" w:hint="eastAsia"/>
          <w:sz w:val="32"/>
          <w:szCs w:val="32"/>
        </w:rPr>
        <w:t>聚焦高质量发展推进信息公开，</w:t>
      </w:r>
      <w:r>
        <w:rPr>
          <w:rFonts w:ascii="仿宋_GB2312" w:eastAsia="仿宋_GB2312" w:hAnsi="宋体" w:cs="宋体" w:hint="eastAsia"/>
          <w:sz w:val="32"/>
          <w:szCs w:val="32"/>
        </w:rPr>
        <w:t>依法推进企业信用信息公开公示，</w:t>
      </w:r>
      <w:r w:rsidR="009235BC">
        <w:rPr>
          <w:rFonts w:ascii="仿宋_GB2312" w:eastAsia="仿宋_GB2312" w:hAnsi="宋体" w:cs="宋体" w:hint="eastAsia"/>
          <w:sz w:val="32"/>
          <w:szCs w:val="32"/>
        </w:rPr>
        <w:t>2024年度牵头</w:t>
      </w:r>
      <w:r w:rsidR="001E7657">
        <w:rPr>
          <w:rFonts w:ascii="仿宋_GB2312" w:eastAsia="仿宋_GB2312" w:hAnsi="宋体" w:cs="宋体" w:hint="eastAsia"/>
          <w:sz w:val="32"/>
          <w:szCs w:val="32"/>
        </w:rPr>
        <w:t>“一张网”</w:t>
      </w:r>
      <w:r w:rsidR="001E7657" w:rsidRPr="001E7657">
        <w:rPr>
          <w:rFonts w:ascii="仿宋_GB2312" w:eastAsia="仿宋_GB2312" w:hAnsi="宋体" w:cs="宋体" w:hint="eastAsia"/>
          <w:sz w:val="32"/>
          <w:szCs w:val="32"/>
        </w:rPr>
        <w:t>各</w:t>
      </w:r>
      <w:r w:rsidR="001E7657" w:rsidRPr="001E7657">
        <w:rPr>
          <w:rFonts w:ascii="仿宋_GB2312" w:eastAsia="仿宋_GB2312" w:hAnsi="宋体" w:cs="宋体" w:hint="eastAsia"/>
          <w:sz w:val="32"/>
          <w:szCs w:val="32"/>
        </w:rPr>
        <w:lastRenderedPageBreak/>
        <w:t>成员单位在国家企业信用信息公示系统（部门协同监管平台--江西）录入行政处罚、行政许可、抽查检查、荣誉信息、信用承诺等各类涉企信用信息11442条</w:t>
      </w:r>
      <w:r w:rsidR="001E7657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EF6578" w:rsidRPr="00D02577" w:rsidRDefault="00EF6578" w:rsidP="001E7657">
      <w:pPr>
        <w:pStyle w:val="a3"/>
        <w:widowControl/>
        <w:spacing w:beforeAutospacing="0" w:afterAutospacing="0" w:line="560" w:lineRule="exact"/>
        <w:ind w:firstLineChars="177" w:firstLine="566"/>
        <w:jc w:val="both"/>
        <w:rPr>
          <w:rFonts w:ascii="楷体_GB2312" w:eastAsia="楷体_GB2312" w:hAnsi="宋体" w:cs="宋体" w:hint="eastAsia"/>
          <w:sz w:val="32"/>
          <w:szCs w:val="32"/>
        </w:rPr>
      </w:pPr>
      <w:r w:rsidRPr="00D02577">
        <w:rPr>
          <w:rFonts w:ascii="楷体_GB2312" w:eastAsia="楷体_GB2312" w:hAnsi="宋体" w:cs="宋体" w:hint="eastAsia"/>
          <w:sz w:val="32"/>
          <w:szCs w:val="32"/>
        </w:rPr>
        <w:t>（三）</w:t>
      </w:r>
      <w:r w:rsidRPr="00D02577">
        <w:rPr>
          <w:rFonts w:ascii="楷体_GB2312" w:eastAsia="楷体_GB2312" w:hAnsi="宋体" w:cs="宋体" w:hint="eastAsia"/>
          <w:sz w:val="32"/>
          <w:szCs w:val="32"/>
          <w:lang/>
        </w:rPr>
        <w:t>重点领域信息公开情况</w:t>
      </w:r>
    </w:p>
    <w:p w:rsidR="009235BC" w:rsidRPr="00EF6578" w:rsidRDefault="009235BC" w:rsidP="00D02577">
      <w:pPr>
        <w:pStyle w:val="a3"/>
        <w:widowControl/>
        <w:spacing w:beforeAutospacing="0" w:afterAutospacing="0" w:line="560" w:lineRule="exact"/>
        <w:ind w:firstLineChars="200" w:firstLine="640"/>
        <w:jc w:val="both"/>
        <w:rPr>
          <w:rFonts w:ascii="仿宋_GB2312" w:eastAsia="仿宋_GB2312" w:hAnsi="宋体" w:cs="宋体" w:hint="eastAsia"/>
          <w:sz w:val="32"/>
          <w:szCs w:val="32"/>
        </w:rPr>
      </w:pPr>
      <w:r w:rsidRPr="00CB57E5">
        <w:rPr>
          <w:rFonts w:ascii="仿宋_GB2312" w:eastAsia="仿宋_GB2312" w:hAnsi="Times New Roman" w:hint="eastAsia"/>
          <w:snapToGrid w:val="0"/>
          <w:sz w:val="32"/>
          <w:szCs w:val="32"/>
        </w:rPr>
        <w:t>重点领域信息公开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23</w:t>
      </w:r>
      <w:r w:rsidRPr="00CB57E5">
        <w:rPr>
          <w:rFonts w:ascii="仿宋_GB2312" w:eastAsia="仿宋_GB2312" w:hAnsi="Times New Roman" w:hint="eastAsia"/>
          <w:snapToGrid w:val="0"/>
          <w:sz w:val="32"/>
          <w:szCs w:val="32"/>
        </w:rPr>
        <w:t>条</w:t>
      </w:r>
      <w:r>
        <w:rPr>
          <w:rFonts w:ascii="仿宋_GB2312" w:eastAsia="仿宋_GB2312" w:hAnsi="Times New Roman" w:hint="eastAsia"/>
          <w:snapToGrid w:val="0"/>
          <w:sz w:val="32"/>
          <w:szCs w:val="32"/>
        </w:rPr>
        <w:t>，其中食品药品17条，市场监管规则和标准6条。</w:t>
      </w:r>
    </w:p>
    <w:p w:rsidR="00EF6578" w:rsidRPr="009235BC" w:rsidRDefault="00EF6578" w:rsidP="00D02577">
      <w:pPr>
        <w:spacing w:line="560" w:lineRule="exact"/>
      </w:pPr>
    </w:p>
    <w:p w:rsidR="00DB140B" w:rsidRPr="00EF6578" w:rsidRDefault="00DB140B" w:rsidP="00EF6578">
      <w:pPr>
        <w:widowControl/>
        <w:spacing w:line="560" w:lineRule="exact"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p w:rsidR="00DB140B" w:rsidRDefault="00DB140B">
      <w:pPr>
        <w:widowControl/>
        <w:jc w:val="left"/>
        <w:rPr>
          <w:rFonts w:ascii="宋体" w:eastAsia="宋体" w:hAnsi="宋体" w:cs="宋体"/>
          <w:color w:val="FF0000"/>
          <w:kern w:val="0"/>
          <w:szCs w:val="21"/>
        </w:rPr>
      </w:pPr>
    </w:p>
    <w:p w:rsidR="00DB140B" w:rsidRDefault="00DB140B"/>
    <w:p w:rsidR="00DB140B" w:rsidRDefault="00DB140B"/>
    <w:p w:rsidR="00DB140B" w:rsidRDefault="00DB140B"/>
    <w:p w:rsidR="00DB140B" w:rsidRDefault="00DB140B"/>
    <w:sectPr w:rsidR="00DB140B" w:rsidSect="00DB14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B0" w:rsidRDefault="00CD46B0" w:rsidP="005648C3">
      <w:r>
        <w:separator/>
      </w:r>
    </w:p>
  </w:endnote>
  <w:endnote w:type="continuationSeparator" w:id="0">
    <w:p w:rsidR="00CD46B0" w:rsidRDefault="00CD46B0" w:rsidP="00564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B0" w:rsidRDefault="00CD46B0" w:rsidP="005648C3">
      <w:r>
        <w:separator/>
      </w:r>
    </w:p>
  </w:footnote>
  <w:footnote w:type="continuationSeparator" w:id="0">
    <w:p w:rsidR="00CD46B0" w:rsidRDefault="00CD46B0" w:rsidP="00564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13BB"/>
    <w:multiLevelType w:val="singleLevel"/>
    <w:tmpl w:val="164513B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B140B"/>
    <w:rsid w:val="00005001"/>
    <w:rsid w:val="001E7657"/>
    <w:rsid w:val="002B2AD7"/>
    <w:rsid w:val="004E6CE0"/>
    <w:rsid w:val="005648C3"/>
    <w:rsid w:val="00633C2D"/>
    <w:rsid w:val="00837D5E"/>
    <w:rsid w:val="00922A30"/>
    <w:rsid w:val="009235BC"/>
    <w:rsid w:val="0095658F"/>
    <w:rsid w:val="009B5A61"/>
    <w:rsid w:val="00A56C1E"/>
    <w:rsid w:val="00B96272"/>
    <w:rsid w:val="00CB24BB"/>
    <w:rsid w:val="00CB3767"/>
    <w:rsid w:val="00CB57E5"/>
    <w:rsid w:val="00CD46B0"/>
    <w:rsid w:val="00D02577"/>
    <w:rsid w:val="00DB140B"/>
    <w:rsid w:val="00DF2EE4"/>
    <w:rsid w:val="00EE3E85"/>
    <w:rsid w:val="00EF6578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40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DB140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64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648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648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648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95658F"/>
    <w:pPr>
      <w:ind w:firstLineChars="200" w:firstLine="420"/>
    </w:pPr>
  </w:style>
  <w:style w:type="paragraph" w:styleId="a7">
    <w:name w:val="Plain Text"/>
    <w:basedOn w:val="a"/>
    <w:link w:val="Char1"/>
    <w:uiPriority w:val="99"/>
    <w:unhideWhenUsed/>
    <w:rsid w:val="00CB57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har1">
    <w:name w:val="纯文本 Char"/>
    <w:basedOn w:val="a0"/>
    <w:link w:val="a7"/>
    <w:uiPriority w:val="99"/>
    <w:rsid w:val="00CB57E5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406</Words>
  <Characters>2319</Characters>
  <Application>Microsoft Office Word</Application>
  <DocSecurity>0</DocSecurity>
  <Lines>19</Lines>
  <Paragraphs>5</Paragraphs>
  <ScaleCrop>false</ScaleCrop>
  <Company>Lenovo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</dc:creator>
  <cp:lastModifiedBy>user</cp:lastModifiedBy>
  <cp:revision>9</cp:revision>
  <dcterms:created xsi:type="dcterms:W3CDTF">2022-03-19T09:57:00Z</dcterms:created>
  <dcterms:modified xsi:type="dcterms:W3CDTF">2025-01-27T07:20:00Z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2052-12.20.0</vt:lpwstr>
  </property>
  <property fmtid="{D5CDD505-2E9C-101B-9397-08002B2CF9AE}" pid="3" name="ICV">
    <vt:lpwstr>DB2C415EA160491B9C6D792C6070BA2D_13</vt:lpwstr>
  </property>
  <property fmtid="{D5CDD505-2E9C-101B-9397-08002B2CF9AE}" pid="4" name="KSOTemplateDocerSaveRecord">
    <vt:lpwstr>eyJoZGlkIjoiOGE3MDVkZDgzOWQ2MmY2ZDNmY2ExMmQzMzc5MzExMDUiLCJ1c2VySWQiOiIyNTg2NjAyOTgifQ==</vt:lpwstr>
  </property>
</Properties>
</file>