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0B" w:rsidRPr="005648C3" w:rsidRDefault="005648C3" w:rsidP="00CB57E5">
      <w:pPr>
        <w:widowControl/>
        <w:spacing w:line="600" w:lineRule="exact"/>
        <w:jc w:val="center"/>
        <w:rPr>
          <w:rFonts w:ascii="方正小标宋简体" w:eastAsia="方正小标宋简体" w:cs="Times New Roman"/>
          <w:bCs/>
          <w:kern w:val="0"/>
          <w:sz w:val="44"/>
          <w:szCs w:val="44"/>
        </w:rPr>
      </w:pPr>
      <w:r w:rsidRPr="005648C3">
        <w:rPr>
          <w:rFonts w:ascii="方正小标宋简体" w:eastAsia="方正小标宋简体" w:hAnsi="宋体" w:cs="宋体" w:hint="eastAsia"/>
          <w:sz w:val="44"/>
          <w:szCs w:val="44"/>
        </w:rPr>
        <w:t>赣州市市场监督管理局赣州经济技术开发区分局</w:t>
      </w:r>
      <w:r w:rsidR="00922A30" w:rsidRPr="005648C3">
        <w:rPr>
          <w:rFonts w:ascii="方正小标宋简体" w:eastAsia="方正小标宋简体" w:hAnsi="宋体" w:cs="宋体" w:hint="eastAsia"/>
          <w:sz w:val="44"/>
          <w:szCs w:val="44"/>
        </w:rPr>
        <w:t>2024年政府信息公开工作年度报告</w:t>
      </w:r>
    </w:p>
    <w:p w:rsidR="00CB57E5" w:rsidRDefault="00CB57E5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B140B" w:rsidRPr="00CB57E5" w:rsidRDefault="00922A30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OLE_LINK1"/>
      <w:r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依据《中华人民共和国政府信息公开条例》和《关于印发中华人民共和国政府信息公开工作年度报告格式的通知》(国办公开办函〔2021〕30号)要求，编制本报告。</w:t>
      </w:r>
    </w:p>
    <w:p w:rsidR="00DB140B" w:rsidRPr="00CB57E5" w:rsidRDefault="00922A30" w:rsidP="00CB57E5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一、总体情况</w:t>
      </w:r>
    </w:p>
    <w:p w:rsidR="00B96272" w:rsidRPr="00CB57E5" w:rsidRDefault="00CB57E5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2024年</w:t>
      </w:r>
      <w:r w:rsidR="0095658F" w:rsidRPr="00CB57E5">
        <w:rPr>
          <w:rFonts w:ascii="仿宋_GB2312" w:eastAsia="仿宋_GB2312" w:hAnsi="宋体" w:cs="宋体" w:hint="eastAsia"/>
          <w:sz w:val="32"/>
          <w:szCs w:val="32"/>
        </w:rPr>
        <w:t>，</w:t>
      </w:r>
      <w:r w:rsidR="00B96272" w:rsidRPr="00CB57E5">
        <w:rPr>
          <w:rFonts w:ascii="仿宋_GB2312" w:eastAsia="仿宋_GB2312" w:hAnsi="宋体" w:cs="宋体" w:hint="eastAsia"/>
          <w:sz w:val="32"/>
          <w:szCs w:val="32"/>
        </w:rPr>
        <w:t>赣州市市场监督管理局赣州经济技术开发区分局认真贯彻执行</w:t>
      </w:r>
      <w:r w:rsidR="00B96272"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《中华人民共和国政府信息公开条例》，严格落实“三审三校”制度，</w:t>
      </w:r>
      <w:r w:rsidR="0095658F"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依法规范、科学有效的主动公开、依申请公开，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不断丰富公开内容，着力提升公开效果，政府信息公开工作迈上新台阶。</w:t>
      </w:r>
    </w:p>
    <w:p w:rsidR="00A56C1E" w:rsidRPr="00CB57E5" w:rsidRDefault="00A56C1E" w:rsidP="00CB57E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（一）</w:t>
      </w:r>
      <w:r w:rsidR="00922A30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主动公开情况</w:t>
      </w:r>
      <w:r w:rsidR="0095658F" w:rsidRPr="00CB57E5">
        <w:rPr>
          <w:rFonts w:ascii="楷体_GB2312" w:eastAsia="楷体_GB2312" w:hAnsi="宋体" w:cs="宋体" w:hint="eastAsia"/>
          <w:sz w:val="32"/>
          <w:szCs w:val="32"/>
        </w:rPr>
        <w:t>。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结合市场监管工作实际，在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区管委会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门户网站上对</w:t>
      </w:r>
      <w:r w:rsidRPr="00CB57E5">
        <w:rPr>
          <w:rFonts w:ascii="仿宋_GB2312" w:eastAsia="仿宋_GB2312" w:hint="eastAsia"/>
          <w:sz w:val="32"/>
          <w:szCs w:val="32"/>
        </w:rPr>
        <w:t>机构职能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部门文件、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工作动态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CB57E5">
        <w:rPr>
          <w:rFonts w:ascii="仿宋_GB2312" w:eastAsia="仿宋_GB2312" w:hint="eastAsia"/>
          <w:sz w:val="32"/>
          <w:szCs w:val="32"/>
        </w:rPr>
        <w:t>食品药品监督检查情况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等事项进行了及时主动公开，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全年</w:t>
      </w:r>
      <w:r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在区管委会门户网站公开信息93条，其中重点领域信息公开17条。</w:t>
      </w:r>
      <w:r w:rsidRPr="00CB57E5">
        <w:rPr>
          <w:rFonts w:ascii="仿宋_GB2312" w:eastAsia="仿宋_GB2312" w:hint="eastAsia"/>
          <w:sz w:val="32"/>
          <w:szCs w:val="32"/>
        </w:rPr>
        <w:t>公开行政许可11880条。</w:t>
      </w:r>
    </w:p>
    <w:p w:rsidR="002B2AD7" w:rsidRPr="00CB57E5" w:rsidRDefault="00922A30" w:rsidP="00CB57E5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（二）依申请公开情况</w:t>
      </w:r>
      <w:r w:rsidR="002B2AD7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。</w:t>
      </w:r>
      <w:r w:rsidR="002B2AD7" w:rsidRPr="00CB57E5">
        <w:rPr>
          <w:rFonts w:ascii="仿宋_GB2312" w:eastAsia="仿宋_GB2312" w:hAnsi="仿宋" w:hint="eastAsia"/>
          <w:color w:val="000000"/>
          <w:sz w:val="32"/>
          <w:szCs w:val="32"/>
        </w:rPr>
        <w:t>收到政府信息公开申请共计2件，均为自然人申请，依法予以公开2件，上述申请均在法定期限内办结答复。</w:t>
      </w:r>
    </w:p>
    <w:p w:rsidR="00CB57E5" w:rsidRDefault="00922A30" w:rsidP="00CB57E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（三）政府信息管理情况</w:t>
      </w:r>
      <w:r w:rsidR="002B2AD7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。</w:t>
      </w:r>
      <w:r w:rsidR="002B2AD7" w:rsidRPr="00CB57E5">
        <w:rPr>
          <w:rFonts w:ascii="仿宋_GB2312" w:eastAsia="仿宋_GB2312" w:hint="eastAsia"/>
          <w:sz w:val="32"/>
          <w:szCs w:val="32"/>
        </w:rPr>
        <w:t>指定办公室为政府信息公开工作机构，办理政府信息公开事宜，</w:t>
      </w:r>
      <w:r w:rsidR="00005001" w:rsidRPr="00CB57E5">
        <w:rPr>
          <w:rFonts w:ascii="仿宋_GB2312" w:eastAsia="仿宋_GB2312" w:hint="eastAsia"/>
          <w:sz w:val="32"/>
          <w:szCs w:val="32"/>
        </w:rPr>
        <w:t>全局各股室各司其职开</w:t>
      </w:r>
      <w:r w:rsidR="00CB57E5">
        <w:rPr>
          <w:rFonts w:ascii="仿宋_GB2312" w:eastAsia="仿宋_GB2312" w:hint="eastAsia"/>
          <w:sz w:val="32"/>
          <w:szCs w:val="32"/>
        </w:rPr>
        <w:t>展</w:t>
      </w:r>
      <w:r w:rsidR="00005001" w:rsidRPr="00CB57E5">
        <w:rPr>
          <w:rFonts w:ascii="仿宋_GB2312" w:eastAsia="仿宋_GB2312" w:hint="eastAsia"/>
          <w:sz w:val="32"/>
          <w:szCs w:val="32"/>
        </w:rPr>
        <w:t>政府信息公开信息。严格</w:t>
      </w:r>
      <w:r w:rsidR="002B2AD7"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落实“三审三校”制度，</w:t>
      </w:r>
      <w:r w:rsidR="002B2AD7" w:rsidRPr="00CB57E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对已发布的信息定期评估、动态调整，</w:t>
      </w:r>
      <w:r w:rsidR="002B2AD7" w:rsidRPr="00CB57E5">
        <w:rPr>
          <w:rFonts w:ascii="仿宋_GB2312" w:eastAsia="仿宋_GB2312" w:hAnsi="仿宋" w:hint="eastAsia"/>
          <w:sz w:val="32"/>
          <w:szCs w:val="32"/>
        </w:rPr>
        <w:t>及时客观准确规范发布政府</w:t>
      </w:r>
      <w:r w:rsidR="002B2AD7" w:rsidRPr="00CB57E5">
        <w:rPr>
          <w:rFonts w:ascii="仿宋_GB2312" w:eastAsia="仿宋_GB2312" w:hAnsi="仿宋" w:hint="eastAsia"/>
          <w:sz w:val="32"/>
          <w:szCs w:val="32"/>
        </w:rPr>
        <w:lastRenderedPageBreak/>
        <w:t>信息。</w:t>
      </w:r>
    </w:p>
    <w:p w:rsidR="00DB140B" w:rsidRPr="00CB57E5" w:rsidRDefault="00922A30" w:rsidP="00CB57E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（四）政府信息公开平台建设情况</w:t>
      </w:r>
      <w:r w:rsidR="00CB3767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。</w:t>
      </w:r>
      <w:r w:rsidR="00CB3767" w:rsidRPr="00CB57E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每周对信息公开平台进行检查，</w:t>
      </w:r>
      <w:proofErr w:type="gramStart"/>
      <w:r w:rsidR="00CB3767" w:rsidRPr="00CB57E5">
        <w:rPr>
          <w:rFonts w:ascii="仿宋_GB2312" w:eastAsia="仿宋_GB2312" w:hAnsi="Times New Roman" w:cs="仿宋_GB2312" w:hint="eastAsia"/>
          <w:kern w:val="0"/>
          <w:sz w:val="32"/>
          <w:szCs w:val="32"/>
        </w:rPr>
        <w:t>及时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维护</w:t>
      </w:r>
      <w:proofErr w:type="gramEnd"/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和更新公开的政府信息，及时修改错误信息，确保平台规范建设。</w:t>
      </w:r>
    </w:p>
    <w:p w:rsidR="00DB140B" w:rsidRPr="00DF2EE4" w:rsidRDefault="00922A30" w:rsidP="00DF2EE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（五）监督保障情况</w:t>
      </w:r>
      <w:r w:rsidR="00CB3767" w:rsidRPr="00CB57E5">
        <w:rPr>
          <w:rFonts w:ascii="楷体_GB2312" w:eastAsia="楷体_GB2312" w:hAnsi="宋体" w:cs="宋体" w:hint="eastAsia"/>
          <w:sz w:val="32"/>
          <w:szCs w:val="32"/>
        </w:rPr>
        <w:t>。</w:t>
      </w:r>
      <w:r w:rsidR="00005001" w:rsidRPr="00CB57E5">
        <w:rPr>
          <w:rFonts w:ascii="仿宋_GB2312" w:eastAsia="仿宋_GB2312" w:hint="eastAsia"/>
          <w:sz w:val="32"/>
          <w:szCs w:val="32"/>
        </w:rPr>
        <w:t>指定专人负责政府信息公开工作，加强相关法律法规的学习，积极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参加全区信息公开工作培训，</w:t>
      </w:r>
      <w:r w:rsidR="00005001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不断提升信息公开工作水平。将</w:t>
      </w:r>
      <w:r w:rsidR="00005001" w:rsidRPr="00CB57E5">
        <w:rPr>
          <w:rFonts w:ascii="仿宋_GB2312" w:eastAsia="仿宋_GB2312" w:hint="eastAsia"/>
          <w:sz w:val="32"/>
          <w:szCs w:val="32"/>
        </w:rPr>
        <w:t>政府信息公开工作纳入党组会重要议事日程，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与其他业务工作</w:t>
      </w:r>
      <w:r w:rsidR="00005001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同部署、同考核、同推进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，全年未发生追究责任情况。</w:t>
      </w:r>
    </w:p>
    <w:p w:rsidR="00DB140B" w:rsidRPr="00CB57E5" w:rsidRDefault="00922A30" w:rsidP="00CB24BB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二、主动公开政府信息情况</w:t>
      </w:r>
    </w:p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Calibri" w:hAnsi="Calibri" w:cs="Calibri"/>
                <w:szCs w:val="21"/>
              </w:rPr>
              <w:t> </w:t>
            </w:r>
            <w:r w:rsidR="00005001"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Calibri" w:hAnsi="Calibri" w:cs="Calibri"/>
                <w:szCs w:val="21"/>
              </w:rPr>
              <w:t> </w:t>
            </w:r>
            <w:r w:rsidR="00005001"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Calibri" w:hAnsi="Calibri" w:cs="Calibri"/>
                <w:szCs w:val="21"/>
              </w:rPr>
              <w:t> </w:t>
            </w:r>
            <w:r w:rsidR="005648C3">
              <w:rPr>
                <w:rFonts w:ascii="Calibri" w:hAnsi="Calibri" w:cs="Calibri" w:hint="eastAsia"/>
                <w:szCs w:val="21"/>
              </w:rPr>
              <w:t>11880</w:t>
            </w:r>
          </w:p>
        </w:tc>
      </w:tr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00500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B140B" w:rsidRDefault="00DB140B">
      <w:pPr>
        <w:widowControl/>
        <w:jc w:val="left"/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DB140B" w:rsidRPr="00CB57E5" w:rsidRDefault="00922A30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三、收到和处理政府信息公开申请情况</w:t>
      </w:r>
    </w:p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6"/>
        <w:gridCol w:w="923"/>
        <w:gridCol w:w="3274"/>
        <w:gridCol w:w="685"/>
        <w:gridCol w:w="685"/>
        <w:gridCol w:w="685"/>
        <w:gridCol w:w="685"/>
        <w:gridCol w:w="685"/>
        <w:gridCol w:w="685"/>
        <w:gridCol w:w="685"/>
      </w:tblGrid>
      <w:tr w:rsidR="00DB140B" w:rsidTr="00005001">
        <w:trPr>
          <w:jc w:val="center"/>
        </w:trPr>
        <w:tc>
          <w:tcPr>
            <w:tcW w:w="49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DB140B" w:rsidTr="00005001">
        <w:trPr>
          <w:jc w:val="center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sz w:val="20"/>
              </w:rPr>
              <w:t>三、本年度</w:t>
            </w:r>
            <w:proofErr w:type="gramStart"/>
            <w:r>
              <w:rPr>
                <w:rFonts w:ascii="宋体" w:eastAsia="宋体" w:hAnsi="宋体" w:cs="宋体" w:hint="eastAsia"/>
                <w:sz w:val="20"/>
              </w:rPr>
              <w:t>办理结果</w:t>
            </w:r>
            <w:r w:rsidR="00922A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办理结果</w:t>
            </w:r>
            <w:proofErr w:type="gramEnd"/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DB140B" w:rsidTr="00CB57E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 w:rsidP="00CB57E5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 w:rsidP="00CB57E5">
            <w:pPr>
              <w:widowControl/>
              <w:spacing w:beforeAutospacing="1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trHeight w:val="779"/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DB140B" w:rsidRDefault="00DB140B">
      <w:pPr>
        <w:widowControl/>
        <w:jc w:val="center"/>
      </w:pPr>
    </w:p>
    <w:p w:rsidR="00837D5E" w:rsidRDefault="00837D5E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DB140B" w:rsidRPr="00DF2EE4" w:rsidRDefault="00922A30" w:rsidP="00DF2EE4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四、政府信息公开行政复议、行政诉讼情况</w:t>
      </w:r>
    </w:p>
    <w:p w:rsidR="00DB140B" w:rsidRDefault="00DB140B">
      <w:pPr>
        <w:widowControl/>
        <w:jc w:val="center"/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B140B">
        <w:trPr>
          <w:jc w:val="center"/>
        </w:trPr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6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B140B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B140B">
        <w:trPr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B140B">
        <w:trPr>
          <w:trHeight w:val="67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1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1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B140B" w:rsidRDefault="00DB140B">
      <w:pPr>
        <w:widowControl/>
        <w:jc w:val="left"/>
      </w:pPr>
    </w:p>
    <w:p w:rsidR="00DB140B" w:rsidRPr="00CB57E5" w:rsidRDefault="00922A30" w:rsidP="00DF2EE4">
      <w:pPr>
        <w:pStyle w:val="a3"/>
        <w:widowControl/>
        <w:spacing w:beforeAutospacing="0" w:afterAutospacing="0" w:line="560" w:lineRule="exact"/>
        <w:ind w:firstLine="567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五、存在的主要问题及改进情况</w:t>
      </w:r>
    </w:p>
    <w:p w:rsidR="00DB140B" w:rsidRPr="00CB57E5" w:rsidRDefault="00922A30" w:rsidP="00CB57E5">
      <w:pPr>
        <w:pStyle w:val="a3"/>
        <w:widowControl/>
        <w:spacing w:beforeAutospacing="0" w:afterAutospacing="0" w:line="560" w:lineRule="exact"/>
        <w:ind w:firstLine="420"/>
        <w:jc w:val="both"/>
        <w:rPr>
          <w:rFonts w:ascii="楷体_GB2312" w:eastAsia="楷体_GB2312" w:hAnsi="宋体" w:cs="宋体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sz w:val="32"/>
          <w:szCs w:val="32"/>
        </w:rPr>
        <w:t>（一）存在的问题</w:t>
      </w:r>
    </w:p>
    <w:p w:rsidR="00837D5E" w:rsidRPr="00CB57E5" w:rsidRDefault="00837D5E" w:rsidP="00CB57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57E5">
        <w:rPr>
          <w:rFonts w:ascii="仿宋_GB2312" w:eastAsia="仿宋_GB2312" w:hAnsi="宋体" w:cs="宋体" w:hint="eastAsia"/>
          <w:sz w:val="32"/>
          <w:szCs w:val="32"/>
        </w:rPr>
        <w:t>一是部分股室对信息公开重要性认识不足，信息发布不及时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、信息内容与公众的需求存在差距。二是</w:t>
      </w:r>
      <w:r w:rsidRPr="00CB57E5">
        <w:rPr>
          <w:rFonts w:ascii="仿宋_GB2312" w:eastAsia="仿宋_GB2312" w:hAnsi="仿宋_GB2312" w:cs="仿宋_GB2312" w:hint="eastAsia"/>
          <w:sz w:val="32"/>
          <w:szCs w:val="32"/>
        </w:rPr>
        <w:t>发布信息</w:t>
      </w:r>
      <w:r w:rsidR="00CB57E5" w:rsidRPr="00CB57E5">
        <w:rPr>
          <w:rFonts w:ascii="仿宋_GB2312" w:eastAsia="仿宋_GB2312" w:hAnsi="仿宋_GB2312" w:cs="仿宋_GB2312" w:hint="eastAsia"/>
          <w:sz w:val="32"/>
          <w:szCs w:val="32"/>
        </w:rPr>
        <w:t>审核不严，</w:t>
      </w:r>
      <w:r w:rsidRPr="00CB57E5">
        <w:rPr>
          <w:rFonts w:ascii="仿宋_GB2312" w:eastAsia="仿宋_GB2312" w:hAnsi="仿宋_GB2312" w:cs="仿宋_GB2312" w:hint="eastAsia"/>
          <w:sz w:val="32"/>
          <w:szCs w:val="32"/>
        </w:rPr>
        <w:t>存在错误敏感文字等情况。</w:t>
      </w:r>
    </w:p>
    <w:p w:rsidR="00DB140B" w:rsidRPr="00CB57E5" w:rsidRDefault="00922A30" w:rsidP="00CB57E5">
      <w:pPr>
        <w:pStyle w:val="a3"/>
        <w:widowControl/>
        <w:spacing w:beforeAutospacing="0" w:afterAutospacing="0" w:line="560" w:lineRule="exact"/>
        <w:ind w:firstLine="420"/>
        <w:jc w:val="both"/>
        <w:rPr>
          <w:rFonts w:ascii="楷体_GB2312" w:eastAsia="楷体_GB2312" w:hAnsi="宋体" w:cs="宋体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sz w:val="32"/>
          <w:szCs w:val="32"/>
        </w:rPr>
        <w:t>（二）问题改进情况</w:t>
      </w:r>
    </w:p>
    <w:p w:rsidR="00DB140B" w:rsidRPr="00CB57E5" w:rsidRDefault="00CB57E5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B57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是严格落实《中华人民共和国政府信息公开条例》和上级部门关于政府信息公开工作的有关要求，进一步加大信息公开力度，及时有效公开各类信息。二是推进能力提升，将信息公开工作纳入干部职工重要培训内容，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</w:t>
      </w:r>
      <w:r w:rsidRPr="00CB57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股室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相关负责人员</w:t>
      </w:r>
      <w:r w:rsidRPr="00CB57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进行全员培训，着力提升政府信息公开质量。</w:t>
      </w:r>
    </w:p>
    <w:p w:rsidR="00DB140B" w:rsidRPr="00CB57E5" w:rsidRDefault="00922A30" w:rsidP="00DF2EE4">
      <w:pPr>
        <w:pStyle w:val="a3"/>
        <w:widowControl/>
        <w:spacing w:beforeAutospacing="0" w:afterAutospacing="0" w:line="560" w:lineRule="exact"/>
        <w:ind w:firstLine="567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六、其他需要报告的事项</w:t>
      </w:r>
    </w:p>
    <w:p w:rsidR="00CB57E5" w:rsidRPr="00CB57E5" w:rsidRDefault="00CB57E5" w:rsidP="00DF2EE4">
      <w:pPr>
        <w:pStyle w:val="a3"/>
        <w:widowControl/>
        <w:spacing w:beforeAutospacing="0" w:afterAutospacing="0" w:line="560" w:lineRule="exact"/>
        <w:ind w:firstLineChars="177" w:firstLine="566"/>
        <w:jc w:val="both"/>
        <w:rPr>
          <w:rFonts w:ascii="仿宋_GB2312" w:eastAsia="仿宋_GB2312" w:hAnsi="宋体" w:cs="宋体"/>
          <w:sz w:val="32"/>
          <w:szCs w:val="32"/>
        </w:rPr>
      </w:pPr>
      <w:r w:rsidRPr="00CB57E5">
        <w:rPr>
          <w:rFonts w:ascii="仿宋_GB2312" w:eastAsia="仿宋_GB2312" w:hAnsi="宋体" w:cs="宋体" w:hint="eastAsia"/>
          <w:sz w:val="32"/>
          <w:szCs w:val="32"/>
        </w:rPr>
        <w:t>无。</w:t>
      </w:r>
    </w:p>
    <w:bookmarkEnd w:id="0"/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DB140B" w:rsidRDefault="00DB140B"/>
    <w:p w:rsidR="00DB140B" w:rsidRDefault="00DB140B"/>
    <w:p w:rsidR="00DB140B" w:rsidRDefault="00DB140B"/>
    <w:p w:rsidR="00DB140B" w:rsidRDefault="00DB140B"/>
    <w:sectPr w:rsidR="00DB140B" w:rsidSect="00DB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85" w:rsidRDefault="00EE3E85" w:rsidP="005648C3">
      <w:r>
        <w:separator/>
      </w:r>
    </w:p>
  </w:endnote>
  <w:endnote w:type="continuationSeparator" w:id="0">
    <w:p w:rsidR="00EE3E85" w:rsidRDefault="00EE3E85" w:rsidP="0056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85" w:rsidRDefault="00EE3E85" w:rsidP="005648C3">
      <w:r>
        <w:separator/>
      </w:r>
    </w:p>
  </w:footnote>
  <w:footnote w:type="continuationSeparator" w:id="0">
    <w:p w:rsidR="00EE3E85" w:rsidRDefault="00EE3E85" w:rsidP="00564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3BB"/>
    <w:multiLevelType w:val="singleLevel"/>
    <w:tmpl w:val="164513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B140B"/>
    <w:rsid w:val="00005001"/>
    <w:rsid w:val="002B2AD7"/>
    <w:rsid w:val="004E6CE0"/>
    <w:rsid w:val="005648C3"/>
    <w:rsid w:val="00837D5E"/>
    <w:rsid w:val="00922A30"/>
    <w:rsid w:val="0095658F"/>
    <w:rsid w:val="00A56C1E"/>
    <w:rsid w:val="00B96272"/>
    <w:rsid w:val="00CB24BB"/>
    <w:rsid w:val="00CB3767"/>
    <w:rsid w:val="00CB57E5"/>
    <w:rsid w:val="00DB140B"/>
    <w:rsid w:val="00DF2EE4"/>
    <w:rsid w:val="00EE3E85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4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140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6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48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6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48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5658F"/>
    <w:pPr>
      <w:ind w:firstLineChars="200" w:firstLine="420"/>
    </w:pPr>
  </w:style>
  <w:style w:type="paragraph" w:styleId="a7">
    <w:name w:val="Plain Text"/>
    <w:basedOn w:val="a"/>
    <w:link w:val="Char1"/>
    <w:uiPriority w:val="99"/>
    <w:unhideWhenUsed/>
    <w:rsid w:val="00CB5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纯文本 Char"/>
    <w:basedOn w:val="a0"/>
    <w:link w:val="a7"/>
    <w:uiPriority w:val="99"/>
    <w:rsid w:val="00CB57E5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1222</Words>
  <Characters>1247</Characters>
  <Application>Microsoft Office Word</Application>
  <DocSecurity>0</DocSecurity>
  <Lines>311</Lines>
  <Paragraphs>411</Paragraphs>
  <ScaleCrop>false</ScaleCrop>
  <Company>Lenovo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user</cp:lastModifiedBy>
  <cp:revision>6</cp:revision>
  <dcterms:created xsi:type="dcterms:W3CDTF">2022-03-19T09:57:00Z</dcterms:created>
  <dcterms:modified xsi:type="dcterms:W3CDTF">2025-01-20T03:59:00Z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