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1B" w:rsidRDefault="0062390C">
      <w:pPr>
        <w:widowControl/>
        <w:shd w:val="clear" w:color="auto" w:fill="FFFFFF"/>
        <w:autoSpaceDE/>
        <w:autoSpaceDN/>
        <w:snapToGrid/>
        <w:spacing w:line="240" w:lineRule="auto"/>
        <w:ind w:firstLine="0"/>
        <w:jc w:val="center"/>
        <w:rPr>
          <w:rFonts w:ascii="方正小标宋简体" w:eastAsia="方正小标宋简体" w:hAnsi="方正小标宋简体" w:cs="方正小标宋简体"/>
          <w:snapToGrid/>
          <w:color w:val="333333"/>
          <w:sz w:val="36"/>
          <w:szCs w:val="36"/>
        </w:rPr>
      </w:pPr>
      <w:bookmarkStart w:id="0" w:name="_GoBack"/>
      <w:bookmarkEnd w:id="0"/>
      <w:r>
        <w:rPr>
          <w:rFonts w:ascii="方正小标宋简体" w:eastAsia="方正小标宋简体" w:hAnsi="方正小标宋简体" w:cs="方正小标宋简体" w:hint="eastAsia"/>
          <w:snapToGrid/>
          <w:color w:val="333333"/>
          <w:sz w:val="36"/>
          <w:szCs w:val="36"/>
        </w:rPr>
        <w:t>赣州经开区</w:t>
      </w:r>
      <w:r w:rsidR="0016551B">
        <w:rPr>
          <w:rFonts w:ascii="方正小标宋简体" w:eastAsia="方正小标宋简体" w:hAnsi="方正小标宋简体" w:cs="方正小标宋简体" w:hint="eastAsia"/>
          <w:snapToGrid/>
          <w:color w:val="333333"/>
          <w:sz w:val="36"/>
          <w:szCs w:val="36"/>
        </w:rPr>
        <w:t>市场监管分局</w:t>
      </w:r>
      <w:r>
        <w:rPr>
          <w:rFonts w:ascii="方正小标宋简体" w:eastAsia="方正小标宋简体" w:hAnsi="方正小标宋简体" w:cs="方正小标宋简体" w:hint="eastAsia"/>
          <w:snapToGrid/>
          <w:color w:val="333333"/>
          <w:sz w:val="36"/>
          <w:szCs w:val="36"/>
        </w:rPr>
        <w:t>2023年政府信息公开工作</w:t>
      </w:r>
    </w:p>
    <w:p w:rsidR="002638BD" w:rsidRDefault="0062390C">
      <w:pPr>
        <w:widowControl/>
        <w:shd w:val="clear" w:color="auto" w:fill="FFFFFF"/>
        <w:autoSpaceDE/>
        <w:autoSpaceDN/>
        <w:snapToGrid/>
        <w:spacing w:line="240" w:lineRule="auto"/>
        <w:ind w:firstLine="0"/>
        <w:jc w:val="center"/>
        <w:rPr>
          <w:rFonts w:ascii="方正小标宋简体" w:eastAsia="方正小标宋简体" w:hAnsi="方正小标宋简体" w:cs="方正小标宋简体"/>
          <w:snapToGrid/>
          <w:color w:val="333333"/>
          <w:sz w:val="36"/>
          <w:szCs w:val="36"/>
        </w:rPr>
      </w:pPr>
      <w:r>
        <w:rPr>
          <w:rFonts w:ascii="方正小标宋简体" w:eastAsia="方正小标宋简体" w:hAnsi="方正小标宋简体" w:cs="方正小标宋简体" w:hint="eastAsia"/>
          <w:snapToGrid/>
          <w:color w:val="333333"/>
          <w:sz w:val="36"/>
          <w:szCs w:val="36"/>
        </w:rPr>
        <w:t>年度报告</w:t>
      </w:r>
    </w:p>
    <w:p w:rsidR="002638BD" w:rsidRDefault="002638BD">
      <w:pPr>
        <w:widowControl/>
        <w:shd w:val="clear" w:color="auto" w:fill="FFFFFF"/>
        <w:autoSpaceDE/>
        <w:autoSpaceDN/>
        <w:snapToGrid/>
        <w:spacing w:line="240" w:lineRule="auto"/>
        <w:ind w:firstLine="480"/>
        <w:rPr>
          <w:rFonts w:ascii="宋体" w:eastAsia="宋体" w:hAnsi="宋体" w:cs="宋体"/>
          <w:snapToGrid/>
          <w:color w:val="333333"/>
          <w:sz w:val="24"/>
          <w:szCs w:val="24"/>
        </w:rPr>
      </w:pPr>
    </w:p>
    <w:p w:rsidR="002638BD" w:rsidRDefault="0062390C">
      <w:pPr>
        <w:widowControl/>
        <w:shd w:val="clear" w:color="auto" w:fill="FFFFFF"/>
        <w:autoSpaceDE/>
        <w:autoSpaceDN/>
        <w:snapToGrid/>
        <w:spacing w:line="240" w:lineRule="auto"/>
        <w:ind w:firstLine="480"/>
        <w:rPr>
          <w:rFonts w:ascii="黑体" w:eastAsia="黑体" w:hAnsi="黑体" w:cs="宋体"/>
          <w:snapToGrid/>
          <w:color w:val="333333"/>
          <w:szCs w:val="32"/>
        </w:rPr>
      </w:pPr>
      <w:r>
        <w:rPr>
          <w:rFonts w:ascii="黑体" w:eastAsia="黑体" w:hAnsi="黑体" w:cs="宋体" w:hint="eastAsia"/>
          <w:snapToGrid/>
          <w:color w:val="333333"/>
          <w:szCs w:val="32"/>
        </w:rPr>
        <w:t>一、总体情况</w:t>
      </w:r>
    </w:p>
    <w:p w:rsidR="00DA708D" w:rsidRPr="003D6EDC" w:rsidRDefault="0016551B" w:rsidP="00244D5F">
      <w:pPr>
        <w:spacing w:line="560" w:lineRule="exact"/>
        <w:rPr>
          <w:rFonts w:ascii="仿宋_GB2312" w:eastAsia="仿宋_GB2312"/>
          <w:szCs w:val="32"/>
        </w:rPr>
      </w:pPr>
      <w:bookmarkStart w:id="1" w:name="OLE_LINK3"/>
      <w:r w:rsidRPr="003D6EDC">
        <w:rPr>
          <w:rFonts w:ascii="仿宋_GB2312" w:eastAsia="仿宋_GB2312" w:hint="eastAsia"/>
          <w:szCs w:val="32"/>
        </w:rPr>
        <w:t>2023年,赣州经开区市场监管分局坚持以习近平新时代中国特色社会主义思想为指导，深入贯彻党的二十大精神，严格</w:t>
      </w:r>
      <w:r w:rsidR="00983DDE" w:rsidRPr="003D6EDC">
        <w:rPr>
          <w:rFonts w:ascii="仿宋_GB2312" w:eastAsia="仿宋_GB2312" w:hint="eastAsia"/>
          <w:szCs w:val="32"/>
        </w:rPr>
        <w:t>落实</w:t>
      </w:r>
      <w:r w:rsidRPr="003D6EDC">
        <w:rPr>
          <w:rFonts w:ascii="仿宋_GB2312" w:eastAsia="仿宋_GB2312" w:hint="eastAsia"/>
          <w:szCs w:val="32"/>
        </w:rPr>
        <w:t>政务公开工作要求，紧紧围绕区党工委、管委会中心工作及社会群众关注关切，着力提升政府信息公开质量，推进拓宽政府信息公开渠道，不断增强政府信息公开实效。</w:t>
      </w:r>
    </w:p>
    <w:p w:rsidR="00DA708D" w:rsidRPr="003D6EDC" w:rsidRDefault="00DA708D" w:rsidP="00244D5F">
      <w:pPr>
        <w:spacing w:line="560" w:lineRule="exact"/>
        <w:rPr>
          <w:rFonts w:ascii="仿宋_GB2312" w:eastAsia="仿宋_GB2312"/>
          <w:szCs w:val="32"/>
        </w:rPr>
      </w:pPr>
      <w:r w:rsidRPr="003D6EDC">
        <w:rPr>
          <w:rFonts w:ascii="仿宋_GB2312" w:eastAsia="仿宋_GB2312" w:hint="eastAsia"/>
          <w:szCs w:val="32"/>
        </w:rPr>
        <w:t>1.主动公开。</w:t>
      </w:r>
      <w:r w:rsidR="00802E05" w:rsidRPr="003D6EDC">
        <w:rPr>
          <w:rFonts w:ascii="仿宋_GB2312" w:eastAsia="仿宋_GB2312" w:hint="eastAsia"/>
          <w:szCs w:val="32"/>
        </w:rPr>
        <w:t>赣州经开区市场监管分局遵循公正、公平、合法、便民的原则，编制了政府信息公开指南，主动公开行政许可、安全生产、食品药品、产品质量的监督检查情况等，</w:t>
      </w:r>
      <w:r w:rsidR="00067287" w:rsidRPr="003D6EDC">
        <w:rPr>
          <w:rFonts w:ascii="仿宋_GB2312" w:eastAsia="仿宋_GB2312" w:hint="eastAsia"/>
          <w:szCs w:val="32"/>
        </w:rPr>
        <w:t>全年公开行政许可18738</w:t>
      </w:r>
      <w:r w:rsidR="00EA566D" w:rsidRPr="003D6EDC">
        <w:rPr>
          <w:rFonts w:ascii="仿宋_GB2312" w:eastAsia="仿宋_GB2312" w:hint="eastAsia"/>
          <w:szCs w:val="32"/>
        </w:rPr>
        <w:t>条</w:t>
      </w:r>
      <w:r w:rsidR="00802E05" w:rsidRPr="003D6EDC">
        <w:rPr>
          <w:rFonts w:ascii="仿宋_GB2312" w:eastAsia="仿宋_GB2312" w:hint="eastAsia"/>
          <w:szCs w:val="32"/>
        </w:rPr>
        <w:t>，</w:t>
      </w:r>
      <w:r w:rsidR="00067287" w:rsidRPr="003D6EDC">
        <w:rPr>
          <w:rFonts w:ascii="仿宋_GB2312" w:eastAsia="仿宋_GB2312" w:hint="eastAsia"/>
          <w:szCs w:val="32"/>
        </w:rPr>
        <w:t>在区管委会门户网站公开信息78条，</w:t>
      </w:r>
      <w:r w:rsidR="00EA566D" w:rsidRPr="003D6EDC">
        <w:rPr>
          <w:rFonts w:ascii="仿宋_GB2312" w:eastAsia="仿宋_GB2312" w:hint="eastAsia"/>
          <w:szCs w:val="32"/>
        </w:rPr>
        <w:t>其中重点领域信息公开11条。</w:t>
      </w:r>
    </w:p>
    <w:p w:rsidR="00DA708D" w:rsidRPr="003D6EDC" w:rsidRDefault="00DA708D" w:rsidP="00244D5F">
      <w:pPr>
        <w:spacing w:line="560" w:lineRule="exact"/>
        <w:rPr>
          <w:rFonts w:ascii="仿宋_GB2312" w:eastAsia="仿宋_GB2312"/>
          <w:szCs w:val="32"/>
        </w:rPr>
      </w:pPr>
      <w:r w:rsidRPr="003D6EDC">
        <w:rPr>
          <w:rFonts w:ascii="仿宋_GB2312" w:eastAsia="仿宋_GB2312" w:hAnsi="宋体" w:cs="宋体" w:hint="eastAsia"/>
          <w:bCs/>
          <w:snapToGrid/>
          <w:szCs w:val="32"/>
        </w:rPr>
        <w:t>2.依申请公开。全年</w:t>
      </w:r>
      <w:r w:rsidR="00802E05" w:rsidRPr="003D6EDC">
        <w:rPr>
          <w:rFonts w:ascii="仿宋_GB2312" w:eastAsia="仿宋_GB2312" w:hint="eastAsia"/>
          <w:szCs w:val="32"/>
        </w:rPr>
        <w:t>未收到信息公开的申请</w:t>
      </w:r>
      <w:r w:rsidR="00067287" w:rsidRPr="003D6EDC">
        <w:rPr>
          <w:rFonts w:ascii="仿宋_GB2312" w:eastAsia="仿宋_GB2312" w:hint="eastAsia"/>
          <w:szCs w:val="32"/>
        </w:rPr>
        <w:t>。</w:t>
      </w:r>
    </w:p>
    <w:p w:rsidR="00DA708D" w:rsidRPr="003D6EDC" w:rsidRDefault="00DA708D" w:rsidP="00326FAB">
      <w:pPr>
        <w:adjustRightInd w:val="0"/>
        <w:snapToGrid/>
        <w:spacing w:line="240" w:lineRule="auto"/>
        <w:ind w:firstLineChars="200" w:firstLine="630"/>
        <w:jc w:val="left"/>
        <w:rPr>
          <w:rFonts w:ascii="仿宋_GB2312" w:eastAsia="仿宋_GB2312" w:cs="仿宋_GB2312"/>
          <w:snapToGrid/>
          <w:szCs w:val="32"/>
        </w:rPr>
      </w:pPr>
      <w:r w:rsidRPr="003D6EDC">
        <w:rPr>
          <w:rFonts w:ascii="仿宋_GB2312" w:eastAsia="仿宋_GB2312" w:hAnsi="宋体" w:cs="宋体" w:hint="eastAsia"/>
          <w:bCs/>
          <w:snapToGrid/>
          <w:szCs w:val="32"/>
        </w:rPr>
        <w:t>3.政府信息管理。</w:t>
      </w:r>
      <w:r w:rsidR="00802E05" w:rsidRPr="003D6EDC">
        <w:rPr>
          <w:rFonts w:ascii="仿宋_GB2312" w:eastAsia="仿宋_GB2312" w:hint="eastAsia"/>
          <w:szCs w:val="32"/>
        </w:rPr>
        <w:t>指定</w:t>
      </w:r>
      <w:r w:rsidR="003E6251" w:rsidRPr="003D6EDC">
        <w:rPr>
          <w:rFonts w:ascii="仿宋_GB2312" w:eastAsia="仿宋_GB2312" w:hint="eastAsia"/>
          <w:szCs w:val="32"/>
        </w:rPr>
        <w:t>办公室为政府信息公开工作机构，并指定了专人负责日常工作</w:t>
      </w:r>
      <w:r w:rsidR="00067287" w:rsidRPr="003D6EDC">
        <w:rPr>
          <w:rFonts w:ascii="仿宋_GB2312" w:eastAsia="仿宋_GB2312" w:hint="eastAsia"/>
          <w:szCs w:val="32"/>
        </w:rPr>
        <w:t>，</w:t>
      </w:r>
      <w:r w:rsidR="003E6251" w:rsidRPr="003D6EDC">
        <w:rPr>
          <w:rFonts w:ascii="仿宋_GB2312" w:eastAsia="仿宋_GB2312" w:hint="eastAsia"/>
          <w:szCs w:val="32"/>
        </w:rPr>
        <w:t>办理政府信息公开事宜</w:t>
      </w:r>
      <w:r w:rsidR="00802E05" w:rsidRPr="003D6EDC">
        <w:rPr>
          <w:rFonts w:ascii="仿宋_GB2312" w:eastAsia="仿宋_GB2312" w:hint="eastAsia"/>
          <w:szCs w:val="32"/>
        </w:rPr>
        <w:t>，对拟公开</w:t>
      </w:r>
      <w:r w:rsidR="00EA566D" w:rsidRPr="003D6EDC">
        <w:rPr>
          <w:rFonts w:ascii="仿宋_GB2312" w:eastAsia="仿宋_GB2312" w:hint="eastAsia"/>
          <w:szCs w:val="32"/>
        </w:rPr>
        <w:t>内容进行严格</w:t>
      </w:r>
      <w:r w:rsidR="00802E05" w:rsidRPr="003D6EDC">
        <w:rPr>
          <w:rFonts w:ascii="仿宋_GB2312" w:eastAsia="仿宋_GB2312" w:hint="eastAsia"/>
          <w:szCs w:val="32"/>
        </w:rPr>
        <w:t>审查，</w:t>
      </w:r>
      <w:r w:rsidR="00EA566D" w:rsidRPr="003D6EDC">
        <w:rPr>
          <w:rFonts w:ascii="仿宋_GB2312" w:eastAsia="仿宋_GB2312" w:cs="仿宋_GB2312" w:hint="eastAsia"/>
          <w:snapToGrid/>
          <w:szCs w:val="32"/>
        </w:rPr>
        <w:t>杜绝表述错误、</w:t>
      </w:r>
      <w:proofErr w:type="gramStart"/>
      <w:r w:rsidR="00EA566D" w:rsidRPr="003D6EDC">
        <w:rPr>
          <w:rFonts w:ascii="仿宋_GB2312" w:eastAsia="仿宋_GB2312" w:cs="仿宋_GB2312" w:hint="eastAsia"/>
          <w:snapToGrid/>
          <w:szCs w:val="32"/>
        </w:rPr>
        <w:t>错链死链</w:t>
      </w:r>
      <w:proofErr w:type="gramEnd"/>
      <w:r w:rsidR="00EA566D" w:rsidRPr="003D6EDC">
        <w:rPr>
          <w:rFonts w:ascii="仿宋_GB2312" w:eastAsia="仿宋_GB2312" w:cs="仿宋_GB2312" w:hint="eastAsia"/>
          <w:snapToGrid/>
          <w:szCs w:val="32"/>
        </w:rPr>
        <w:t>、泄漏个人隐私信息等情况发生</w:t>
      </w:r>
      <w:r w:rsidR="003E6251" w:rsidRPr="003D6EDC">
        <w:rPr>
          <w:rFonts w:ascii="仿宋_GB2312" w:eastAsia="仿宋_GB2312" w:hint="eastAsia"/>
          <w:szCs w:val="32"/>
        </w:rPr>
        <w:t>。</w:t>
      </w:r>
    </w:p>
    <w:p w:rsidR="002C6F1C" w:rsidRPr="003D6EDC" w:rsidRDefault="00DA708D" w:rsidP="00244D5F">
      <w:pPr>
        <w:spacing w:line="560" w:lineRule="exact"/>
        <w:rPr>
          <w:rFonts w:ascii="仿宋_GB2312" w:eastAsia="仿宋_GB2312"/>
          <w:szCs w:val="32"/>
        </w:rPr>
      </w:pPr>
      <w:r w:rsidRPr="003D6EDC">
        <w:rPr>
          <w:rFonts w:ascii="仿宋_GB2312" w:eastAsia="仿宋_GB2312" w:hAnsi="宋体" w:cs="宋体" w:hint="eastAsia"/>
          <w:bCs/>
          <w:snapToGrid/>
          <w:szCs w:val="32"/>
        </w:rPr>
        <w:t>4.政府信息公开平台建设。</w:t>
      </w:r>
      <w:r w:rsidR="00EA566D" w:rsidRPr="003D6EDC">
        <w:rPr>
          <w:rFonts w:ascii="仿宋_GB2312" w:eastAsia="仿宋_GB2312" w:hAnsi="宋体" w:cs="宋体" w:hint="eastAsia"/>
          <w:bCs/>
          <w:snapToGrid/>
          <w:szCs w:val="32"/>
        </w:rPr>
        <w:t>每周对信息公开平台进行检查，</w:t>
      </w:r>
      <w:proofErr w:type="gramStart"/>
      <w:r w:rsidR="00EA566D" w:rsidRPr="003D6EDC">
        <w:rPr>
          <w:rFonts w:ascii="仿宋_GB2312" w:eastAsia="仿宋_GB2312" w:cs="仿宋_GB2312" w:hint="eastAsia"/>
          <w:snapToGrid/>
          <w:szCs w:val="32"/>
        </w:rPr>
        <w:t>及时</w:t>
      </w:r>
      <w:r w:rsidR="00EA566D" w:rsidRPr="003D6EDC">
        <w:rPr>
          <w:rFonts w:ascii="仿宋_GB2312" w:eastAsia="仿宋_GB2312" w:hint="eastAsia"/>
          <w:szCs w:val="32"/>
        </w:rPr>
        <w:t>维护</w:t>
      </w:r>
      <w:proofErr w:type="gramEnd"/>
      <w:r w:rsidR="00EA566D" w:rsidRPr="003D6EDC">
        <w:rPr>
          <w:rFonts w:ascii="仿宋_GB2312" w:eastAsia="仿宋_GB2312" w:hint="eastAsia"/>
          <w:szCs w:val="32"/>
        </w:rPr>
        <w:t>和更新公开的政府信息，及时修改错误信息，</w:t>
      </w:r>
      <w:r w:rsidR="002C6F1C" w:rsidRPr="003D6EDC">
        <w:rPr>
          <w:rFonts w:ascii="仿宋_GB2312" w:eastAsia="仿宋_GB2312" w:hint="eastAsia"/>
          <w:szCs w:val="32"/>
        </w:rPr>
        <w:t>确保平台规范建设。</w:t>
      </w:r>
    </w:p>
    <w:p w:rsidR="0016551B" w:rsidRPr="00326FAB" w:rsidRDefault="00DA708D" w:rsidP="00244D5F">
      <w:pPr>
        <w:spacing w:line="560" w:lineRule="exact"/>
        <w:rPr>
          <w:rFonts w:ascii="仿宋_GB2312" w:eastAsia="仿宋_GB2312"/>
          <w:szCs w:val="32"/>
        </w:rPr>
      </w:pPr>
      <w:r w:rsidRPr="00326FAB">
        <w:rPr>
          <w:rFonts w:ascii="仿宋_GB2312" w:eastAsia="仿宋_GB2312" w:hAnsi="宋体" w:cs="宋体" w:hint="eastAsia"/>
          <w:bCs/>
          <w:snapToGrid/>
          <w:color w:val="333333"/>
          <w:szCs w:val="32"/>
        </w:rPr>
        <w:lastRenderedPageBreak/>
        <w:t>5.监督保障。</w:t>
      </w:r>
      <w:r w:rsidR="00067287" w:rsidRPr="00326FAB">
        <w:rPr>
          <w:rFonts w:ascii="仿宋_GB2312" w:eastAsia="仿宋_GB2312" w:hint="eastAsia"/>
          <w:szCs w:val="32"/>
        </w:rPr>
        <w:t>政府信息公开</w:t>
      </w:r>
      <w:r w:rsidR="003E6251" w:rsidRPr="00326FAB">
        <w:rPr>
          <w:rFonts w:ascii="仿宋_GB2312" w:eastAsia="仿宋_GB2312" w:hint="eastAsia"/>
          <w:szCs w:val="32"/>
        </w:rPr>
        <w:t>已纳入全局绩效考核，</w:t>
      </w:r>
      <w:r w:rsidR="002C6F1C" w:rsidRPr="00326FAB">
        <w:rPr>
          <w:rFonts w:ascii="仿宋_GB2312" w:eastAsia="仿宋_GB2312" w:hint="eastAsia"/>
          <w:szCs w:val="32"/>
        </w:rPr>
        <w:t>组织工作人员参加全区信息公开工作培训，</w:t>
      </w:r>
      <w:r w:rsidR="00802E05" w:rsidRPr="00326FAB">
        <w:rPr>
          <w:rFonts w:ascii="仿宋_GB2312" w:eastAsia="仿宋_GB2312" w:hint="eastAsia"/>
          <w:szCs w:val="32"/>
        </w:rPr>
        <w:t>与其他业务工作共同考核、评议，</w:t>
      </w:r>
      <w:r w:rsidRPr="00326FAB">
        <w:rPr>
          <w:rFonts w:ascii="仿宋_GB2312" w:eastAsia="仿宋_GB2312" w:hint="eastAsia"/>
          <w:szCs w:val="32"/>
        </w:rPr>
        <w:t>全年</w:t>
      </w:r>
      <w:r w:rsidR="00802E05" w:rsidRPr="00326FAB">
        <w:rPr>
          <w:rFonts w:ascii="仿宋_GB2312" w:eastAsia="仿宋_GB2312" w:hint="eastAsia"/>
          <w:szCs w:val="32"/>
        </w:rPr>
        <w:t>未发生追究责任情况。</w:t>
      </w:r>
    </w:p>
    <w:bookmarkEnd w:id="1"/>
    <w:p w:rsidR="002638BD" w:rsidRDefault="0062390C">
      <w:pPr>
        <w:widowControl/>
        <w:shd w:val="clear" w:color="auto" w:fill="FFFFFF"/>
        <w:autoSpaceDE/>
        <w:autoSpaceDN/>
        <w:snapToGrid/>
        <w:spacing w:line="240" w:lineRule="auto"/>
        <w:ind w:firstLine="480"/>
        <w:rPr>
          <w:rFonts w:ascii="宋体" w:eastAsia="宋体" w:hAnsi="宋体" w:cs="宋体"/>
          <w:snapToGrid/>
          <w:color w:val="333333"/>
          <w:sz w:val="24"/>
          <w:szCs w:val="24"/>
        </w:rPr>
      </w:pPr>
      <w:r>
        <w:rPr>
          <w:rFonts w:ascii="黑体" w:eastAsia="黑体" w:hAnsi="黑体" w:cs="宋体" w:hint="eastAsia"/>
          <w:snapToGrid/>
          <w:color w:val="333333"/>
          <w:szCs w:val="32"/>
        </w:rPr>
        <w:t>二、主动公开政府信息情况</w:t>
      </w:r>
    </w:p>
    <w:tbl>
      <w:tblPr>
        <w:tblW w:w="9740" w:type="dxa"/>
        <w:jc w:val="center"/>
        <w:tblLayout w:type="fixed"/>
        <w:tblCellMar>
          <w:left w:w="0" w:type="dxa"/>
          <w:right w:w="0" w:type="dxa"/>
        </w:tblCellMar>
        <w:tblLook w:val="04A0"/>
      </w:tblPr>
      <w:tblGrid>
        <w:gridCol w:w="2435"/>
        <w:gridCol w:w="2435"/>
        <w:gridCol w:w="2435"/>
        <w:gridCol w:w="2435"/>
      </w:tblGrid>
      <w:tr w:rsidR="002638BD">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第二十条第（一）项</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信息内容</w:t>
            </w:r>
          </w:p>
        </w:tc>
        <w:tc>
          <w:tcPr>
            <w:tcW w:w="2435"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w:t>
            </w:r>
            <w:r>
              <w:rPr>
                <w:rFonts w:ascii="宋体" w:eastAsia="宋体" w:hAnsi="宋体" w:cs="Calibri"/>
                <w:snapToGrid/>
                <w:sz w:val="20"/>
              </w:rPr>
              <w:t>制</w:t>
            </w:r>
            <w:r>
              <w:rPr>
                <w:rFonts w:ascii="宋体" w:eastAsia="宋体" w:hAnsi="宋体" w:cs="宋体" w:hint="eastAsia"/>
                <w:snapToGrid/>
                <w:sz w:val="20"/>
              </w:rPr>
              <w:t>发件</w:t>
            </w:r>
            <w:r>
              <w:rPr>
                <w:rFonts w:ascii="宋体" w:eastAsia="宋体" w:hAnsi="宋体" w:cs="Calibri"/>
                <w:snapToGrid/>
                <w:sz w:val="20"/>
              </w:rPr>
              <w:t>数</w:t>
            </w:r>
          </w:p>
        </w:tc>
        <w:tc>
          <w:tcPr>
            <w:tcW w:w="2435"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本年废止件数</w:t>
            </w:r>
          </w:p>
        </w:tc>
        <w:tc>
          <w:tcPr>
            <w:tcW w:w="2435"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现行有效件</w:t>
            </w:r>
            <w:r>
              <w:rPr>
                <w:rFonts w:ascii="宋体" w:eastAsia="宋体" w:hAnsi="宋体" w:cs="Calibri"/>
                <w:snapToGrid/>
                <w:sz w:val="20"/>
              </w:rPr>
              <w:t>数</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规章</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Pr="004E6C09" w:rsidRDefault="0062390C">
            <w:pPr>
              <w:widowControl/>
              <w:autoSpaceDE/>
              <w:autoSpaceDN/>
              <w:snapToGrid/>
              <w:spacing w:line="240" w:lineRule="auto"/>
              <w:ind w:firstLine="0"/>
              <w:jc w:val="left"/>
              <w:rPr>
                <w:rFonts w:ascii="宋体" w:eastAsia="宋体" w:hAnsi="宋体" w:cs="宋体"/>
                <w:snapToGrid/>
                <w:sz w:val="24"/>
                <w:szCs w:val="24"/>
              </w:rPr>
            </w:pPr>
            <w:r w:rsidRPr="004E6C09">
              <w:rPr>
                <w:rFonts w:ascii="宋体" w:eastAsia="宋体" w:hAnsi="宋体" w:cs="宋体" w:hint="eastAsia"/>
                <w:snapToGrid/>
                <w:color w:val="000000"/>
                <w:sz w:val="24"/>
                <w:szCs w:val="24"/>
              </w:rPr>
              <w:t xml:space="preserve">　　</w:t>
            </w:r>
            <w:r w:rsidR="00983DDE" w:rsidRPr="004E6C09">
              <w:rPr>
                <w:rFonts w:ascii="宋体" w:eastAsia="宋体" w:hAnsi="宋体" w:cs="宋体" w:hint="eastAsia"/>
                <w:snapToGrid/>
                <w:color w:val="000000"/>
                <w:sz w:val="24"/>
                <w:szCs w:val="24"/>
              </w:rPr>
              <w:t>0</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Pr="004E6C09" w:rsidRDefault="0062390C">
            <w:pPr>
              <w:widowControl/>
              <w:autoSpaceDE/>
              <w:autoSpaceDN/>
              <w:snapToGrid/>
              <w:spacing w:line="240" w:lineRule="auto"/>
              <w:ind w:firstLine="0"/>
              <w:jc w:val="left"/>
              <w:rPr>
                <w:rFonts w:ascii="宋体" w:eastAsia="宋体" w:hAnsi="宋体" w:cs="宋体"/>
                <w:snapToGrid/>
                <w:sz w:val="24"/>
                <w:szCs w:val="24"/>
              </w:rPr>
            </w:pPr>
            <w:r w:rsidRPr="004E6C09">
              <w:rPr>
                <w:rFonts w:ascii="宋体" w:eastAsia="宋体" w:hAnsi="宋体" w:cs="宋体" w:hint="eastAsia"/>
                <w:snapToGrid/>
                <w:color w:val="000000"/>
                <w:sz w:val="24"/>
                <w:szCs w:val="24"/>
              </w:rPr>
              <w:t xml:space="preserve"> 　</w:t>
            </w:r>
            <w:r w:rsidR="00983DDE" w:rsidRPr="004E6C09">
              <w:rPr>
                <w:rFonts w:ascii="宋体" w:eastAsia="宋体" w:hAnsi="宋体" w:cs="宋体" w:hint="eastAsia"/>
                <w:snapToGrid/>
                <w:color w:val="000000"/>
                <w:sz w:val="24"/>
                <w:szCs w:val="24"/>
              </w:rPr>
              <w:t>0</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Pr="004E6C09" w:rsidRDefault="0062390C">
            <w:pPr>
              <w:widowControl/>
              <w:autoSpaceDE/>
              <w:autoSpaceDN/>
              <w:snapToGrid/>
              <w:spacing w:line="240" w:lineRule="auto"/>
              <w:ind w:firstLine="0"/>
              <w:jc w:val="left"/>
              <w:rPr>
                <w:rFonts w:ascii="宋体" w:eastAsia="宋体" w:hAnsi="宋体" w:cs="宋体"/>
                <w:snapToGrid/>
                <w:sz w:val="24"/>
                <w:szCs w:val="24"/>
              </w:rPr>
            </w:pPr>
            <w:r w:rsidRPr="004E6C09">
              <w:rPr>
                <w:rFonts w:ascii="Calibri" w:eastAsia="宋体" w:hAnsi="Calibri" w:cs="Calibri"/>
                <w:snapToGrid/>
                <w:sz w:val="24"/>
                <w:szCs w:val="24"/>
              </w:rPr>
              <w:t> </w:t>
            </w:r>
            <w:r w:rsidR="00983DDE" w:rsidRPr="004E6C09">
              <w:rPr>
                <w:rFonts w:ascii="Calibri" w:eastAsia="宋体" w:hAnsi="Calibri" w:cs="Calibri" w:hint="eastAsia"/>
                <w:snapToGrid/>
                <w:sz w:val="24"/>
                <w:szCs w:val="24"/>
              </w:rPr>
              <w:t>0</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行政规范性文件</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Pr="004E6C09" w:rsidRDefault="0062390C">
            <w:pPr>
              <w:widowControl/>
              <w:autoSpaceDE/>
              <w:autoSpaceDN/>
              <w:snapToGrid/>
              <w:spacing w:line="240" w:lineRule="auto"/>
              <w:ind w:firstLine="0"/>
              <w:jc w:val="left"/>
              <w:rPr>
                <w:rFonts w:ascii="宋体" w:eastAsia="宋体" w:hAnsi="宋体" w:cs="宋体"/>
                <w:snapToGrid/>
                <w:sz w:val="24"/>
                <w:szCs w:val="24"/>
              </w:rPr>
            </w:pPr>
            <w:r w:rsidRPr="004E6C09">
              <w:rPr>
                <w:rFonts w:ascii="宋体" w:eastAsia="宋体" w:hAnsi="宋体" w:cs="宋体" w:hint="eastAsia"/>
                <w:snapToGrid/>
                <w:color w:val="000000"/>
                <w:sz w:val="24"/>
                <w:szCs w:val="24"/>
              </w:rPr>
              <w:t xml:space="preserve">　　</w:t>
            </w:r>
            <w:r w:rsidR="00983DDE" w:rsidRPr="004E6C09">
              <w:rPr>
                <w:rFonts w:ascii="宋体" w:eastAsia="宋体" w:hAnsi="宋体" w:cs="宋体" w:hint="eastAsia"/>
                <w:snapToGrid/>
                <w:color w:val="000000"/>
                <w:sz w:val="24"/>
                <w:szCs w:val="24"/>
              </w:rPr>
              <w:t>0</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Pr="004E6C09" w:rsidRDefault="0062390C">
            <w:pPr>
              <w:widowControl/>
              <w:autoSpaceDE/>
              <w:autoSpaceDN/>
              <w:snapToGrid/>
              <w:spacing w:line="240" w:lineRule="auto"/>
              <w:ind w:firstLine="0"/>
              <w:jc w:val="left"/>
              <w:rPr>
                <w:rFonts w:ascii="宋体" w:eastAsia="宋体" w:hAnsi="宋体" w:cs="宋体"/>
                <w:snapToGrid/>
                <w:sz w:val="24"/>
                <w:szCs w:val="24"/>
              </w:rPr>
            </w:pPr>
            <w:r w:rsidRPr="004E6C09">
              <w:rPr>
                <w:rFonts w:ascii="宋体" w:eastAsia="宋体" w:hAnsi="宋体" w:cs="宋体" w:hint="eastAsia"/>
                <w:snapToGrid/>
                <w:color w:val="000000"/>
                <w:sz w:val="24"/>
                <w:szCs w:val="24"/>
              </w:rPr>
              <w:t xml:space="preserve"> 　</w:t>
            </w:r>
            <w:r w:rsidR="00983DDE" w:rsidRPr="004E6C09">
              <w:rPr>
                <w:rFonts w:ascii="宋体" w:eastAsia="宋体" w:hAnsi="宋体" w:cs="宋体" w:hint="eastAsia"/>
                <w:snapToGrid/>
                <w:color w:val="000000"/>
                <w:sz w:val="24"/>
                <w:szCs w:val="24"/>
              </w:rPr>
              <w:t>0</w:t>
            </w:r>
          </w:p>
        </w:tc>
        <w:tc>
          <w:tcPr>
            <w:tcW w:w="2435"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Pr="004E6C09" w:rsidRDefault="0062390C">
            <w:pPr>
              <w:widowControl/>
              <w:autoSpaceDE/>
              <w:autoSpaceDN/>
              <w:snapToGrid/>
              <w:spacing w:line="240" w:lineRule="auto"/>
              <w:ind w:firstLine="0"/>
              <w:jc w:val="left"/>
              <w:rPr>
                <w:rFonts w:ascii="宋体" w:eastAsia="宋体" w:hAnsi="宋体" w:cs="宋体"/>
                <w:snapToGrid/>
                <w:sz w:val="24"/>
                <w:szCs w:val="24"/>
              </w:rPr>
            </w:pPr>
            <w:r w:rsidRPr="004E6C09">
              <w:rPr>
                <w:rFonts w:ascii="Calibri" w:eastAsia="宋体" w:hAnsi="Calibri" w:cs="Calibri"/>
                <w:snapToGrid/>
                <w:sz w:val="24"/>
                <w:szCs w:val="24"/>
              </w:rPr>
              <w:t> </w:t>
            </w:r>
            <w:r w:rsidR="00983DDE" w:rsidRPr="004E6C09">
              <w:rPr>
                <w:rFonts w:ascii="Calibri" w:eastAsia="宋体" w:hAnsi="Calibri" w:cs="Calibri" w:hint="eastAsia"/>
                <w:snapToGrid/>
                <w:sz w:val="24"/>
                <w:szCs w:val="24"/>
              </w:rPr>
              <w:t>0</w:t>
            </w:r>
          </w:p>
        </w:tc>
      </w:tr>
      <w:tr w:rsidR="002638B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第二十条第（五）项</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信息内容</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本年处理决定数量</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行政许可</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Pr="00375508" w:rsidRDefault="0062390C">
            <w:pPr>
              <w:widowControl/>
              <w:autoSpaceDE/>
              <w:autoSpaceDN/>
              <w:snapToGrid/>
              <w:spacing w:line="240" w:lineRule="auto"/>
              <w:ind w:firstLine="0"/>
              <w:jc w:val="left"/>
              <w:rPr>
                <w:rFonts w:asciiTheme="minorEastAsia" w:eastAsiaTheme="minorEastAsia" w:hAnsiTheme="minorEastAsia" w:cs="宋体"/>
                <w:snapToGrid/>
                <w:sz w:val="24"/>
                <w:szCs w:val="24"/>
              </w:rPr>
            </w:pPr>
            <w:r w:rsidRPr="00375508">
              <w:rPr>
                <w:rFonts w:asciiTheme="minorEastAsia" w:eastAsiaTheme="minorEastAsia" w:hAnsiTheme="minorEastAsia" w:cs="Calibri"/>
                <w:snapToGrid/>
                <w:sz w:val="24"/>
                <w:szCs w:val="24"/>
              </w:rPr>
              <w:t> </w:t>
            </w:r>
            <w:r w:rsidR="00375508" w:rsidRPr="00375508">
              <w:rPr>
                <w:rFonts w:asciiTheme="minorEastAsia" w:eastAsiaTheme="minorEastAsia" w:hAnsiTheme="minorEastAsia" w:cs="Calibri" w:hint="eastAsia"/>
                <w:snapToGrid/>
                <w:sz w:val="24"/>
                <w:szCs w:val="24"/>
              </w:rPr>
              <w:t>18738</w:t>
            </w:r>
          </w:p>
        </w:tc>
      </w:tr>
      <w:tr w:rsidR="002638B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第二十条第（六）项</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本年处理决定数量</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行政处罚</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Pr="004E6C09" w:rsidRDefault="0062390C">
            <w:pPr>
              <w:widowControl/>
              <w:autoSpaceDE/>
              <w:autoSpaceDN/>
              <w:snapToGrid/>
              <w:spacing w:line="240" w:lineRule="auto"/>
              <w:ind w:firstLine="0"/>
              <w:jc w:val="left"/>
              <w:rPr>
                <w:rFonts w:ascii="宋体" w:eastAsia="宋体" w:hAnsi="宋体" w:cs="宋体"/>
                <w:snapToGrid/>
                <w:sz w:val="24"/>
                <w:szCs w:val="24"/>
              </w:rPr>
            </w:pPr>
            <w:r w:rsidRPr="004E6C09">
              <w:rPr>
                <w:rFonts w:ascii="宋体" w:eastAsia="宋体" w:hAnsi="宋体" w:cs="宋体" w:hint="eastAsia"/>
                <w:snapToGrid/>
                <w:color w:val="000000"/>
                <w:sz w:val="24"/>
                <w:szCs w:val="24"/>
              </w:rPr>
              <w:t xml:space="preserve">　</w:t>
            </w:r>
            <w:r w:rsidR="00983DDE" w:rsidRPr="004E6C09">
              <w:rPr>
                <w:rFonts w:ascii="宋体" w:eastAsia="宋体" w:hAnsi="宋体" w:cs="宋体" w:hint="eastAsia"/>
                <w:snapToGrid/>
                <w:color w:val="000000"/>
                <w:sz w:val="24"/>
                <w:szCs w:val="24"/>
              </w:rPr>
              <w:t>0</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行政强制</w:t>
            </w:r>
          </w:p>
        </w:tc>
        <w:tc>
          <w:tcPr>
            <w:tcW w:w="7305" w:type="dxa"/>
            <w:gridSpan w:val="3"/>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rsidR="002638BD" w:rsidRPr="004E6C09" w:rsidRDefault="0062390C">
            <w:pPr>
              <w:widowControl/>
              <w:autoSpaceDE/>
              <w:autoSpaceDN/>
              <w:snapToGrid/>
              <w:spacing w:line="240" w:lineRule="auto"/>
              <w:ind w:firstLine="0"/>
              <w:jc w:val="left"/>
              <w:rPr>
                <w:rFonts w:ascii="宋体" w:eastAsia="宋体" w:hAnsi="宋体" w:cs="宋体"/>
                <w:snapToGrid/>
                <w:sz w:val="24"/>
                <w:szCs w:val="24"/>
              </w:rPr>
            </w:pPr>
            <w:r w:rsidRPr="004E6C09">
              <w:rPr>
                <w:rFonts w:ascii="宋体" w:eastAsia="宋体" w:hAnsi="宋体" w:cs="宋体" w:hint="eastAsia"/>
                <w:snapToGrid/>
                <w:color w:val="000000"/>
                <w:sz w:val="24"/>
                <w:szCs w:val="24"/>
              </w:rPr>
              <w:t xml:space="preserve">　</w:t>
            </w:r>
            <w:r w:rsidR="00983DDE" w:rsidRPr="004E6C09">
              <w:rPr>
                <w:rFonts w:ascii="宋体" w:eastAsia="宋体" w:hAnsi="宋体" w:cs="宋体" w:hint="eastAsia"/>
                <w:snapToGrid/>
                <w:color w:val="000000"/>
                <w:sz w:val="24"/>
                <w:szCs w:val="24"/>
              </w:rPr>
              <w:t>0</w:t>
            </w:r>
          </w:p>
        </w:tc>
      </w:tr>
      <w:tr w:rsidR="002638B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第二十条第（八）项</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信息内容</w:t>
            </w:r>
          </w:p>
        </w:tc>
        <w:tc>
          <w:tcPr>
            <w:tcW w:w="7305" w:type="dxa"/>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本年收费金额（单位：万元）</w:t>
            </w:r>
          </w:p>
        </w:tc>
      </w:tr>
      <w:tr w:rsidR="002638BD">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color w:val="000000"/>
                <w:sz w:val="20"/>
              </w:rPr>
              <w:t>行政事业性收费</w:t>
            </w:r>
          </w:p>
        </w:tc>
        <w:tc>
          <w:tcPr>
            <w:tcW w:w="7305" w:type="dxa"/>
            <w:gridSpan w:val="3"/>
            <w:tcBorders>
              <w:top w:val="nil"/>
              <w:left w:val="nil"/>
              <w:bottom w:val="single" w:sz="8" w:space="0" w:color="auto"/>
              <w:right w:val="single" w:sz="8" w:space="0" w:color="000000"/>
            </w:tcBorders>
            <w:shd w:val="clear" w:color="auto" w:fill="auto"/>
            <w:tcMar>
              <w:top w:w="0" w:type="dxa"/>
              <w:left w:w="57" w:type="dxa"/>
              <w:bottom w:w="0" w:type="dxa"/>
              <w:right w:w="57" w:type="dxa"/>
            </w:tcMar>
            <w:vAlign w:val="center"/>
          </w:tcPr>
          <w:p w:rsidR="002638BD" w:rsidRDefault="00983DDE">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bl>
    <w:p w:rsidR="00802E05" w:rsidRDefault="00802E05">
      <w:pPr>
        <w:pStyle w:val="a7"/>
        <w:spacing w:before="0" w:beforeAutospacing="0" w:after="0" w:afterAutospacing="0"/>
        <w:rPr>
          <w:rFonts w:ascii="黑体" w:eastAsia="黑体" w:hAnsi="黑体" w:cs="黑体"/>
          <w:color w:val="333333"/>
          <w:sz w:val="32"/>
          <w:szCs w:val="32"/>
        </w:rPr>
      </w:pPr>
    </w:p>
    <w:p w:rsidR="006D04DA" w:rsidRDefault="006D04DA">
      <w:pPr>
        <w:pStyle w:val="a7"/>
        <w:spacing w:before="0" w:beforeAutospacing="0" w:after="0" w:afterAutospacing="0"/>
        <w:rPr>
          <w:rFonts w:ascii="黑体" w:eastAsia="黑体" w:hAnsi="黑体" w:cs="黑体"/>
          <w:color w:val="333333"/>
          <w:sz w:val="32"/>
          <w:szCs w:val="32"/>
        </w:rPr>
      </w:pPr>
    </w:p>
    <w:p w:rsidR="006D04DA" w:rsidRDefault="006D04DA">
      <w:pPr>
        <w:pStyle w:val="a7"/>
        <w:spacing w:before="0" w:beforeAutospacing="0" w:after="0" w:afterAutospacing="0"/>
        <w:rPr>
          <w:rFonts w:ascii="黑体" w:eastAsia="黑体" w:hAnsi="黑体" w:cs="黑体"/>
          <w:color w:val="333333"/>
          <w:sz w:val="32"/>
          <w:szCs w:val="32"/>
        </w:rPr>
      </w:pPr>
    </w:p>
    <w:p w:rsidR="006D04DA" w:rsidRDefault="006D04DA">
      <w:pPr>
        <w:pStyle w:val="a7"/>
        <w:spacing w:before="0" w:beforeAutospacing="0" w:after="0" w:afterAutospacing="0"/>
        <w:rPr>
          <w:rFonts w:ascii="黑体" w:eastAsia="黑体" w:hAnsi="黑体" w:cs="黑体"/>
          <w:color w:val="333333"/>
          <w:sz w:val="32"/>
          <w:szCs w:val="32"/>
        </w:rPr>
      </w:pPr>
    </w:p>
    <w:p w:rsidR="006D04DA" w:rsidRDefault="006D04DA">
      <w:pPr>
        <w:pStyle w:val="a7"/>
        <w:spacing w:before="0" w:beforeAutospacing="0" w:after="0" w:afterAutospacing="0"/>
        <w:rPr>
          <w:rFonts w:ascii="黑体" w:eastAsia="黑体" w:hAnsi="黑体" w:cs="黑体"/>
          <w:color w:val="333333"/>
          <w:sz w:val="32"/>
          <w:szCs w:val="32"/>
        </w:rPr>
      </w:pPr>
    </w:p>
    <w:p w:rsidR="006D04DA" w:rsidRDefault="006D04DA">
      <w:pPr>
        <w:pStyle w:val="a7"/>
        <w:spacing w:before="0" w:beforeAutospacing="0" w:after="0" w:afterAutospacing="0"/>
        <w:rPr>
          <w:rFonts w:ascii="黑体" w:eastAsia="黑体" w:hAnsi="黑体" w:cs="黑体"/>
          <w:color w:val="333333"/>
          <w:sz w:val="32"/>
          <w:szCs w:val="32"/>
        </w:rPr>
      </w:pPr>
    </w:p>
    <w:p w:rsidR="006D04DA" w:rsidRDefault="006D04DA">
      <w:pPr>
        <w:pStyle w:val="a7"/>
        <w:spacing w:before="0" w:beforeAutospacing="0" w:after="0" w:afterAutospacing="0"/>
        <w:rPr>
          <w:rFonts w:ascii="黑体" w:eastAsia="黑体" w:hAnsi="黑体" w:cs="黑体"/>
          <w:color w:val="333333"/>
          <w:sz w:val="32"/>
          <w:szCs w:val="32"/>
        </w:rPr>
      </w:pPr>
    </w:p>
    <w:p w:rsidR="006D04DA" w:rsidRDefault="006D04DA">
      <w:pPr>
        <w:pStyle w:val="a7"/>
        <w:spacing w:before="0" w:beforeAutospacing="0" w:after="0" w:afterAutospacing="0"/>
        <w:rPr>
          <w:rFonts w:ascii="黑体" w:eastAsia="黑体" w:hAnsi="黑体" w:cs="黑体"/>
          <w:color w:val="333333"/>
          <w:sz w:val="32"/>
          <w:szCs w:val="32"/>
        </w:rPr>
      </w:pPr>
    </w:p>
    <w:p w:rsidR="006D04DA" w:rsidRDefault="006D04DA">
      <w:pPr>
        <w:pStyle w:val="a7"/>
        <w:spacing w:before="0" w:beforeAutospacing="0" w:after="0" w:afterAutospacing="0"/>
        <w:rPr>
          <w:rFonts w:ascii="黑体" w:eastAsia="黑体" w:hAnsi="黑体" w:cs="黑体"/>
          <w:color w:val="333333"/>
          <w:sz w:val="32"/>
          <w:szCs w:val="32"/>
        </w:rPr>
      </w:pPr>
    </w:p>
    <w:p w:rsidR="002638BD" w:rsidRDefault="0062390C">
      <w:pPr>
        <w:pStyle w:val="a7"/>
        <w:spacing w:before="0" w:beforeAutospacing="0" w:after="0" w:afterAutospacing="0"/>
        <w:rPr>
          <w:rFonts w:ascii="黑体" w:eastAsia="黑体" w:hAnsi="黑体" w:cs="黑体"/>
          <w:color w:val="333333"/>
          <w:sz w:val="32"/>
          <w:szCs w:val="32"/>
        </w:rPr>
      </w:pPr>
      <w:r>
        <w:rPr>
          <w:rFonts w:ascii="黑体" w:eastAsia="黑体" w:hAnsi="黑体" w:cs="黑体" w:hint="eastAsia"/>
          <w:color w:val="333333"/>
          <w:sz w:val="32"/>
          <w:szCs w:val="32"/>
        </w:rPr>
        <w:lastRenderedPageBreak/>
        <w:t>三、收到和处理政府信息公开申请情况</w:t>
      </w:r>
    </w:p>
    <w:tbl>
      <w:tblPr>
        <w:tblW w:w="9748" w:type="dxa"/>
        <w:jc w:val="center"/>
        <w:tblLayout w:type="fixed"/>
        <w:tblCellMar>
          <w:left w:w="0" w:type="dxa"/>
          <w:right w:w="0" w:type="dxa"/>
        </w:tblCellMar>
        <w:tblLook w:val="04A0"/>
      </w:tblPr>
      <w:tblGrid>
        <w:gridCol w:w="768"/>
        <w:gridCol w:w="943"/>
        <w:gridCol w:w="3221"/>
        <w:gridCol w:w="770"/>
        <w:gridCol w:w="606"/>
        <w:gridCol w:w="688"/>
        <w:gridCol w:w="686"/>
        <w:gridCol w:w="690"/>
        <w:gridCol w:w="688"/>
        <w:gridCol w:w="688"/>
      </w:tblGrid>
      <w:tr w:rsidR="002638BD">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楷体" w:eastAsia="楷体" w:hAnsi="楷体" w:cs="宋体" w:hint="eastAsia"/>
                <w:snapToGrid/>
                <w:sz w:val="20"/>
              </w:rPr>
              <w:t>（本列数据的勾</w:t>
            </w:r>
            <w:proofErr w:type="gramStart"/>
            <w:r>
              <w:rPr>
                <w:rFonts w:ascii="楷体" w:eastAsia="楷体" w:hAnsi="楷体" w:cs="宋体" w:hint="eastAsia"/>
                <w:snapToGrid/>
                <w:sz w:val="20"/>
              </w:rPr>
              <w:t>稽</w:t>
            </w:r>
            <w:proofErr w:type="gramEnd"/>
            <w:r>
              <w:rPr>
                <w:rFonts w:ascii="楷体" w:eastAsia="楷体" w:hAnsi="楷体" w:cs="宋体" w:hint="eastAsia"/>
                <w:snapToGrid/>
                <w:sz w:val="20"/>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申请人情况</w:t>
            </w:r>
          </w:p>
        </w:tc>
      </w:tr>
      <w:tr w:rsidR="002638BD">
        <w:trPr>
          <w:jc w:val="center"/>
        </w:trPr>
        <w:tc>
          <w:tcPr>
            <w:tcW w:w="4932" w:type="dxa"/>
            <w:gridSpan w:val="3"/>
            <w:vMerge/>
            <w:tcBorders>
              <w:top w:val="single" w:sz="8" w:space="0" w:color="auto"/>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77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自然人</w:t>
            </w:r>
          </w:p>
        </w:tc>
        <w:tc>
          <w:tcPr>
            <w:tcW w:w="3358"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总计</w:t>
            </w:r>
          </w:p>
        </w:tc>
      </w:tr>
      <w:tr w:rsidR="002638BD" w:rsidTr="0089565F">
        <w:trPr>
          <w:jc w:val="center"/>
        </w:trPr>
        <w:tc>
          <w:tcPr>
            <w:tcW w:w="4932" w:type="dxa"/>
            <w:gridSpan w:val="3"/>
            <w:vMerge/>
            <w:tcBorders>
              <w:top w:val="single" w:sz="8" w:space="0" w:color="auto"/>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770" w:type="dxa"/>
            <w:vMerge/>
            <w:tcBorders>
              <w:top w:val="nil"/>
              <w:left w:val="nil"/>
              <w:bottom w:val="single"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商业</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科研</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机构</w:t>
            </w:r>
          </w:p>
        </w:tc>
        <w:tc>
          <w:tcPr>
            <w:tcW w:w="68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社会公益组织</w:t>
            </w:r>
          </w:p>
        </w:tc>
        <w:tc>
          <w:tcPr>
            <w:tcW w:w="69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其他</w:t>
            </w:r>
          </w:p>
        </w:tc>
        <w:tc>
          <w:tcPr>
            <w:tcW w:w="688" w:type="dxa"/>
            <w:vMerge/>
            <w:tcBorders>
              <w:top w:val="single" w:sz="8" w:space="0" w:color="auto"/>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r>
      <w:tr w:rsidR="002638BD" w:rsidTr="0089565F">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一、本年新收政府信息公开申请数量</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二、上年结转政府信息公开申请数量</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三、本年度办理结果</w:t>
            </w:r>
          </w:p>
        </w:tc>
        <w:tc>
          <w:tcPr>
            <w:tcW w:w="4164"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（一）予以公开</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4164"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（二）部分公开</w:t>
            </w:r>
            <w:r>
              <w:rPr>
                <w:rFonts w:ascii="楷体" w:eastAsia="楷体" w:hAnsi="楷体" w:cs="宋体" w:hint="eastAsia"/>
                <w:snapToGrid/>
                <w:sz w:val="20"/>
              </w:rPr>
              <w:t>（区分处理的，只计这一情形，不计其他情形）</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（三）不予公开</w:t>
            </w: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1.属于国家秘密</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2.其他法律行政法规禁止公开</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3.危及“三安全</w:t>
            </w:r>
            <w:proofErr w:type="gramStart"/>
            <w:r>
              <w:rPr>
                <w:rFonts w:ascii="宋体" w:eastAsia="宋体" w:hAnsi="宋体" w:cs="宋体" w:hint="eastAsia"/>
                <w:snapToGrid/>
                <w:sz w:val="20"/>
              </w:rPr>
              <w:t>一</w:t>
            </w:r>
            <w:proofErr w:type="gramEnd"/>
            <w:r>
              <w:rPr>
                <w:rFonts w:ascii="宋体" w:eastAsia="宋体" w:hAnsi="宋体" w:cs="宋体" w:hint="eastAsia"/>
                <w:snapToGrid/>
                <w:sz w:val="20"/>
              </w:rPr>
              <w:t>稳定”</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4.保护第三方合法权益</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5.属于三类内部事务信息</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6.属于四类过程性信息</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7.属于行政执法案卷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8.属于行政查询事项</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（四）无法提供</w:t>
            </w: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1.本机关不掌握相关政府信息</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2.没有现成信息需要另行制作</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3.补正后申请内容仍不明确</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（五）</w:t>
            </w:r>
            <w:proofErr w:type="gramStart"/>
            <w:r>
              <w:rPr>
                <w:rFonts w:ascii="宋体" w:eastAsia="宋体" w:hAnsi="宋体" w:cs="宋体" w:hint="eastAsia"/>
                <w:snapToGrid/>
                <w:sz w:val="20"/>
              </w:rPr>
              <w:t>不予处理</w:t>
            </w:r>
            <w:proofErr w:type="gramEnd"/>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1.信访举报投诉类申请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2.重复申请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3.要求提供公开出版物</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4.无正当理由大量反复申请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trHeight w:val="779"/>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nil"/>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inset"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5.要求行政机关确认或重新出具已获取信息</w:t>
            </w:r>
          </w:p>
        </w:tc>
        <w:tc>
          <w:tcPr>
            <w:tcW w:w="770" w:type="dxa"/>
            <w:tcBorders>
              <w:top w:val="nil"/>
              <w:left w:val="nil"/>
              <w:bottom w:val="inset"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inset"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inset"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（六）其他处理</w:t>
            </w:r>
          </w:p>
        </w:tc>
        <w:tc>
          <w:tcPr>
            <w:tcW w:w="3221"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1.申请人无正当理由逾期</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补正、行政机关</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再处理其政府信息公开申请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0"/>
              </w:rPr>
              <w:t>2.申请人逾期未按收费通知要求缴纳费用、行政机关</w:t>
            </w:r>
            <w:proofErr w:type="gramStart"/>
            <w:r>
              <w:rPr>
                <w:rFonts w:ascii="宋体" w:eastAsia="宋体" w:hAnsi="宋体" w:cs="宋体" w:hint="eastAsia"/>
                <w:snapToGrid/>
                <w:sz w:val="20"/>
              </w:rPr>
              <w:t>不</w:t>
            </w:r>
            <w:proofErr w:type="gramEnd"/>
            <w:r>
              <w:rPr>
                <w:rFonts w:ascii="宋体" w:eastAsia="宋体" w:hAnsi="宋体" w:cs="宋体" w:hint="eastAsia"/>
                <w:snapToGrid/>
                <w:sz w:val="20"/>
              </w:rPr>
              <w:t>再处理其政府信息公开申请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943" w:type="dxa"/>
            <w:vMerge/>
            <w:tcBorders>
              <w:top w:val="inset" w:sz="8" w:space="0" w:color="auto"/>
              <w:left w:val="nil"/>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3.其他</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768" w:type="dxa"/>
            <w:vMerge/>
            <w:tcBorders>
              <w:top w:val="nil"/>
              <w:left w:val="single" w:sz="8" w:space="0" w:color="auto"/>
              <w:bottom w:val="inset"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4164"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（七）总计</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r>
      <w:tr w:rsidR="002638BD" w:rsidTr="0089565F">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638BD" w:rsidRDefault="0062390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0"/>
              </w:rPr>
              <w:t>四、结转下年度继续办理</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4E6C09"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Pr>
                <w:rFonts w:asciiTheme="minorEastAsia" w:eastAsiaTheme="minorEastAsia" w:hAnsiTheme="minorEastAsia" w:cs="宋体" w:hint="eastAsia"/>
                <w:snapToGrid/>
                <w:sz w:val="24"/>
                <w:szCs w:val="24"/>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Calibri" w:hint="eastAsia"/>
                <w:snapToGrid/>
                <w:sz w:val="24"/>
                <w:szCs w:val="24"/>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2638BD" w:rsidRPr="0089565F" w:rsidRDefault="0089565F" w:rsidP="0089565F">
            <w:pPr>
              <w:widowControl/>
              <w:autoSpaceDE/>
              <w:autoSpaceDN/>
              <w:snapToGrid/>
              <w:spacing w:line="240" w:lineRule="auto"/>
              <w:ind w:firstLine="0"/>
              <w:jc w:val="center"/>
              <w:rPr>
                <w:rFonts w:asciiTheme="minorEastAsia" w:eastAsiaTheme="minorEastAsia" w:hAnsiTheme="minorEastAsia" w:cs="宋体"/>
                <w:snapToGrid/>
                <w:sz w:val="24"/>
                <w:szCs w:val="24"/>
              </w:rPr>
            </w:pPr>
            <w:r w:rsidRPr="0089565F">
              <w:rPr>
                <w:rFonts w:asciiTheme="minorEastAsia" w:eastAsiaTheme="minorEastAsia" w:hAnsiTheme="minorEastAsia" w:cs="宋体" w:hint="eastAsia"/>
                <w:snapToGrid/>
                <w:sz w:val="24"/>
                <w:szCs w:val="24"/>
              </w:rPr>
              <w:t>0</w:t>
            </w:r>
          </w:p>
        </w:tc>
      </w:tr>
    </w:tbl>
    <w:p w:rsidR="002638BD" w:rsidRDefault="002638BD">
      <w:pPr>
        <w:widowControl/>
        <w:shd w:val="clear" w:color="auto" w:fill="FFFFFF"/>
        <w:autoSpaceDE/>
        <w:autoSpaceDN/>
        <w:snapToGrid/>
        <w:spacing w:line="240" w:lineRule="auto"/>
        <w:ind w:firstLine="0"/>
        <w:jc w:val="center"/>
        <w:rPr>
          <w:rFonts w:ascii="宋体" w:eastAsia="宋体" w:hAnsi="宋体" w:cs="宋体"/>
          <w:snapToGrid/>
          <w:color w:val="333333"/>
          <w:sz w:val="24"/>
          <w:szCs w:val="24"/>
        </w:rPr>
      </w:pPr>
    </w:p>
    <w:p w:rsidR="004E6C09" w:rsidRDefault="004E6C09">
      <w:pPr>
        <w:widowControl/>
        <w:shd w:val="clear" w:color="auto" w:fill="FFFFFF"/>
        <w:autoSpaceDE/>
        <w:autoSpaceDN/>
        <w:snapToGrid/>
        <w:spacing w:line="240" w:lineRule="auto"/>
        <w:ind w:firstLine="0"/>
        <w:jc w:val="center"/>
        <w:rPr>
          <w:rFonts w:ascii="宋体" w:eastAsia="宋体" w:hAnsi="宋体" w:cs="宋体"/>
          <w:snapToGrid/>
          <w:color w:val="333333"/>
          <w:sz w:val="24"/>
          <w:szCs w:val="24"/>
        </w:rPr>
      </w:pPr>
    </w:p>
    <w:p w:rsidR="002638BD" w:rsidRDefault="0062390C">
      <w:pPr>
        <w:widowControl/>
        <w:shd w:val="clear" w:color="auto" w:fill="FFFFFF"/>
        <w:autoSpaceDE/>
        <w:autoSpaceDN/>
        <w:snapToGrid/>
        <w:spacing w:line="240" w:lineRule="auto"/>
        <w:ind w:firstLine="480"/>
        <w:rPr>
          <w:rFonts w:ascii="黑体" w:eastAsia="黑体" w:hAnsi="黑体" w:cs="宋体"/>
          <w:snapToGrid/>
          <w:color w:val="333333"/>
          <w:szCs w:val="32"/>
        </w:rPr>
      </w:pPr>
      <w:r>
        <w:rPr>
          <w:rFonts w:ascii="黑体" w:eastAsia="黑体" w:hAnsi="黑体" w:cs="宋体" w:hint="eastAsia"/>
          <w:snapToGrid/>
          <w:color w:val="333333"/>
          <w:szCs w:val="32"/>
        </w:rPr>
        <w:lastRenderedPageBreak/>
        <w:t>四、政府信息公开行政复议、行政诉讼情况</w:t>
      </w:r>
    </w:p>
    <w:p w:rsidR="002638BD" w:rsidRDefault="002638BD">
      <w:pPr>
        <w:widowControl/>
        <w:shd w:val="clear" w:color="auto" w:fill="FFFFFF"/>
        <w:autoSpaceDE/>
        <w:autoSpaceDN/>
        <w:snapToGrid/>
        <w:spacing w:line="240" w:lineRule="auto"/>
        <w:ind w:firstLine="0"/>
        <w:jc w:val="center"/>
        <w:rPr>
          <w:rFonts w:ascii="宋体" w:eastAsia="宋体" w:hAnsi="宋体" w:cs="宋体"/>
          <w:snapToGrid/>
          <w:color w:val="333333"/>
          <w:sz w:val="24"/>
          <w:szCs w:val="24"/>
        </w:rPr>
      </w:pPr>
    </w:p>
    <w:tbl>
      <w:tblPr>
        <w:tblW w:w="9748" w:type="dxa"/>
        <w:jc w:val="center"/>
        <w:tblLayout w:type="fixed"/>
        <w:tblCellMar>
          <w:left w:w="0" w:type="dxa"/>
          <w:right w:w="0" w:type="dxa"/>
        </w:tblCellMar>
        <w:tblLook w:val="04A0"/>
      </w:tblPr>
      <w:tblGrid>
        <w:gridCol w:w="649"/>
        <w:gridCol w:w="649"/>
        <w:gridCol w:w="649"/>
        <w:gridCol w:w="649"/>
        <w:gridCol w:w="649"/>
        <w:gridCol w:w="649"/>
        <w:gridCol w:w="649"/>
        <w:gridCol w:w="650"/>
        <w:gridCol w:w="650"/>
        <w:gridCol w:w="650"/>
        <w:gridCol w:w="651"/>
        <w:gridCol w:w="651"/>
        <w:gridCol w:w="651"/>
        <w:gridCol w:w="651"/>
        <w:gridCol w:w="651"/>
      </w:tblGrid>
      <w:tr w:rsidR="002638BD">
        <w:trPr>
          <w:jc w:val="center"/>
        </w:trPr>
        <w:tc>
          <w:tcPr>
            <w:tcW w:w="32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行政复议</w:t>
            </w:r>
          </w:p>
        </w:tc>
        <w:tc>
          <w:tcPr>
            <w:tcW w:w="6503"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行政诉讼</w:t>
            </w:r>
          </w:p>
        </w:tc>
      </w:tr>
      <w:tr w:rsidR="002638BD">
        <w:trPr>
          <w:jc w:val="center"/>
        </w:trPr>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结果维持</w:t>
            </w:r>
          </w:p>
        </w:tc>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纠正</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其他</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尚未</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审结</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复议后起诉</w:t>
            </w:r>
          </w:p>
        </w:tc>
      </w:tr>
      <w:tr w:rsidR="002638BD">
        <w:trPr>
          <w:jc w:val="center"/>
        </w:trPr>
        <w:tc>
          <w:tcPr>
            <w:tcW w:w="649" w:type="dxa"/>
            <w:vMerge/>
            <w:tcBorders>
              <w:top w:val="nil"/>
              <w:left w:val="single" w:sz="8" w:space="0" w:color="auto"/>
              <w:bottom w:val="single"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649" w:type="dxa"/>
            <w:vMerge/>
            <w:tcBorders>
              <w:top w:val="nil"/>
              <w:left w:val="single" w:sz="8" w:space="0" w:color="auto"/>
              <w:bottom w:val="single"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649" w:type="dxa"/>
            <w:vMerge/>
            <w:tcBorders>
              <w:top w:val="single" w:sz="8" w:space="0" w:color="auto"/>
              <w:left w:val="single" w:sz="8" w:space="0" w:color="auto"/>
              <w:bottom w:val="single"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649" w:type="dxa"/>
            <w:vMerge/>
            <w:tcBorders>
              <w:top w:val="single" w:sz="8" w:space="0" w:color="auto"/>
              <w:left w:val="single" w:sz="8" w:space="0" w:color="auto"/>
              <w:bottom w:val="single"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649" w:type="dxa"/>
            <w:vMerge/>
            <w:tcBorders>
              <w:top w:val="single" w:sz="8" w:space="0" w:color="auto"/>
              <w:left w:val="single" w:sz="8" w:space="0" w:color="auto"/>
              <w:bottom w:val="single" w:sz="8" w:space="0" w:color="auto"/>
              <w:right w:val="single" w:sz="8" w:space="0" w:color="auto"/>
            </w:tcBorders>
            <w:vAlign w:val="center"/>
          </w:tcPr>
          <w:p w:rsidR="002638BD" w:rsidRDefault="002638BD">
            <w:pPr>
              <w:widowControl/>
              <w:autoSpaceDE/>
              <w:autoSpaceDN/>
              <w:snapToGrid/>
              <w:spacing w:line="240" w:lineRule="auto"/>
              <w:ind w:firstLine="0"/>
              <w:jc w:val="left"/>
              <w:rPr>
                <w:rFonts w:ascii="宋体" w:eastAsia="宋体" w:hAnsi="宋体" w:cs="宋体"/>
                <w:snapToGrid/>
                <w:sz w:val="24"/>
                <w:szCs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其他</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尚未</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总计</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维持</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结果</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纠正</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其他</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结果</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0"/>
              </w:rPr>
            </w:pPr>
            <w:r>
              <w:rPr>
                <w:rFonts w:ascii="宋体" w:eastAsia="宋体" w:hAnsi="宋体" w:cs="宋体" w:hint="eastAsia"/>
                <w:snapToGrid/>
                <w:sz w:val="20"/>
              </w:rPr>
              <w:t>尚未</w:t>
            </w:r>
          </w:p>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审结</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color w:val="000000"/>
                <w:sz w:val="20"/>
              </w:rPr>
              <w:t>总计</w:t>
            </w:r>
          </w:p>
        </w:tc>
      </w:tr>
      <w:tr w:rsidR="002638BD">
        <w:trPr>
          <w:trHeight w:val="672"/>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89565F">
              <w:rPr>
                <w:rFonts w:ascii="宋体" w:eastAsia="宋体" w:hAnsi="宋体" w:cs="宋体" w:hint="eastAsia"/>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89565F">
              <w:rPr>
                <w:rFonts w:ascii="宋体" w:eastAsia="宋体" w:hAnsi="宋体" w:cs="宋体" w:hint="eastAsia"/>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62390C">
              <w:rPr>
                <w:rFonts w:ascii="宋体" w:eastAsia="宋体" w:hAnsi="宋体" w:cs="宋体" w:hint="eastAsia"/>
                <w:snapToGrid/>
                <w:sz w:val="20"/>
              </w:rPr>
              <w:t> </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62390C">
              <w:rPr>
                <w:rFonts w:ascii="宋体" w:eastAsia="宋体" w:hAnsi="宋体" w:cs="宋体" w:hint="eastAsia"/>
                <w:snapToGrid/>
                <w:sz w:val="20"/>
              </w:rPr>
              <w:t> </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89565F">
              <w:rPr>
                <w:rFonts w:ascii="宋体" w:eastAsia="宋体" w:hAnsi="宋体" w:cs="宋体" w:hint="eastAsia"/>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89565F">
              <w:rPr>
                <w:rFonts w:ascii="宋体" w:eastAsia="宋体" w:hAnsi="宋体" w:cs="宋体" w:hint="eastAsia"/>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62390C">
              <w:rPr>
                <w:rFonts w:ascii="宋体" w:eastAsia="宋体" w:hAnsi="宋体" w:cs="宋体" w:hint="eastAsia"/>
                <w:snapToGrid/>
                <w:sz w:val="20"/>
              </w:rPr>
              <w:t> </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62390C">
              <w:rPr>
                <w:rFonts w:ascii="宋体" w:eastAsia="宋体" w:hAnsi="宋体" w:cs="宋体" w:hint="eastAsia"/>
                <w:snapToGrid/>
                <w:sz w:val="20"/>
              </w:rPr>
              <w:t> </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62390C">
              <w:rPr>
                <w:rFonts w:ascii="宋体" w:eastAsia="宋体" w:hAnsi="宋体" w:cs="宋体" w:hint="eastAsia"/>
                <w:snapToGrid/>
                <w:sz w:val="20"/>
              </w:rPr>
              <w:t> </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62390C">
              <w:rPr>
                <w:rFonts w:ascii="宋体" w:eastAsia="宋体" w:hAnsi="宋体" w:cs="宋体" w:hint="eastAsia"/>
                <w:snapToGrid/>
                <w:sz w:val="20"/>
              </w:rPr>
              <w:t> </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62390C">
              <w:rPr>
                <w:rFonts w:ascii="宋体" w:eastAsia="宋体" w:hAnsi="宋体" w:cs="宋体" w:hint="eastAsia"/>
                <w:snapToGrid/>
                <w:sz w:val="20"/>
              </w:rPr>
              <w:t> </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62390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 </w:t>
            </w:r>
            <w:r w:rsidR="0089565F">
              <w:rPr>
                <w:rFonts w:ascii="宋体" w:eastAsia="宋体" w:hAnsi="宋体" w:cs="宋体" w:hint="eastAsia"/>
                <w:snapToGrid/>
                <w:sz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0"/>
              </w:rPr>
              <w:t>0</w:t>
            </w:r>
            <w:r w:rsidR="0062390C">
              <w:rPr>
                <w:rFonts w:ascii="宋体" w:eastAsia="宋体" w:hAnsi="宋体" w:cs="宋体" w:hint="eastAsia"/>
                <w:snapToGrid/>
                <w:sz w:val="20"/>
              </w:rPr>
              <w:t> </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38BD" w:rsidRDefault="0089565F">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bl>
    <w:p w:rsidR="002638BD" w:rsidRDefault="002638BD">
      <w:pPr>
        <w:widowControl/>
        <w:autoSpaceDE/>
        <w:autoSpaceDN/>
        <w:snapToGrid/>
        <w:spacing w:line="240" w:lineRule="auto"/>
        <w:ind w:firstLine="0"/>
        <w:jc w:val="left"/>
        <w:rPr>
          <w:rFonts w:ascii="宋体" w:eastAsia="宋体" w:hAnsi="宋体" w:cs="宋体"/>
          <w:snapToGrid/>
          <w:sz w:val="24"/>
          <w:szCs w:val="24"/>
        </w:rPr>
      </w:pPr>
    </w:p>
    <w:p w:rsidR="002638BD" w:rsidRDefault="0062390C">
      <w:pPr>
        <w:widowControl/>
        <w:shd w:val="clear" w:color="auto" w:fill="FFFFFF"/>
        <w:autoSpaceDE/>
        <w:autoSpaceDN/>
        <w:snapToGrid/>
        <w:spacing w:line="240" w:lineRule="auto"/>
        <w:ind w:firstLine="480"/>
        <w:rPr>
          <w:rFonts w:ascii="黑体" w:eastAsia="黑体" w:hAnsi="黑体" w:cs="宋体"/>
          <w:snapToGrid/>
          <w:color w:val="333333"/>
          <w:szCs w:val="32"/>
        </w:rPr>
      </w:pPr>
      <w:r>
        <w:rPr>
          <w:rFonts w:ascii="黑体" w:eastAsia="黑体" w:hAnsi="黑体" w:cs="宋体" w:hint="eastAsia"/>
          <w:snapToGrid/>
          <w:color w:val="333333"/>
          <w:szCs w:val="32"/>
        </w:rPr>
        <w:t>五、存在的主要问题及改进情况</w:t>
      </w:r>
    </w:p>
    <w:p w:rsidR="0089565F" w:rsidRPr="00D44BA0" w:rsidRDefault="0089565F" w:rsidP="0089565F">
      <w:pPr>
        <w:autoSpaceDE/>
        <w:autoSpaceDN/>
        <w:snapToGrid/>
        <w:spacing w:line="560" w:lineRule="exact"/>
        <w:ind w:firstLineChars="200" w:firstLine="630"/>
        <w:rPr>
          <w:rFonts w:ascii="仿宋_GB2312" w:eastAsia="仿宋_GB2312" w:hAnsi="仿宋_GB2312" w:cs="仿宋_GB2312"/>
          <w:snapToGrid/>
          <w:kern w:val="2"/>
          <w:szCs w:val="32"/>
        </w:rPr>
      </w:pPr>
      <w:r w:rsidRPr="00D44BA0">
        <w:rPr>
          <w:rFonts w:ascii="仿宋_GB2312" w:eastAsia="仿宋_GB2312" w:hAnsi="仿宋_GB2312" w:cs="仿宋_GB2312" w:hint="eastAsia"/>
          <w:snapToGrid/>
          <w:kern w:val="2"/>
          <w:szCs w:val="32"/>
        </w:rPr>
        <w:t>1．存在的问题：一是</w:t>
      </w:r>
      <w:r>
        <w:rPr>
          <w:rFonts w:ascii="仿宋_GB2312" w:eastAsia="仿宋_GB2312" w:hAnsi="仿宋_GB2312" w:cs="仿宋_GB2312" w:hint="eastAsia"/>
          <w:snapToGrid/>
          <w:kern w:val="2"/>
          <w:szCs w:val="32"/>
        </w:rPr>
        <w:t>信息发布不及时</w:t>
      </w:r>
      <w:r w:rsidR="004E6C09">
        <w:rPr>
          <w:rFonts w:ascii="仿宋_GB2312" w:eastAsia="仿宋_GB2312" w:hAnsi="仿宋_GB2312" w:cs="仿宋_GB2312" w:hint="eastAsia"/>
          <w:snapToGrid/>
          <w:kern w:val="2"/>
          <w:szCs w:val="32"/>
        </w:rPr>
        <w:t>，部分栏目未及时更新</w:t>
      </w:r>
      <w:r w:rsidRPr="00D44BA0">
        <w:rPr>
          <w:rFonts w:ascii="仿宋_GB2312" w:eastAsia="仿宋_GB2312" w:hAnsi="仿宋_GB2312" w:cs="仿宋_GB2312" w:hint="eastAsia"/>
          <w:snapToGrid/>
          <w:kern w:val="2"/>
          <w:szCs w:val="32"/>
        </w:rPr>
        <w:t>；二是</w:t>
      </w:r>
      <w:r>
        <w:rPr>
          <w:rFonts w:ascii="仿宋_GB2312" w:eastAsia="仿宋_GB2312" w:hAnsi="仿宋_GB2312" w:cs="仿宋_GB2312" w:hint="eastAsia"/>
          <w:snapToGrid/>
          <w:kern w:val="2"/>
          <w:szCs w:val="32"/>
        </w:rPr>
        <w:t>发布的信息存在错误敏感文字等情况。</w:t>
      </w:r>
    </w:p>
    <w:p w:rsidR="0089565F" w:rsidRPr="00D44BA0" w:rsidRDefault="0089565F" w:rsidP="0089565F">
      <w:pPr>
        <w:autoSpaceDE/>
        <w:autoSpaceDN/>
        <w:snapToGrid/>
        <w:spacing w:line="560" w:lineRule="exact"/>
        <w:ind w:firstLineChars="200" w:firstLine="630"/>
        <w:rPr>
          <w:rFonts w:ascii="仿宋_GB2312" w:eastAsia="仿宋_GB2312" w:hAnsi="仿宋_GB2312" w:cs="仿宋_GB2312"/>
          <w:snapToGrid/>
          <w:kern w:val="2"/>
          <w:szCs w:val="32"/>
        </w:rPr>
      </w:pPr>
      <w:r w:rsidRPr="00D44BA0">
        <w:rPr>
          <w:rFonts w:ascii="仿宋_GB2312" w:eastAsia="仿宋_GB2312" w:hAnsi="仿宋_GB2312" w:cs="仿宋_GB2312" w:hint="eastAsia"/>
          <w:snapToGrid/>
          <w:kern w:val="2"/>
          <w:szCs w:val="32"/>
        </w:rPr>
        <w:t>2.改进措施：一是</w:t>
      </w:r>
      <w:r w:rsidR="004E6C09">
        <w:rPr>
          <w:rFonts w:ascii="仿宋_GB2312" w:eastAsia="仿宋_GB2312" w:hAnsi="仿宋_GB2312" w:cs="仿宋_GB2312" w:hint="eastAsia"/>
          <w:snapToGrid/>
          <w:kern w:val="2"/>
          <w:szCs w:val="32"/>
        </w:rPr>
        <w:t>提高信息公开工作的责任意识</w:t>
      </w:r>
      <w:r w:rsidRPr="00D44BA0">
        <w:rPr>
          <w:rFonts w:ascii="仿宋_GB2312" w:eastAsia="仿宋_GB2312" w:hAnsi="仿宋_GB2312" w:cs="仿宋_GB2312" w:hint="eastAsia"/>
          <w:snapToGrid/>
          <w:kern w:val="2"/>
          <w:szCs w:val="32"/>
        </w:rPr>
        <w:t>，</w:t>
      </w:r>
      <w:r w:rsidR="004E6C09">
        <w:rPr>
          <w:rFonts w:ascii="仿宋_GB2312" w:eastAsia="仿宋_GB2312" w:hAnsi="仿宋_GB2312" w:cs="仿宋_GB2312" w:hint="eastAsia"/>
          <w:snapToGrid/>
          <w:kern w:val="2"/>
          <w:szCs w:val="32"/>
        </w:rPr>
        <w:t>定期检查各栏目更新情况</w:t>
      </w:r>
      <w:r w:rsidRPr="00D44BA0">
        <w:rPr>
          <w:rFonts w:ascii="仿宋_GB2312" w:eastAsia="仿宋_GB2312" w:hAnsi="仿宋_GB2312" w:cs="仿宋_GB2312" w:hint="eastAsia"/>
          <w:snapToGrid/>
          <w:kern w:val="2"/>
          <w:szCs w:val="32"/>
        </w:rPr>
        <w:t>；二是</w:t>
      </w:r>
      <w:r>
        <w:rPr>
          <w:rFonts w:ascii="仿宋_GB2312" w:eastAsia="仿宋_GB2312" w:hAnsi="仿宋_GB2312" w:cs="仿宋_GB2312" w:hint="eastAsia"/>
          <w:snapToGrid/>
          <w:kern w:val="2"/>
          <w:szCs w:val="32"/>
        </w:rPr>
        <w:t>加强信息审核，严格落实三审三校制度，确保信息内容准确无误。</w:t>
      </w:r>
    </w:p>
    <w:p w:rsidR="002638BD" w:rsidRDefault="0062390C">
      <w:pPr>
        <w:widowControl/>
        <w:shd w:val="clear" w:color="auto" w:fill="FFFFFF"/>
        <w:autoSpaceDE/>
        <w:autoSpaceDN/>
        <w:snapToGrid/>
        <w:spacing w:line="240" w:lineRule="auto"/>
        <w:ind w:firstLine="480"/>
        <w:rPr>
          <w:rFonts w:ascii="黑体" w:eastAsia="黑体" w:hAnsi="黑体" w:cs="宋体"/>
          <w:snapToGrid/>
          <w:color w:val="333333"/>
          <w:szCs w:val="32"/>
        </w:rPr>
      </w:pPr>
      <w:r>
        <w:rPr>
          <w:rFonts w:ascii="黑体" w:eastAsia="黑体" w:hAnsi="黑体" w:cs="宋体" w:hint="eastAsia"/>
          <w:snapToGrid/>
          <w:color w:val="333333"/>
          <w:szCs w:val="32"/>
        </w:rPr>
        <w:t>六、其他需要报告的事项</w:t>
      </w:r>
    </w:p>
    <w:p w:rsidR="0089565F" w:rsidRPr="00FC0B86" w:rsidRDefault="0089565F" w:rsidP="0089565F">
      <w:pPr>
        <w:pStyle w:val="a7"/>
        <w:shd w:val="clear" w:color="auto" w:fill="FFFFFF"/>
        <w:spacing w:before="0" w:beforeAutospacing="0" w:after="0" w:afterAutospacing="0" w:line="560" w:lineRule="exact"/>
        <w:ind w:firstLine="629"/>
        <w:jc w:val="both"/>
        <w:rPr>
          <w:rFonts w:ascii="仿宋_GB2312" w:eastAsia="仿宋_GB2312" w:hAnsi="Times New Roman" w:cs="Times New Roman"/>
          <w:sz w:val="32"/>
          <w:szCs w:val="32"/>
        </w:rPr>
      </w:pPr>
      <w:bookmarkStart w:id="2" w:name="OLE_LINK2"/>
      <w:r w:rsidRPr="00FC0B86">
        <w:rPr>
          <w:rFonts w:ascii="仿宋_GB2312" w:eastAsia="仿宋_GB2312" w:hAnsi="仿宋" w:cs="Times New Roman" w:hint="eastAsia"/>
          <w:sz w:val="32"/>
          <w:szCs w:val="32"/>
        </w:rPr>
        <w:t>按照《国务院办公厅关于印发〈政府信息公开信息处理费管理办法〉的通知》（国办函〔2020〕109 号）规定的按件、按量收费标准，本年度没有产生信息公开处理费。</w:t>
      </w:r>
    </w:p>
    <w:bookmarkEnd w:id="2"/>
    <w:p w:rsidR="002638BD" w:rsidRPr="0089565F" w:rsidRDefault="002638BD">
      <w:pPr>
        <w:pStyle w:val="10"/>
      </w:pPr>
    </w:p>
    <w:p w:rsidR="002638BD" w:rsidRDefault="002638BD">
      <w:pPr>
        <w:spacing w:line="590" w:lineRule="exact"/>
      </w:pPr>
    </w:p>
    <w:p w:rsidR="002638BD" w:rsidRDefault="002638BD">
      <w:pPr>
        <w:spacing w:line="590" w:lineRule="exact"/>
      </w:pPr>
    </w:p>
    <w:sectPr w:rsidR="002638BD" w:rsidSect="002638BD">
      <w:headerReference w:type="default" r:id="rId7"/>
      <w:footerReference w:type="default" r:id="rId8"/>
      <w:pgSz w:w="11906" w:h="16838"/>
      <w:pgMar w:top="1814" w:right="1531" w:bottom="1985" w:left="1531" w:header="720" w:footer="1474" w:gutter="0"/>
      <w:paperSrc w:first="2" w:other="2"/>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629" w:rsidRDefault="00143629" w:rsidP="002638BD">
      <w:pPr>
        <w:spacing w:line="240" w:lineRule="auto"/>
      </w:pPr>
      <w:r>
        <w:separator/>
      </w:r>
    </w:p>
  </w:endnote>
  <w:endnote w:type="continuationSeparator" w:id="0">
    <w:p w:rsidR="00143629" w:rsidRDefault="00143629" w:rsidP="002638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0000000" w:usb2="00000010" w:usb3="00000000" w:csb0="003C0041" w:csb1="00000000"/>
  </w:font>
  <w:font w:name="方正小标宋_GBK">
    <w:altName w:val="Arial Unicode MS"/>
    <w:charset w:val="86"/>
    <w:family w:val="script"/>
    <w:pitch w:val="default"/>
    <w:sig w:usb0="00000000" w:usb1="00000000" w:usb2="00000000" w:usb3="00000000" w:csb0="00040000" w:csb1="00000000"/>
  </w:font>
  <w:font w:name="汉鼎简大宋">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000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BD" w:rsidRDefault="0062390C">
    <w:pPr>
      <w:pStyle w:val="a5"/>
    </w:pPr>
    <w:r>
      <w:rPr>
        <w:rFonts w:hint="eastAsia"/>
      </w:rPr>
      <w:t>—</w:t>
    </w:r>
    <w:r>
      <w:rPr>
        <w:rFonts w:hint="eastAsia"/>
      </w:rPr>
      <w:t xml:space="preserve"> </w:t>
    </w:r>
    <w:r w:rsidR="008D68EF">
      <w:fldChar w:fldCharType="begin"/>
    </w:r>
    <w:r>
      <w:rPr>
        <w:rStyle w:val="a8"/>
      </w:rPr>
      <w:instrText xml:space="preserve"> PAGE </w:instrText>
    </w:r>
    <w:r w:rsidR="008D68EF">
      <w:fldChar w:fldCharType="separate"/>
    </w:r>
    <w:r w:rsidR="003D6EDC">
      <w:rPr>
        <w:rStyle w:val="a8"/>
        <w:noProof/>
      </w:rPr>
      <w:t>1</w:t>
    </w:r>
    <w:r w:rsidR="008D68EF">
      <w:fldChar w:fldCharType="end"/>
    </w:r>
    <w:r>
      <w:rPr>
        <w:rStyle w:val="a8"/>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629" w:rsidRDefault="00143629" w:rsidP="002638BD">
      <w:pPr>
        <w:spacing w:line="240" w:lineRule="auto"/>
      </w:pPr>
      <w:r>
        <w:separator/>
      </w:r>
    </w:p>
  </w:footnote>
  <w:footnote w:type="continuationSeparator" w:id="0">
    <w:p w:rsidR="00143629" w:rsidRDefault="00143629" w:rsidP="002638B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BD" w:rsidRDefault="002638B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0"/>
  <w:drawingGridHorizontalSpacing w:val="315"/>
  <w:drawingGridVerticalSpacing w:val="295"/>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docVars>
    <w:docVar w:name="commondata" w:val="eyJoZGlkIjoiODc2MjJhMGU2ZGY3ZmM1MjIwYjJiNjFhMmZiMmMzNzU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67287"/>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29"/>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551B"/>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D5F"/>
    <w:rsid w:val="00244F4E"/>
    <w:rsid w:val="0024566B"/>
    <w:rsid w:val="002470C9"/>
    <w:rsid w:val="00250453"/>
    <w:rsid w:val="00250777"/>
    <w:rsid w:val="002541AA"/>
    <w:rsid w:val="00257709"/>
    <w:rsid w:val="00257A41"/>
    <w:rsid w:val="0026082A"/>
    <w:rsid w:val="00260CD2"/>
    <w:rsid w:val="00262BE1"/>
    <w:rsid w:val="002638BD"/>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C6F1C"/>
    <w:rsid w:val="002D076B"/>
    <w:rsid w:val="002D0890"/>
    <w:rsid w:val="002D366A"/>
    <w:rsid w:val="002D6CBD"/>
    <w:rsid w:val="002D7341"/>
    <w:rsid w:val="002D77A0"/>
    <w:rsid w:val="002E068F"/>
    <w:rsid w:val="002E1F3B"/>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26FAB"/>
    <w:rsid w:val="00331296"/>
    <w:rsid w:val="00331E86"/>
    <w:rsid w:val="00332347"/>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5508"/>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6EDC"/>
    <w:rsid w:val="003D71DA"/>
    <w:rsid w:val="003E42FA"/>
    <w:rsid w:val="003E6251"/>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E6C09"/>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90C"/>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04DA"/>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2E0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565F"/>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D68EF"/>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2139"/>
    <w:rsid w:val="00983DDE"/>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AF547D"/>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82"/>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08D"/>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A566D"/>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2B173807"/>
    <w:rsid w:val="2C087BF6"/>
    <w:rsid w:val="2E4732D5"/>
    <w:rsid w:val="30C218B7"/>
    <w:rsid w:val="3147651D"/>
    <w:rsid w:val="4DDA1757"/>
    <w:rsid w:val="562821F7"/>
    <w:rsid w:val="65693AD9"/>
    <w:rsid w:val="667F5AA4"/>
    <w:rsid w:val="6AA04060"/>
    <w:rsid w:val="6FCB19B0"/>
    <w:rsid w:val="7B4E6E77"/>
    <w:rsid w:val="7F1F15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uiPriority="0" w:unhideWhenUsed="0" w:qFormat="1"/>
    <w:lsdException w:name="Balloon Text"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BD"/>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2638BD"/>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2638BD"/>
    <w:pPr>
      <w:adjustRightInd w:val="0"/>
      <w:snapToGrid/>
      <w:ind w:firstLine="0"/>
      <w:jc w:val="left"/>
    </w:pPr>
    <w:rPr>
      <w:spacing w:val="-25"/>
    </w:rPr>
  </w:style>
  <w:style w:type="paragraph" w:styleId="a4">
    <w:name w:val="Balloon Text"/>
    <w:basedOn w:val="a"/>
    <w:semiHidden/>
    <w:qFormat/>
    <w:rsid w:val="002638BD"/>
    <w:rPr>
      <w:sz w:val="18"/>
      <w:szCs w:val="18"/>
    </w:rPr>
  </w:style>
  <w:style w:type="paragraph" w:styleId="a5">
    <w:name w:val="footer"/>
    <w:basedOn w:val="a"/>
    <w:qFormat/>
    <w:rsid w:val="002638BD"/>
    <w:pPr>
      <w:tabs>
        <w:tab w:val="center" w:pos="4153"/>
        <w:tab w:val="right" w:pos="8306"/>
      </w:tabs>
      <w:spacing w:line="400" w:lineRule="atLeast"/>
      <w:ind w:firstLine="0"/>
      <w:jc w:val="center"/>
    </w:pPr>
    <w:rPr>
      <w:sz w:val="28"/>
    </w:rPr>
  </w:style>
  <w:style w:type="paragraph" w:styleId="a6">
    <w:name w:val="header"/>
    <w:basedOn w:val="a"/>
    <w:qFormat/>
    <w:rsid w:val="002638BD"/>
    <w:pPr>
      <w:pBdr>
        <w:bottom w:val="single" w:sz="6" w:space="1" w:color="auto"/>
      </w:pBdr>
      <w:tabs>
        <w:tab w:val="center" w:pos="4153"/>
        <w:tab w:val="right" w:pos="8306"/>
      </w:tabs>
      <w:spacing w:line="240" w:lineRule="atLeast"/>
      <w:jc w:val="center"/>
    </w:pPr>
    <w:rPr>
      <w:sz w:val="18"/>
    </w:rPr>
  </w:style>
  <w:style w:type="paragraph" w:styleId="a7">
    <w:name w:val="Normal (Web)"/>
    <w:basedOn w:val="a"/>
    <w:uiPriority w:val="99"/>
    <w:unhideWhenUsed/>
    <w:qFormat/>
    <w:rsid w:val="002638BD"/>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Style24">
    <w:name w:val="_Style 24"/>
    <w:basedOn w:val="a"/>
    <w:qFormat/>
    <w:rsid w:val="002638BD"/>
    <w:pPr>
      <w:autoSpaceDE/>
      <w:autoSpaceDN/>
      <w:snapToGrid/>
      <w:spacing w:line="240" w:lineRule="auto"/>
      <w:ind w:firstLine="0"/>
    </w:pPr>
    <w:rPr>
      <w:rFonts w:eastAsia="宋体"/>
      <w:snapToGrid/>
      <w:kern w:val="2"/>
      <w:sz w:val="21"/>
      <w:szCs w:val="32"/>
    </w:rPr>
  </w:style>
  <w:style w:type="character" w:styleId="a8">
    <w:name w:val="page number"/>
    <w:basedOn w:val="a0"/>
    <w:qFormat/>
    <w:rsid w:val="002638BD"/>
  </w:style>
  <w:style w:type="character" w:customStyle="1" w:styleId="articlebody">
    <w:name w:val="articlebody"/>
    <w:basedOn w:val="a0"/>
    <w:qFormat/>
    <w:rsid w:val="002638BD"/>
  </w:style>
  <w:style w:type="paragraph" w:customStyle="1" w:styleId="a9">
    <w:name w:val="抄送栏"/>
    <w:basedOn w:val="a"/>
    <w:qFormat/>
    <w:rsid w:val="002638BD"/>
    <w:pPr>
      <w:adjustRightInd w:val="0"/>
      <w:snapToGrid/>
      <w:spacing w:line="454" w:lineRule="atLeast"/>
      <w:ind w:left="1310" w:right="357" w:hanging="953"/>
    </w:pPr>
  </w:style>
  <w:style w:type="paragraph" w:customStyle="1" w:styleId="aa">
    <w:name w:val="印数"/>
    <w:basedOn w:val="ab"/>
    <w:qFormat/>
    <w:rsid w:val="002638BD"/>
    <w:pPr>
      <w:spacing w:line="400" w:lineRule="atLeast"/>
      <w:jc w:val="right"/>
    </w:pPr>
  </w:style>
  <w:style w:type="paragraph" w:customStyle="1" w:styleId="ab">
    <w:name w:val="印发栏"/>
    <w:basedOn w:val="a3"/>
    <w:qFormat/>
    <w:rsid w:val="002638BD"/>
    <w:pPr>
      <w:tabs>
        <w:tab w:val="right" w:pos="8465"/>
      </w:tabs>
      <w:spacing w:line="454" w:lineRule="atLeast"/>
      <w:ind w:left="357" w:right="357"/>
    </w:pPr>
    <w:rPr>
      <w:spacing w:val="0"/>
    </w:rPr>
  </w:style>
  <w:style w:type="paragraph" w:customStyle="1" w:styleId="ac">
    <w:name w:val="主题词"/>
    <w:basedOn w:val="a"/>
    <w:qFormat/>
    <w:rsid w:val="002638BD"/>
    <w:pPr>
      <w:adjustRightInd w:val="0"/>
      <w:snapToGrid/>
      <w:spacing w:line="240" w:lineRule="atLeast"/>
      <w:ind w:firstLine="0"/>
      <w:jc w:val="left"/>
    </w:pPr>
    <w:rPr>
      <w:rFonts w:ascii="宋体" w:eastAsia="宋体"/>
      <w:b/>
    </w:rPr>
  </w:style>
  <w:style w:type="paragraph" w:customStyle="1" w:styleId="ad">
    <w:name w:val="线型"/>
    <w:basedOn w:val="a9"/>
    <w:qFormat/>
    <w:rsid w:val="002638BD"/>
    <w:pPr>
      <w:spacing w:line="240" w:lineRule="auto"/>
      <w:ind w:left="0" w:firstLine="0"/>
      <w:jc w:val="center"/>
    </w:pPr>
    <w:rPr>
      <w:sz w:val="21"/>
    </w:rPr>
  </w:style>
  <w:style w:type="paragraph" w:customStyle="1" w:styleId="ParaCharCharCharChar">
    <w:name w:val="默认段落字体 Para Char Char Char Char"/>
    <w:basedOn w:val="a"/>
    <w:qFormat/>
    <w:rsid w:val="002638BD"/>
    <w:pPr>
      <w:autoSpaceDE/>
      <w:autoSpaceDN/>
      <w:snapToGrid/>
      <w:spacing w:line="240" w:lineRule="auto"/>
      <w:ind w:firstLine="0"/>
    </w:pPr>
    <w:rPr>
      <w:rFonts w:eastAsia="宋体"/>
      <w:snapToGrid/>
      <w:kern w:val="2"/>
      <w:sz w:val="24"/>
      <w:szCs w:val="24"/>
    </w:rPr>
  </w:style>
  <w:style w:type="paragraph" w:customStyle="1" w:styleId="10">
    <w:name w:val="标题1"/>
    <w:basedOn w:val="a"/>
    <w:next w:val="a"/>
    <w:qFormat/>
    <w:rsid w:val="002638BD"/>
    <w:pPr>
      <w:tabs>
        <w:tab w:val="left" w:pos="9193"/>
        <w:tab w:val="left" w:pos="9827"/>
      </w:tabs>
      <w:spacing w:line="700" w:lineRule="atLeast"/>
      <w:ind w:firstLine="0"/>
      <w:jc w:val="center"/>
    </w:pPr>
    <w:rPr>
      <w:rFonts w:eastAsia="方正小标宋_GBK"/>
      <w:sz w:val="44"/>
    </w:rPr>
  </w:style>
  <w:style w:type="paragraph" w:customStyle="1" w:styleId="ae">
    <w:name w:val="文头"/>
    <w:basedOn w:val="a"/>
    <w:qFormat/>
    <w:rsid w:val="002638BD"/>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Char">
    <w:name w:val="Char"/>
    <w:basedOn w:val="a"/>
    <w:semiHidden/>
    <w:qFormat/>
    <w:locked/>
    <w:rsid w:val="002638BD"/>
    <w:pPr>
      <w:autoSpaceDE/>
      <w:autoSpaceDN/>
      <w:snapToGrid/>
      <w:spacing w:line="360" w:lineRule="auto"/>
      <w:ind w:firstLine="0"/>
    </w:pPr>
    <w:rPr>
      <w:rFonts w:ascii="宋体" w:eastAsia="宋体"/>
      <w:snapToGrid/>
      <w:kern w:val="2"/>
      <w:sz w:val="24"/>
      <w:szCs w:val="24"/>
    </w:rPr>
  </w:style>
  <w:style w:type="paragraph" w:customStyle="1" w:styleId="af">
    <w:name w:val="紧急程度"/>
    <w:basedOn w:val="af0"/>
    <w:qFormat/>
    <w:rsid w:val="002638BD"/>
    <w:pPr>
      <w:overflowPunct w:val="0"/>
    </w:pPr>
    <w:rPr>
      <w:sz w:val="32"/>
    </w:rPr>
  </w:style>
  <w:style w:type="paragraph" w:customStyle="1" w:styleId="af0">
    <w:name w:val="密级"/>
    <w:basedOn w:val="a"/>
    <w:qFormat/>
    <w:rsid w:val="002638BD"/>
    <w:pPr>
      <w:adjustRightInd w:val="0"/>
      <w:spacing w:line="440" w:lineRule="atLeast"/>
      <w:ind w:firstLine="0"/>
      <w:jc w:val="right"/>
    </w:pPr>
    <w:rPr>
      <w:rFonts w:ascii="黑体" w:eastAsia="黑体"/>
      <w:sz w:val="30"/>
    </w:rPr>
  </w:style>
  <w:style w:type="paragraph" w:customStyle="1" w:styleId="af1">
    <w:name w:val="红线"/>
    <w:basedOn w:val="1"/>
    <w:qFormat/>
    <w:rsid w:val="002638BD"/>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1">
    <w:name w:val="样式1"/>
    <w:basedOn w:val="a"/>
    <w:qFormat/>
    <w:rsid w:val="002638BD"/>
  </w:style>
  <w:style w:type="paragraph" w:customStyle="1" w:styleId="2">
    <w:name w:val="标题2"/>
    <w:basedOn w:val="a"/>
    <w:next w:val="a"/>
    <w:qFormat/>
    <w:rsid w:val="002638BD"/>
    <w:pPr>
      <w:ind w:firstLine="0"/>
      <w:jc w:val="center"/>
    </w:pPr>
    <w:rPr>
      <w:rFonts w:eastAsia="方正楷体_GBK"/>
    </w:rPr>
  </w:style>
  <w:style w:type="paragraph" w:customStyle="1" w:styleId="af2">
    <w:name w:val="附件栏"/>
    <w:basedOn w:val="a"/>
    <w:qFormat/>
    <w:rsid w:val="002638BD"/>
  </w:style>
  <w:style w:type="paragraph" w:customStyle="1" w:styleId="3">
    <w:name w:val="标题3"/>
    <w:basedOn w:val="a"/>
    <w:next w:val="a"/>
    <w:qFormat/>
    <w:rsid w:val="002638BD"/>
    <w:rPr>
      <w:rFonts w:eastAsia="方正黑体_GBK"/>
    </w:rPr>
  </w:style>
  <w:style w:type="paragraph" w:customStyle="1" w:styleId="CharCharCharCharCharCharCharCharCharCharCharCharChar">
    <w:name w:val="Char Char Char Char Char Char Char Char Char Char Char Char Char"/>
    <w:basedOn w:val="a"/>
    <w:qFormat/>
    <w:rsid w:val="002638BD"/>
    <w:pPr>
      <w:widowControl/>
      <w:autoSpaceDE/>
      <w:autoSpaceDN/>
      <w:snapToGrid/>
      <w:spacing w:after="160" w:line="240" w:lineRule="exact"/>
      <w:ind w:firstLine="0"/>
      <w:jc w:val="left"/>
    </w:pPr>
    <w:rPr>
      <w:rFonts w:ascii="Arial" w:eastAsia="Times New Roman" w:hAnsi="Arial" w:cs="Verdana"/>
      <w:b/>
      <w:snapToGrid/>
      <w:sz w:val="24"/>
      <w:szCs w:val="24"/>
      <w:lang w:eastAsia="en-US"/>
    </w:rPr>
  </w:style>
  <w:style w:type="character" w:customStyle="1" w:styleId="rgroup">
    <w:name w:val="rgroup"/>
    <w:basedOn w:val="a0"/>
    <w:rsid w:val="003E62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1038</Words>
  <Characters>1060</Characters>
  <Application>Microsoft Office Word</Application>
  <DocSecurity>0</DocSecurity>
  <Lines>42</Lines>
  <Paragraphs>5</Paragraphs>
  <ScaleCrop>false</ScaleCrop>
  <Company>UQi.me</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苏政办发模板</dc:title>
  <dc:creator>user</dc:creator>
  <cp:lastModifiedBy>user</cp:lastModifiedBy>
  <cp:revision>8</cp:revision>
  <cp:lastPrinted>2024-02-27T01:41:00Z</cp:lastPrinted>
  <dcterms:created xsi:type="dcterms:W3CDTF">2024-01-31T02:20:00Z</dcterms:created>
  <dcterms:modified xsi:type="dcterms:W3CDTF">2024-02-27T01:43:00Z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589E4DEFF32A44728F573C6425C0AC5B</vt:lpwstr>
  </property>
  <property fmtid="{D5CDD505-2E9C-101B-9397-08002B2CF9AE}" pid="4" name="woTemplateTypoMode" linkTarget="0">
    <vt:lpwstr>web</vt:lpwstr>
  </property>
  <property fmtid="{D5CDD505-2E9C-101B-9397-08002B2CF9AE}" pid="5" name="woTemplate" linkTarget="0">
    <vt:i4>1</vt:i4>
  </property>
</Properties>
</file>