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E9" w:rsidRPr="00B809A3" w:rsidRDefault="00BA4586" w:rsidP="00B809A3">
      <w:pPr>
        <w:pStyle w:val="a3"/>
        <w:widowControl/>
        <w:shd w:val="clear" w:color="auto" w:fill="FFFFFF"/>
        <w:spacing w:beforeAutospacing="0" w:afterAutospacing="0" w:line="600" w:lineRule="exact"/>
        <w:jc w:val="center"/>
        <w:rPr>
          <w:rFonts w:ascii="方正小标宋简体" w:eastAsia="方正小标宋简体" w:hAnsi="宋体" w:cs="宋体"/>
          <w:sz w:val="44"/>
          <w:szCs w:val="44"/>
        </w:rPr>
      </w:pPr>
      <w:r w:rsidRPr="00B809A3">
        <w:rPr>
          <w:rFonts w:ascii="方正小标宋简体" w:eastAsia="方正小标宋简体" w:hAnsi="宋体" w:cs="宋体" w:hint="eastAsia"/>
          <w:sz w:val="44"/>
          <w:szCs w:val="44"/>
          <w:shd w:val="clear" w:color="auto" w:fill="FFFFFF"/>
        </w:rPr>
        <w:t>区</w:t>
      </w:r>
      <w:r w:rsidR="000F4441" w:rsidRPr="00B809A3">
        <w:rPr>
          <w:rFonts w:ascii="方正小标宋简体" w:eastAsia="方正小标宋简体" w:hAnsi="宋体" w:cs="宋体" w:hint="eastAsia"/>
          <w:sz w:val="44"/>
          <w:szCs w:val="44"/>
          <w:shd w:val="clear" w:color="auto" w:fill="FFFFFF"/>
        </w:rPr>
        <w:t>市场监管分局</w:t>
      </w:r>
      <w:r w:rsidR="00486D58" w:rsidRPr="00B809A3">
        <w:rPr>
          <w:rFonts w:ascii="方正小标宋简体" w:eastAsia="方正小标宋简体" w:hAnsi="宋体" w:cs="宋体" w:hint="eastAsia"/>
          <w:sz w:val="44"/>
          <w:szCs w:val="44"/>
          <w:shd w:val="clear" w:color="auto" w:fill="FFFFFF"/>
        </w:rPr>
        <w:t>2020年政府信息公开工作年度报告</w:t>
      </w:r>
    </w:p>
    <w:p w:rsidR="002D1DE9" w:rsidRDefault="002D1DE9">
      <w:pPr>
        <w:pStyle w:val="a3"/>
        <w:widowControl/>
        <w:shd w:val="clear" w:color="auto" w:fill="FFFFFF"/>
        <w:spacing w:beforeAutospacing="0" w:afterAutospacing="0"/>
        <w:ind w:firstLine="420"/>
        <w:jc w:val="both"/>
        <w:rPr>
          <w:rFonts w:ascii="宋体" w:eastAsia="宋体" w:hAnsi="宋体" w:cs="宋体"/>
          <w:color w:val="333333"/>
          <w:sz w:val="32"/>
          <w:szCs w:val="32"/>
        </w:rPr>
      </w:pPr>
    </w:p>
    <w:p w:rsidR="002D1DE9" w:rsidRPr="001F6309" w:rsidRDefault="00486D58" w:rsidP="001F6309">
      <w:pPr>
        <w:pStyle w:val="a3"/>
        <w:widowControl/>
        <w:shd w:val="clear" w:color="auto" w:fill="FFFFFF"/>
        <w:spacing w:beforeAutospacing="0" w:afterAutospacing="0" w:line="560" w:lineRule="exact"/>
        <w:ind w:firstLineChars="200" w:firstLine="640"/>
        <w:jc w:val="both"/>
        <w:rPr>
          <w:rFonts w:ascii="仿宋_GB2312" w:eastAsia="仿宋_GB2312" w:hAnsi="宋体" w:cs="宋体"/>
          <w:sz w:val="32"/>
          <w:szCs w:val="32"/>
        </w:rPr>
      </w:pPr>
      <w:bookmarkStart w:id="0" w:name="OLE_LINK1"/>
      <w:r w:rsidRPr="001F6309">
        <w:rPr>
          <w:rFonts w:ascii="仿宋_GB2312" w:eastAsia="仿宋_GB2312" w:hAnsi="宋体" w:cs="宋体" w:hint="eastAsia"/>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sidR="000F4441" w:rsidRPr="001F6309">
        <w:rPr>
          <w:rFonts w:ascii="仿宋_GB2312" w:eastAsia="仿宋_GB2312" w:hAnsi="宋体" w:cs="宋体" w:hint="eastAsia"/>
          <w:sz w:val="32"/>
          <w:szCs w:val="32"/>
        </w:rPr>
        <w:t>区市场监管分局</w:t>
      </w:r>
      <w:r w:rsidRPr="001F6309">
        <w:rPr>
          <w:rFonts w:ascii="仿宋_GB2312" w:eastAsia="仿宋_GB2312" w:hAnsi="宋体" w:cs="宋体" w:hint="eastAsia"/>
          <w:sz w:val="32"/>
          <w:szCs w:val="32"/>
        </w:rPr>
        <w:t>结合有关统计数据编制。本年度报告中所列数据的统计期限自2020年1月1日起至2020年12月31日止。全文包括总体情况、主动公开政府信息情况、收到和处理政府信息公开申请情况、政府信息公开行政复议行政诉讼情况、存在的主要问题及改进情况、其他需要报告的事项。本年度报告的电子版可以从</w:t>
      </w:r>
      <w:r w:rsidR="000F4441" w:rsidRPr="001F6309">
        <w:rPr>
          <w:rFonts w:ascii="仿宋_GB2312" w:eastAsia="仿宋_GB2312" w:hAnsi="宋体" w:cs="宋体" w:hint="eastAsia"/>
          <w:sz w:val="32"/>
          <w:szCs w:val="32"/>
        </w:rPr>
        <w:t>赣州经济技术开发区</w:t>
      </w:r>
      <w:r w:rsidRPr="001F6309">
        <w:rPr>
          <w:rFonts w:ascii="仿宋_GB2312" w:eastAsia="仿宋_GB2312" w:hAnsi="宋体" w:cs="宋体" w:hint="eastAsia"/>
          <w:sz w:val="32"/>
          <w:szCs w:val="32"/>
        </w:rPr>
        <w:t>网站（</w:t>
      </w:r>
      <w:r w:rsidR="000F4441" w:rsidRPr="001F6309">
        <w:rPr>
          <w:rFonts w:ascii="仿宋_GB2312" w:eastAsia="仿宋_GB2312" w:hAnsi="宋体" w:cs="宋体"/>
          <w:sz w:val="32"/>
          <w:szCs w:val="32"/>
        </w:rPr>
        <w:t>http://gzjkq.ganzhou.gov.cn/</w:t>
      </w:r>
      <w:r w:rsidRPr="001F6309">
        <w:rPr>
          <w:rFonts w:ascii="仿宋_GB2312" w:eastAsia="仿宋_GB2312" w:hAnsi="宋体" w:cs="宋体" w:hint="eastAsia"/>
          <w:sz w:val="32"/>
          <w:szCs w:val="32"/>
        </w:rPr>
        <w:t>）下载。如对本报告有任何疑问，请与</w:t>
      </w:r>
      <w:r w:rsidR="00974C89">
        <w:rPr>
          <w:rFonts w:ascii="宋体" w:eastAsia="宋体" w:hAnsi="宋体" w:cs="宋体" w:hint="eastAsia"/>
          <w:sz w:val="32"/>
          <w:szCs w:val="32"/>
        </w:rPr>
        <w:t>区市场监管分局办公室</w:t>
      </w:r>
      <w:r w:rsidR="000F4441" w:rsidRPr="001F6309">
        <w:rPr>
          <w:rFonts w:ascii="仿宋_GB2312" w:eastAsia="仿宋_GB2312" w:hAnsi="宋体" w:cs="宋体" w:hint="eastAsia"/>
          <w:sz w:val="32"/>
          <w:szCs w:val="32"/>
        </w:rPr>
        <w:t>钟莎莎</w:t>
      </w:r>
      <w:r w:rsidRPr="001F6309">
        <w:rPr>
          <w:rFonts w:ascii="仿宋_GB2312" w:eastAsia="仿宋_GB2312" w:hAnsi="宋体" w:cs="宋体" w:hint="eastAsia"/>
          <w:sz w:val="32"/>
          <w:szCs w:val="32"/>
        </w:rPr>
        <w:t>联系（地址：</w:t>
      </w:r>
      <w:r w:rsidR="000F4441" w:rsidRPr="001F6309">
        <w:rPr>
          <w:rFonts w:ascii="仿宋_GB2312" w:eastAsia="仿宋_GB2312" w:hAnsi="宋体" w:cs="宋体" w:hint="eastAsia"/>
          <w:sz w:val="32"/>
          <w:szCs w:val="32"/>
        </w:rPr>
        <w:t>赣州经开区华</w:t>
      </w:r>
      <w:proofErr w:type="gramStart"/>
      <w:r w:rsidR="000F4441" w:rsidRPr="001F6309">
        <w:rPr>
          <w:rFonts w:ascii="仿宋_GB2312" w:eastAsia="仿宋_GB2312" w:hAnsi="宋体" w:cs="宋体" w:hint="eastAsia"/>
          <w:sz w:val="32"/>
          <w:szCs w:val="32"/>
        </w:rPr>
        <w:t>坚</w:t>
      </w:r>
      <w:proofErr w:type="gramEnd"/>
      <w:r w:rsidR="000F4441" w:rsidRPr="001F6309">
        <w:rPr>
          <w:rFonts w:ascii="仿宋_GB2312" w:eastAsia="仿宋_GB2312" w:hAnsi="宋体" w:cs="宋体" w:hint="eastAsia"/>
          <w:sz w:val="32"/>
          <w:szCs w:val="32"/>
        </w:rPr>
        <w:t>路12号</w:t>
      </w:r>
      <w:r w:rsidR="00974C89">
        <w:rPr>
          <w:rFonts w:ascii="仿宋_GB2312" w:eastAsia="仿宋_GB2312" w:hAnsi="宋体" w:cs="宋体" w:hint="eastAsia"/>
          <w:sz w:val="32"/>
          <w:szCs w:val="32"/>
        </w:rPr>
        <w:t>3</w:t>
      </w:r>
      <w:r w:rsidR="00974C89">
        <w:rPr>
          <w:rFonts w:ascii="仿宋_GB2312" w:eastAsia="仿宋_GB2312" w:hAnsi="宋体" w:cs="宋体"/>
          <w:sz w:val="32"/>
          <w:szCs w:val="32"/>
        </w:rPr>
        <w:t>09</w:t>
      </w:r>
      <w:r w:rsidR="00974C89">
        <w:rPr>
          <w:rFonts w:ascii="宋体" w:eastAsia="宋体" w:hAnsi="宋体" w:cs="宋体" w:hint="eastAsia"/>
          <w:sz w:val="32"/>
          <w:szCs w:val="32"/>
        </w:rPr>
        <w:t>室</w:t>
      </w:r>
      <w:r w:rsidRPr="001F6309">
        <w:rPr>
          <w:rFonts w:ascii="仿宋_GB2312" w:eastAsia="仿宋_GB2312" w:hAnsi="宋体" w:cs="宋体" w:hint="eastAsia"/>
          <w:sz w:val="32"/>
          <w:szCs w:val="32"/>
        </w:rPr>
        <w:t>，电话：</w:t>
      </w:r>
      <w:r w:rsidR="00735F3A" w:rsidRPr="001F6309">
        <w:rPr>
          <w:rFonts w:ascii="仿宋_GB2312" w:eastAsia="仿宋_GB2312" w:hAnsi="宋体" w:cs="宋体" w:hint="eastAsia"/>
          <w:sz w:val="32"/>
          <w:szCs w:val="32"/>
        </w:rPr>
        <w:t>8375602</w:t>
      </w:r>
      <w:r w:rsidRPr="001F6309">
        <w:rPr>
          <w:rFonts w:ascii="仿宋_GB2312" w:eastAsia="仿宋_GB2312" w:hAnsi="宋体" w:cs="宋体" w:hint="eastAsia"/>
          <w:sz w:val="32"/>
          <w:szCs w:val="32"/>
        </w:rPr>
        <w:t>，邮编：</w:t>
      </w:r>
      <w:r w:rsidR="00735F3A" w:rsidRPr="001F6309">
        <w:rPr>
          <w:rFonts w:ascii="仿宋_GB2312" w:eastAsia="仿宋_GB2312" w:hAnsi="宋体" w:cs="宋体" w:hint="eastAsia"/>
          <w:sz w:val="32"/>
          <w:szCs w:val="32"/>
        </w:rPr>
        <w:t>341000</w:t>
      </w:r>
      <w:r w:rsidRPr="001F6309">
        <w:rPr>
          <w:rFonts w:ascii="仿宋_GB2312" w:eastAsia="仿宋_GB2312" w:hAnsi="宋体" w:cs="宋体" w:hint="eastAsia"/>
          <w:sz w:val="32"/>
          <w:szCs w:val="32"/>
        </w:rPr>
        <w:t>）。</w:t>
      </w:r>
    </w:p>
    <w:p w:rsidR="001F6309" w:rsidRPr="001F6309" w:rsidRDefault="00486D58" w:rsidP="001F6309">
      <w:pPr>
        <w:pStyle w:val="a3"/>
        <w:widowControl/>
        <w:numPr>
          <w:ilvl w:val="0"/>
          <w:numId w:val="1"/>
        </w:numPr>
        <w:shd w:val="clear" w:color="auto" w:fill="FFFFFF"/>
        <w:spacing w:beforeAutospacing="0" w:afterAutospacing="0" w:line="560" w:lineRule="exact"/>
        <w:ind w:firstLineChars="200" w:firstLine="640"/>
        <w:jc w:val="both"/>
        <w:rPr>
          <w:rFonts w:ascii="黑体" w:eastAsia="黑体" w:hAnsi="黑体" w:cs="宋体"/>
          <w:b/>
          <w:sz w:val="32"/>
          <w:szCs w:val="32"/>
          <w:shd w:val="clear" w:color="auto" w:fill="FFFFFF"/>
        </w:rPr>
      </w:pPr>
      <w:r w:rsidRPr="001F6309">
        <w:rPr>
          <w:rFonts w:ascii="黑体" w:eastAsia="黑体" w:hAnsi="黑体" w:cs="黑体" w:hint="eastAsia"/>
          <w:bCs/>
          <w:sz w:val="32"/>
          <w:szCs w:val="32"/>
          <w:shd w:val="clear" w:color="auto" w:fill="FFFFFF"/>
        </w:rPr>
        <w:t>总体情况</w:t>
      </w:r>
    </w:p>
    <w:p w:rsidR="002D1DE9" w:rsidRPr="001F6309" w:rsidRDefault="00486D58" w:rsidP="001F6309">
      <w:pPr>
        <w:pStyle w:val="a3"/>
        <w:widowControl/>
        <w:shd w:val="clear" w:color="auto" w:fill="FFFFFF"/>
        <w:spacing w:beforeAutospacing="0" w:afterAutospacing="0" w:line="560" w:lineRule="exact"/>
        <w:ind w:firstLineChars="200" w:firstLine="640"/>
        <w:jc w:val="both"/>
        <w:rPr>
          <w:rFonts w:ascii="仿宋_GB2312" w:eastAsia="仿宋_GB2312" w:hAnsi="宋体" w:cs="宋体"/>
          <w:b/>
          <w:sz w:val="32"/>
          <w:szCs w:val="32"/>
          <w:shd w:val="clear" w:color="auto" w:fill="FFFFFF"/>
        </w:rPr>
      </w:pPr>
      <w:r w:rsidRPr="001F6309">
        <w:rPr>
          <w:rFonts w:ascii="仿宋_GB2312" w:eastAsia="仿宋_GB2312" w:hAnsi="宋体" w:cs="宋体" w:hint="eastAsia"/>
          <w:sz w:val="32"/>
          <w:szCs w:val="32"/>
          <w:shd w:val="clear" w:color="auto" w:fill="FFFFFF"/>
        </w:rPr>
        <w:t>2020年</w:t>
      </w:r>
      <w:r w:rsidR="001E5F63" w:rsidRPr="001F6309">
        <w:rPr>
          <w:rFonts w:ascii="仿宋_GB2312" w:eastAsia="仿宋_GB2312" w:hAnsi="宋体" w:cs="宋体" w:hint="eastAsia"/>
          <w:sz w:val="32"/>
          <w:szCs w:val="32"/>
          <w:shd w:val="clear" w:color="auto" w:fill="FFFFFF"/>
        </w:rPr>
        <w:t>,</w:t>
      </w:r>
      <w:r w:rsidR="00735F3A" w:rsidRPr="001F6309">
        <w:rPr>
          <w:rFonts w:ascii="仿宋_GB2312" w:eastAsia="仿宋_GB2312" w:hAnsi="宋体" w:cs="宋体" w:hint="eastAsia"/>
          <w:sz w:val="32"/>
          <w:szCs w:val="32"/>
          <w:shd w:val="clear" w:color="auto" w:fill="FFFFFF"/>
        </w:rPr>
        <w:t>区市场监管分局</w:t>
      </w:r>
      <w:r w:rsidRPr="001F6309">
        <w:rPr>
          <w:rFonts w:ascii="仿宋_GB2312" w:eastAsia="仿宋_GB2312" w:hAnsi="宋体" w:cs="宋体" w:hint="eastAsia"/>
          <w:sz w:val="32"/>
          <w:szCs w:val="32"/>
          <w:shd w:val="clear" w:color="auto" w:fill="FFFFFF"/>
        </w:rPr>
        <w:t>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w:t>
      </w:r>
      <w:r w:rsidR="001F6309">
        <w:rPr>
          <w:rFonts w:ascii="仿宋_GB2312" w:eastAsia="仿宋_GB2312" w:hAnsi="宋体" w:cs="宋体" w:hint="eastAsia"/>
          <w:sz w:val="32"/>
          <w:szCs w:val="32"/>
          <w:shd w:val="clear" w:color="auto" w:fill="FFFFFF"/>
        </w:rPr>
        <w:t>，</w:t>
      </w:r>
      <w:r w:rsidRPr="001F6309">
        <w:rPr>
          <w:rFonts w:ascii="仿宋_GB2312" w:eastAsia="仿宋_GB2312" w:hAnsi="宋体" w:cs="宋体" w:hint="eastAsia"/>
          <w:sz w:val="32"/>
          <w:szCs w:val="32"/>
          <w:shd w:val="clear" w:color="auto" w:fill="FFFFFF"/>
        </w:rPr>
        <w:t>紧紧围绕</w:t>
      </w:r>
      <w:r w:rsidR="00735F3A" w:rsidRPr="001F6309">
        <w:rPr>
          <w:rFonts w:ascii="仿宋_GB2312" w:eastAsia="仿宋_GB2312" w:hAnsi="宋体" w:cs="宋体" w:hint="eastAsia"/>
          <w:sz w:val="32"/>
          <w:szCs w:val="32"/>
          <w:shd w:val="clear" w:color="auto" w:fill="FFFFFF"/>
        </w:rPr>
        <w:t>区党工委、管委会</w:t>
      </w:r>
      <w:r w:rsidRPr="001F6309">
        <w:rPr>
          <w:rFonts w:ascii="仿宋_GB2312" w:eastAsia="仿宋_GB2312" w:hAnsi="宋体" w:cs="宋体" w:hint="eastAsia"/>
          <w:sz w:val="32"/>
          <w:szCs w:val="32"/>
          <w:shd w:val="clear" w:color="auto" w:fill="FFFFFF"/>
        </w:rPr>
        <w:t>中心工作及社会群众关注关切，</w:t>
      </w:r>
      <w:r w:rsidRPr="001F6309">
        <w:rPr>
          <w:rFonts w:ascii="仿宋_GB2312" w:eastAsia="仿宋_GB2312" w:hAnsi="宋体" w:cs="宋体" w:hint="eastAsia"/>
          <w:sz w:val="32"/>
          <w:szCs w:val="32"/>
          <w:shd w:val="clear" w:color="auto" w:fill="FFFFFF"/>
        </w:rPr>
        <w:lastRenderedPageBreak/>
        <w:t>着力提升政府信息公开质量，推进拓宽政府信息公开渠道，不断增强政府信息公开实效。</w:t>
      </w:r>
    </w:p>
    <w:p w:rsidR="001F6309" w:rsidRPr="001F6309" w:rsidRDefault="00486D58" w:rsidP="001F6309">
      <w:pPr>
        <w:pStyle w:val="a3"/>
        <w:widowControl/>
        <w:numPr>
          <w:ilvl w:val="0"/>
          <w:numId w:val="2"/>
        </w:numPr>
        <w:shd w:val="clear" w:color="auto" w:fill="FFFFFF"/>
        <w:spacing w:beforeAutospacing="0" w:afterAutospacing="0" w:line="560" w:lineRule="exact"/>
        <w:ind w:firstLineChars="150" w:firstLine="480"/>
        <w:jc w:val="both"/>
        <w:rPr>
          <w:rFonts w:ascii="楷体_GB2312" w:eastAsia="楷体_GB2312" w:hAnsi="仿宋_GB2312" w:cs="仿宋_GB2312"/>
          <w:sz w:val="32"/>
          <w:szCs w:val="32"/>
        </w:rPr>
      </w:pPr>
      <w:r w:rsidRPr="001F6309">
        <w:rPr>
          <w:rFonts w:ascii="楷体_GB2312" w:eastAsia="楷体_GB2312" w:hAnsi="楷体" w:cs="楷体" w:hint="eastAsia"/>
          <w:sz w:val="32"/>
          <w:szCs w:val="32"/>
          <w:shd w:val="clear" w:color="auto" w:fill="FFFFFF"/>
        </w:rPr>
        <w:t>主动公开</w:t>
      </w:r>
    </w:p>
    <w:p w:rsidR="001E5F63" w:rsidRPr="001F6309" w:rsidRDefault="001E5F63" w:rsidP="001F6309">
      <w:pPr>
        <w:pStyle w:val="a3"/>
        <w:widowControl/>
        <w:shd w:val="clear" w:color="auto" w:fill="FFFFFF"/>
        <w:spacing w:beforeAutospacing="0" w:afterAutospacing="0" w:line="560" w:lineRule="exact"/>
        <w:ind w:firstLineChars="177" w:firstLine="566"/>
        <w:jc w:val="both"/>
        <w:rPr>
          <w:rFonts w:ascii="仿宋_GB2312" w:eastAsia="仿宋_GB2312" w:hAnsi="仿宋_GB2312" w:cs="仿宋_GB2312"/>
          <w:sz w:val="32"/>
          <w:szCs w:val="32"/>
        </w:rPr>
      </w:pPr>
      <w:r w:rsidRPr="001F6309">
        <w:rPr>
          <w:rFonts w:ascii="仿宋_GB2312" w:eastAsia="仿宋_GB2312" w:hAnsi="仿宋_GB2312" w:cs="仿宋_GB2312" w:hint="eastAsia"/>
          <w:sz w:val="32"/>
          <w:szCs w:val="32"/>
        </w:rPr>
        <w:t>我局按照</w:t>
      </w:r>
      <w:r w:rsidR="001F6309">
        <w:rPr>
          <w:rFonts w:ascii="仿宋_GB2312" w:eastAsia="仿宋_GB2312" w:hAnsi="仿宋_GB2312" w:cs="仿宋_GB2312" w:hint="eastAsia"/>
          <w:sz w:val="32"/>
          <w:szCs w:val="32"/>
        </w:rPr>
        <w:t>要求</w:t>
      </w:r>
      <w:r w:rsidRPr="001F6309">
        <w:rPr>
          <w:rFonts w:ascii="仿宋_GB2312" w:eastAsia="仿宋_GB2312" w:hAnsi="仿宋_GB2312" w:cs="仿宋_GB2312" w:hint="eastAsia"/>
          <w:sz w:val="32"/>
          <w:szCs w:val="32"/>
        </w:rPr>
        <w:t>及时公开相关政策文件和工作动态，政务信息生成之后，及时发布到相应的信息公开平台。全年在</w:t>
      </w:r>
      <w:r w:rsidR="00E41A10" w:rsidRPr="001F6309">
        <w:rPr>
          <w:rFonts w:ascii="仿宋_GB2312" w:eastAsia="仿宋_GB2312" w:hAnsi="仿宋_GB2312" w:cs="仿宋_GB2312" w:hint="eastAsia"/>
          <w:sz w:val="32"/>
          <w:szCs w:val="32"/>
        </w:rPr>
        <w:t>赣州经济技术开发区</w:t>
      </w:r>
      <w:r w:rsidRPr="001F6309">
        <w:rPr>
          <w:rFonts w:ascii="仿宋_GB2312" w:eastAsia="仿宋_GB2312" w:hAnsi="仿宋_GB2312" w:cs="仿宋_GB2312" w:hint="eastAsia"/>
          <w:sz w:val="32"/>
          <w:szCs w:val="32"/>
        </w:rPr>
        <w:t>信息公开平台主动公开信息2</w:t>
      </w:r>
      <w:r w:rsidR="00B30FB3" w:rsidRPr="001F6309">
        <w:rPr>
          <w:rFonts w:ascii="仿宋_GB2312" w:eastAsia="仿宋_GB2312" w:hAnsi="仿宋_GB2312" w:cs="仿宋_GB2312" w:hint="eastAsia"/>
          <w:sz w:val="32"/>
          <w:szCs w:val="32"/>
        </w:rPr>
        <w:t>33</w:t>
      </w:r>
      <w:r w:rsidRPr="001F6309">
        <w:rPr>
          <w:rFonts w:ascii="仿宋_GB2312" w:eastAsia="仿宋_GB2312" w:hAnsi="仿宋_GB2312" w:cs="仿宋_GB2312" w:hint="eastAsia"/>
          <w:sz w:val="32"/>
          <w:szCs w:val="32"/>
        </w:rPr>
        <w:t>条</w:t>
      </w:r>
      <w:r w:rsidR="00B30FB3" w:rsidRPr="001F6309">
        <w:rPr>
          <w:rFonts w:ascii="仿宋_GB2312" w:eastAsia="仿宋_GB2312" w:hAnsi="仿宋_GB2312" w:cs="仿宋_GB2312" w:hint="eastAsia"/>
          <w:sz w:val="32"/>
          <w:szCs w:val="32"/>
        </w:rPr>
        <w:t>，其中机构职能2条，部门文件</w:t>
      </w:r>
      <w:r w:rsidR="003F71E3" w:rsidRPr="001F6309">
        <w:rPr>
          <w:rFonts w:ascii="仿宋_GB2312" w:eastAsia="仿宋_GB2312" w:hAnsi="仿宋_GB2312" w:cs="仿宋_GB2312" w:hint="eastAsia"/>
          <w:sz w:val="32"/>
          <w:szCs w:val="32"/>
        </w:rPr>
        <w:t>11</w:t>
      </w:r>
      <w:r w:rsidR="00B30FB3" w:rsidRPr="001F6309">
        <w:rPr>
          <w:rFonts w:ascii="仿宋_GB2312" w:eastAsia="仿宋_GB2312" w:hAnsi="仿宋_GB2312" w:cs="仿宋_GB2312" w:hint="eastAsia"/>
          <w:sz w:val="32"/>
          <w:szCs w:val="32"/>
        </w:rPr>
        <w:t>条，工作动态94条，公告公示63条，财政预决算2条，年度报告1条，</w:t>
      </w:r>
      <w:r w:rsidR="003F71E3" w:rsidRPr="001F6309">
        <w:rPr>
          <w:rFonts w:ascii="仿宋_GB2312" w:eastAsia="仿宋_GB2312" w:hAnsi="仿宋_GB2312" w:cs="仿宋_GB2312" w:hint="eastAsia"/>
          <w:sz w:val="32"/>
          <w:szCs w:val="32"/>
        </w:rPr>
        <w:t>行政执法60条，</w:t>
      </w:r>
      <w:r w:rsidRPr="001F6309">
        <w:rPr>
          <w:rFonts w:ascii="仿宋_GB2312" w:eastAsia="仿宋_GB2312" w:hAnsi="仿宋_GB2312" w:cs="仿宋_GB2312" w:hint="eastAsia"/>
          <w:sz w:val="32"/>
          <w:szCs w:val="32"/>
        </w:rPr>
        <w:t>行政许可在相应平台公开。</w:t>
      </w:r>
      <w:r w:rsidR="00C15DBD" w:rsidRPr="001F6309">
        <w:rPr>
          <w:rFonts w:ascii="仿宋_GB2312" w:eastAsia="仿宋_GB2312" w:hint="eastAsia"/>
          <w:sz w:val="32"/>
          <w:szCs w:val="32"/>
        </w:rPr>
        <w:t>我区企业信用信息公示“一张网”各成员单位在国家企业信用信息公示系统（江西）（</w:t>
      </w:r>
      <w:proofErr w:type="gramStart"/>
      <w:r w:rsidR="00C15DBD" w:rsidRPr="001F6309">
        <w:rPr>
          <w:rFonts w:ascii="仿宋_GB2312" w:eastAsia="仿宋_GB2312" w:hint="eastAsia"/>
          <w:sz w:val="32"/>
          <w:szCs w:val="32"/>
        </w:rPr>
        <w:t>一</w:t>
      </w:r>
      <w:proofErr w:type="gramEnd"/>
      <w:r w:rsidR="00C15DBD" w:rsidRPr="001F6309">
        <w:rPr>
          <w:rFonts w:ascii="仿宋_GB2312" w:eastAsia="仿宋_GB2312" w:hint="eastAsia"/>
          <w:sz w:val="32"/>
          <w:szCs w:val="32"/>
        </w:rPr>
        <w:t>张网）录入</w:t>
      </w:r>
      <w:r w:rsidR="001F6309">
        <w:rPr>
          <w:rFonts w:ascii="仿宋_GB2312" w:eastAsia="仿宋_GB2312" w:hint="eastAsia"/>
          <w:sz w:val="32"/>
          <w:szCs w:val="32"/>
        </w:rPr>
        <w:t>公开</w:t>
      </w:r>
      <w:r w:rsidR="00C15DBD" w:rsidRPr="001F6309">
        <w:rPr>
          <w:rFonts w:ascii="仿宋_GB2312" w:eastAsia="仿宋_GB2312" w:hAnsi="仿宋_GB2312" w:cs="仿宋_GB2312" w:hint="eastAsia"/>
          <w:bCs/>
          <w:sz w:val="32"/>
          <w:szCs w:val="32"/>
        </w:rPr>
        <w:t>信息9110条。</w:t>
      </w:r>
      <w:r w:rsidRPr="001F6309">
        <w:rPr>
          <w:rFonts w:ascii="仿宋_GB2312" w:eastAsia="仿宋_GB2312" w:hAnsi="仿宋_GB2312" w:cs="仿宋_GB2312" w:hint="eastAsia"/>
          <w:sz w:val="32"/>
          <w:szCs w:val="32"/>
        </w:rPr>
        <w:t>同时，充分利用新闻媒体、公众号、局机关公开栏等，主动公开政府信息。</w:t>
      </w:r>
    </w:p>
    <w:p w:rsidR="002D1DE9" w:rsidRPr="001F6309" w:rsidRDefault="00486D58" w:rsidP="001F6309">
      <w:pPr>
        <w:pStyle w:val="a3"/>
        <w:widowControl/>
        <w:numPr>
          <w:ilvl w:val="0"/>
          <w:numId w:val="2"/>
        </w:numPr>
        <w:shd w:val="clear" w:color="auto" w:fill="FFFFFF"/>
        <w:spacing w:beforeAutospacing="0" w:afterAutospacing="0" w:line="560" w:lineRule="exact"/>
        <w:ind w:firstLine="420"/>
        <w:jc w:val="both"/>
        <w:rPr>
          <w:rFonts w:ascii="楷体_GB2312" w:eastAsia="楷体_GB2312" w:hAnsi="楷体" w:cs="楷体"/>
          <w:sz w:val="32"/>
          <w:szCs w:val="32"/>
          <w:shd w:val="clear" w:color="auto" w:fill="FFFFFF"/>
        </w:rPr>
      </w:pPr>
      <w:r w:rsidRPr="001F6309">
        <w:rPr>
          <w:rFonts w:ascii="楷体_GB2312" w:eastAsia="楷体_GB2312" w:hAnsi="楷体" w:cs="楷体" w:hint="eastAsia"/>
          <w:sz w:val="32"/>
          <w:szCs w:val="32"/>
          <w:shd w:val="clear" w:color="auto" w:fill="FFFFFF"/>
        </w:rPr>
        <w:t>依申请公开</w:t>
      </w:r>
    </w:p>
    <w:p w:rsidR="002D1DE9" w:rsidRPr="001F6309" w:rsidRDefault="00E41A10" w:rsidP="001F6309">
      <w:pPr>
        <w:pStyle w:val="a3"/>
        <w:widowControl/>
        <w:shd w:val="clear" w:color="auto" w:fill="FFFFFF"/>
        <w:spacing w:beforeAutospacing="0" w:afterAutospacing="0" w:line="560" w:lineRule="exact"/>
        <w:ind w:firstLineChars="200" w:firstLine="640"/>
        <w:jc w:val="both"/>
        <w:rPr>
          <w:rFonts w:ascii="仿宋_GB2312" w:eastAsia="仿宋_GB2312" w:hAnsi="宋体" w:cs="宋体"/>
          <w:sz w:val="32"/>
          <w:szCs w:val="32"/>
          <w:shd w:val="clear" w:color="auto" w:fill="FFFFFF"/>
        </w:rPr>
      </w:pPr>
      <w:r w:rsidRPr="001F6309">
        <w:rPr>
          <w:rFonts w:ascii="仿宋_GB2312" w:eastAsia="仿宋_GB2312" w:hAnsi="仿宋_GB2312" w:cs="仿宋_GB2312" w:hint="eastAsia"/>
          <w:sz w:val="32"/>
          <w:szCs w:val="32"/>
        </w:rPr>
        <w:t>2020年，共收到政府信息公开申请2件，形式为通过信函申请，已经按时办结，按照申请人要求通过邮寄信函公开了相关信息，在此过程中无信息公开收费情况。</w:t>
      </w:r>
    </w:p>
    <w:p w:rsidR="002D1DE9" w:rsidRPr="001F6309" w:rsidRDefault="00486D58" w:rsidP="001F6309">
      <w:pPr>
        <w:pStyle w:val="a3"/>
        <w:widowControl/>
        <w:numPr>
          <w:ilvl w:val="0"/>
          <w:numId w:val="2"/>
        </w:numPr>
        <w:shd w:val="clear" w:color="auto" w:fill="FFFFFF"/>
        <w:spacing w:beforeAutospacing="0" w:afterAutospacing="0" w:line="560" w:lineRule="exact"/>
        <w:ind w:firstLine="420"/>
        <w:jc w:val="both"/>
        <w:rPr>
          <w:rFonts w:ascii="楷体_GB2312" w:eastAsia="楷体_GB2312" w:hAnsi="楷体" w:cs="楷体"/>
          <w:sz w:val="32"/>
          <w:szCs w:val="32"/>
          <w:shd w:val="clear" w:color="auto" w:fill="FFFFFF"/>
        </w:rPr>
      </w:pPr>
      <w:r w:rsidRPr="001F6309">
        <w:rPr>
          <w:rFonts w:ascii="楷体_GB2312" w:eastAsia="楷体_GB2312" w:hAnsi="楷体" w:cs="楷体" w:hint="eastAsia"/>
          <w:sz w:val="32"/>
          <w:szCs w:val="32"/>
          <w:shd w:val="clear" w:color="auto" w:fill="FFFFFF"/>
        </w:rPr>
        <w:t>政府信息管理</w:t>
      </w:r>
    </w:p>
    <w:p w:rsidR="003F71E3" w:rsidRPr="001F6309" w:rsidRDefault="003F71E3" w:rsidP="001F6309">
      <w:pPr>
        <w:spacing w:line="560" w:lineRule="exact"/>
        <w:ind w:firstLineChars="200" w:firstLine="640"/>
        <w:rPr>
          <w:rFonts w:ascii="仿宋_GB2312" w:eastAsia="仿宋_GB2312" w:hAnsi="仿宋_GB2312" w:cs="仿宋_GB2312"/>
          <w:sz w:val="32"/>
          <w:szCs w:val="32"/>
        </w:rPr>
      </w:pPr>
      <w:r w:rsidRPr="001F6309">
        <w:rPr>
          <w:rFonts w:ascii="仿宋_GB2312" w:eastAsia="仿宋_GB2312" w:hAnsi="仿宋_GB2312" w:cs="仿宋_GB2312" w:hint="eastAsia"/>
          <w:kern w:val="0"/>
          <w:sz w:val="32"/>
          <w:szCs w:val="32"/>
        </w:rPr>
        <w:t>制定了食品药品监管领域基层政务公开标准目录，按照目录及时公开了食品药品相关信息。</w:t>
      </w:r>
      <w:r w:rsidRPr="001F6309">
        <w:rPr>
          <w:rFonts w:ascii="仿宋_GB2312" w:eastAsia="仿宋_GB2312" w:hAnsi="仿宋_GB2312" w:cs="仿宋_GB2312" w:hint="eastAsia"/>
          <w:sz w:val="32"/>
          <w:szCs w:val="32"/>
        </w:rPr>
        <w:t>制定信息公开有关工作制度，完善信息采集、审核、保密审查、及时公开等各项流程，建立了信息发布工作台账，确保</w:t>
      </w:r>
      <w:r w:rsidR="001F6309">
        <w:rPr>
          <w:rFonts w:ascii="仿宋_GB2312" w:eastAsia="仿宋_GB2312" w:hAnsi="仿宋_GB2312" w:cs="仿宋_GB2312" w:hint="eastAsia"/>
          <w:sz w:val="32"/>
          <w:szCs w:val="32"/>
        </w:rPr>
        <w:t>我局</w:t>
      </w:r>
      <w:r w:rsidRPr="001F6309">
        <w:rPr>
          <w:rFonts w:ascii="仿宋_GB2312" w:eastAsia="仿宋_GB2312" w:hAnsi="仿宋_GB2312" w:cs="仿宋_GB2312" w:hint="eastAsia"/>
          <w:sz w:val="32"/>
          <w:szCs w:val="32"/>
        </w:rPr>
        <w:t>各类政府信息公开安全、保密、合法、及时，未发生信息泄密事件。</w:t>
      </w:r>
    </w:p>
    <w:p w:rsidR="002D1DE9" w:rsidRPr="001F6309" w:rsidRDefault="00486D58" w:rsidP="001F6309">
      <w:pPr>
        <w:pStyle w:val="a3"/>
        <w:widowControl/>
        <w:numPr>
          <w:ilvl w:val="0"/>
          <w:numId w:val="2"/>
        </w:numPr>
        <w:shd w:val="clear" w:color="auto" w:fill="FFFFFF"/>
        <w:spacing w:beforeAutospacing="0" w:afterAutospacing="0" w:line="560" w:lineRule="exact"/>
        <w:ind w:firstLine="567"/>
        <w:jc w:val="both"/>
        <w:rPr>
          <w:rFonts w:ascii="楷体_GB2312" w:eastAsia="楷体_GB2312" w:hAnsi="楷体" w:cs="楷体"/>
          <w:sz w:val="32"/>
          <w:szCs w:val="32"/>
          <w:shd w:val="clear" w:color="auto" w:fill="FFFFFF"/>
        </w:rPr>
      </w:pPr>
      <w:r w:rsidRPr="001F6309">
        <w:rPr>
          <w:rFonts w:ascii="楷体_GB2312" w:eastAsia="楷体_GB2312" w:hAnsi="楷体" w:cs="楷体" w:hint="eastAsia"/>
          <w:sz w:val="32"/>
          <w:szCs w:val="32"/>
          <w:shd w:val="clear" w:color="auto" w:fill="FFFFFF"/>
        </w:rPr>
        <w:t>平台建设</w:t>
      </w:r>
    </w:p>
    <w:p w:rsidR="00697541" w:rsidRPr="001F6309" w:rsidRDefault="00697541" w:rsidP="001F6309">
      <w:pPr>
        <w:spacing w:line="560" w:lineRule="exact"/>
        <w:ind w:firstLineChars="200" w:firstLine="640"/>
        <w:rPr>
          <w:rFonts w:ascii="仿宋_GB2312" w:eastAsia="仿宋_GB2312" w:hAnsi="仿宋_GB2312" w:cs="仿宋_GB2312"/>
          <w:sz w:val="32"/>
          <w:szCs w:val="32"/>
        </w:rPr>
      </w:pPr>
      <w:r w:rsidRPr="001F6309">
        <w:rPr>
          <w:rFonts w:ascii="仿宋_GB2312" w:eastAsia="仿宋_GB2312" w:hAnsi="仿宋_GB2312" w:cs="仿宋_GB2312" w:hint="eastAsia"/>
          <w:sz w:val="32"/>
          <w:szCs w:val="32"/>
        </w:rPr>
        <w:t>一是做好信息公开平台日常信息维护管理，</w:t>
      </w:r>
      <w:r w:rsidR="001F6309">
        <w:rPr>
          <w:rFonts w:ascii="仿宋_GB2312" w:eastAsia="仿宋_GB2312" w:hAnsi="仿宋_GB2312" w:cs="仿宋_GB2312" w:hint="eastAsia"/>
          <w:sz w:val="32"/>
          <w:szCs w:val="32"/>
        </w:rPr>
        <w:t>指定</w:t>
      </w:r>
      <w:r w:rsidRPr="001F6309">
        <w:rPr>
          <w:rFonts w:ascii="仿宋_GB2312" w:eastAsia="仿宋_GB2312" w:hAnsi="仿宋_GB2312" w:cs="仿宋_GB2312" w:hint="eastAsia"/>
          <w:sz w:val="32"/>
          <w:szCs w:val="32"/>
        </w:rPr>
        <w:t>专人负</w:t>
      </w:r>
      <w:r w:rsidRPr="001F6309">
        <w:rPr>
          <w:rFonts w:ascii="仿宋_GB2312" w:eastAsia="仿宋_GB2312" w:hAnsi="仿宋_GB2312" w:cs="仿宋_GB2312" w:hint="eastAsia"/>
          <w:sz w:val="32"/>
          <w:szCs w:val="32"/>
        </w:rPr>
        <w:lastRenderedPageBreak/>
        <w:t>责。二是做好</w:t>
      </w:r>
      <w:proofErr w:type="gramStart"/>
      <w:r w:rsidRPr="001F6309">
        <w:rPr>
          <w:rFonts w:ascii="仿宋_GB2312" w:eastAsia="仿宋_GB2312" w:hAnsi="仿宋_GB2312" w:cs="仿宋_GB2312" w:hint="eastAsia"/>
          <w:sz w:val="32"/>
          <w:szCs w:val="32"/>
        </w:rPr>
        <w:t>微信公众号、微博</w:t>
      </w:r>
      <w:proofErr w:type="gramEnd"/>
      <w:r w:rsidRPr="001F6309">
        <w:rPr>
          <w:rFonts w:ascii="仿宋_GB2312" w:eastAsia="仿宋_GB2312" w:hAnsi="仿宋_GB2312" w:cs="仿宋_GB2312" w:hint="eastAsia"/>
          <w:sz w:val="32"/>
          <w:szCs w:val="32"/>
        </w:rPr>
        <w:t>平台建设，按照要求发布工作动态等。三是在办公楼设立政务信息公开栏，定期公开部门重要文件、工作通知公告、经费使用情况等。</w:t>
      </w:r>
    </w:p>
    <w:p w:rsidR="001F6309" w:rsidRPr="001F6309" w:rsidRDefault="00486D58" w:rsidP="001F6309">
      <w:pPr>
        <w:pStyle w:val="a3"/>
        <w:widowControl/>
        <w:numPr>
          <w:ilvl w:val="0"/>
          <w:numId w:val="2"/>
        </w:numPr>
        <w:shd w:val="clear" w:color="auto" w:fill="FFFFFF"/>
        <w:spacing w:beforeAutospacing="0" w:afterAutospacing="0" w:line="560" w:lineRule="exact"/>
        <w:ind w:firstLineChars="200" w:firstLine="640"/>
        <w:jc w:val="both"/>
        <w:rPr>
          <w:rFonts w:ascii="楷体_GB2312" w:eastAsia="楷体_GB2312" w:hAnsi="仿宋_GB2312" w:cs="仿宋_GB2312"/>
          <w:sz w:val="32"/>
          <w:szCs w:val="32"/>
        </w:rPr>
      </w:pPr>
      <w:r w:rsidRPr="001F6309">
        <w:rPr>
          <w:rFonts w:ascii="楷体_GB2312" w:eastAsia="楷体_GB2312" w:hAnsi="楷体" w:cs="楷体" w:hint="eastAsia"/>
          <w:sz w:val="32"/>
          <w:szCs w:val="32"/>
          <w:shd w:val="clear" w:color="auto" w:fill="FFFFFF"/>
        </w:rPr>
        <w:t>监督保障</w:t>
      </w:r>
    </w:p>
    <w:p w:rsidR="004E3B74" w:rsidRPr="001F6309" w:rsidRDefault="00B30FB3" w:rsidP="001F6309">
      <w:pPr>
        <w:pStyle w:val="a3"/>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sidRPr="001F6309">
        <w:rPr>
          <w:rFonts w:ascii="仿宋_GB2312" w:eastAsia="仿宋_GB2312" w:hAnsi="仿宋_GB2312" w:cs="仿宋_GB2312" w:hint="eastAsia"/>
          <w:sz w:val="32"/>
          <w:szCs w:val="32"/>
        </w:rPr>
        <w:t>成立了局政府信息公开工作领导小组，</w:t>
      </w:r>
      <w:r w:rsidR="003F71E3" w:rsidRPr="001F6309">
        <w:rPr>
          <w:rFonts w:ascii="仿宋_GB2312" w:eastAsia="仿宋_GB2312" w:hAnsi="仿宋_GB2312" w:cs="仿宋_GB2312" w:hint="eastAsia"/>
          <w:sz w:val="32"/>
          <w:szCs w:val="32"/>
        </w:rPr>
        <w:t>主要负责人任组长，各科室、基层所负责人为成员，领导小组办公室设在局办公室，</w:t>
      </w:r>
      <w:r w:rsidRPr="001F6309">
        <w:rPr>
          <w:rFonts w:ascii="仿宋_GB2312" w:eastAsia="仿宋_GB2312" w:hAnsi="仿宋_GB2312" w:cs="仿宋_GB2312" w:hint="eastAsia"/>
          <w:sz w:val="32"/>
          <w:szCs w:val="32"/>
        </w:rPr>
        <w:t>指定1名同志负责</w:t>
      </w:r>
      <w:proofErr w:type="gramStart"/>
      <w:r w:rsidRPr="001F6309">
        <w:rPr>
          <w:rFonts w:ascii="仿宋_GB2312" w:eastAsia="仿宋_GB2312" w:hAnsi="仿宋_GB2312" w:cs="仿宋_GB2312" w:hint="eastAsia"/>
          <w:sz w:val="32"/>
          <w:szCs w:val="32"/>
        </w:rPr>
        <w:t>日常政府</w:t>
      </w:r>
      <w:proofErr w:type="gramEnd"/>
      <w:r w:rsidRPr="001F6309">
        <w:rPr>
          <w:rFonts w:ascii="仿宋_GB2312" w:eastAsia="仿宋_GB2312" w:hAnsi="仿宋_GB2312" w:cs="仿宋_GB2312" w:hint="eastAsia"/>
          <w:sz w:val="32"/>
          <w:szCs w:val="32"/>
        </w:rPr>
        <w:t>信息公开工作。</w:t>
      </w:r>
      <w:r w:rsidR="003F71E3" w:rsidRPr="001F6309">
        <w:rPr>
          <w:rFonts w:ascii="仿宋_GB2312" w:eastAsia="仿宋_GB2312" w:hAnsi="仿宋_GB2312" w:cs="仿宋_GB2312" w:hint="eastAsia"/>
          <w:sz w:val="32"/>
          <w:szCs w:val="32"/>
        </w:rPr>
        <w:t>将信息公开工作纳入全局工作规划，与业务工作同部署、同考核。全年</w:t>
      </w:r>
      <w:r w:rsidR="004E3B74" w:rsidRPr="001F6309">
        <w:rPr>
          <w:rFonts w:ascii="仿宋_GB2312" w:eastAsia="仿宋_GB2312" w:hAnsi="仿宋_GB2312" w:cs="仿宋_GB2312" w:hint="eastAsia"/>
          <w:sz w:val="32"/>
          <w:szCs w:val="32"/>
        </w:rPr>
        <w:t>公开的信息内容均安全、保密、合法、及时，社会评议良好。</w:t>
      </w:r>
    </w:p>
    <w:p w:rsidR="002D1DE9" w:rsidRDefault="00486D58" w:rsidP="004E3B74">
      <w:pPr>
        <w:pStyle w:val="a3"/>
        <w:widowControl/>
        <w:shd w:val="clear" w:color="auto" w:fill="FFFFFF"/>
        <w:spacing w:beforeAutospacing="0" w:afterAutospacing="0"/>
        <w:ind w:firstLineChars="200" w:firstLine="640"/>
        <w:jc w:val="both"/>
        <w:rPr>
          <w:rFonts w:ascii="黑体" w:eastAsia="黑体" w:hAnsi="黑体" w:cs="黑体"/>
          <w:bCs/>
          <w:sz w:val="32"/>
          <w:szCs w:val="32"/>
        </w:rPr>
      </w:pPr>
      <w:r>
        <w:rPr>
          <w:rFonts w:ascii="黑体" w:eastAsia="黑体" w:hAnsi="黑体" w:cs="黑体" w:hint="eastAsia"/>
          <w:bCs/>
          <w:sz w:val="32"/>
          <w:szCs w:val="32"/>
        </w:rPr>
        <w:t>二、主动公开政府信息情况</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60"/>
        <w:gridCol w:w="2025"/>
        <w:gridCol w:w="2295"/>
      </w:tblGrid>
      <w:tr w:rsidR="002D1DE9" w:rsidRPr="001F6309">
        <w:tc>
          <w:tcPr>
            <w:tcW w:w="8484" w:type="dxa"/>
            <w:gridSpan w:val="4"/>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第二十条第（一）项</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信息内容</w:t>
            </w:r>
          </w:p>
        </w:tc>
        <w:tc>
          <w:tcPr>
            <w:tcW w:w="2460"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本年新制作数量</w:t>
            </w:r>
          </w:p>
        </w:tc>
        <w:tc>
          <w:tcPr>
            <w:tcW w:w="202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本年新公开数量</w:t>
            </w:r>
          </w:p>
        </w:tc>
        <w:tc>
          <w:tcPr>
            <w:tcW w:w="229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对外公开总数量</w:t>
            </w:r>
          </w:p>
        </w:tc>
      </w:tr>
      <w:tr w:rsidR="002D1DE9" w:rsidRPr="001F6309">
        <w:tc>
          <w:tcPr>
            <w:tcW w:w="1704" w:type="dxa"/>
            <w:shd w:val="clear" w:color="auto" w:fill="auto"/>
            <w:vAlign w:val="center"/>
          </w:tcPr>
          <w:p w:rsidR="002D1DE9" w:rsidRPr="00A40902" w:rsidRDefault="00486D58">
            <w:pPr>
              <w:spacing w:line="460" w:lineRule="exact"/>
              <w:jc w:val="center"/>
              <w:rPr>
                <w:rFonts w:ascii="仿宋_GB2312" w:eastAsia="仿宋_GB2312" w:hAnsiTheme="minorEastAsia" w:cs="仿宋"/>
                <w:sz w:val="24"/>
              </w:rPr>
            </w:pPr>
            <w:proofErr w:type="gramStart"/>
            <w:r w:rsidRPr="00A40902">
              <w:rPr>
                <w:rFonts w:ascii="仿宋_GB2312" w:eastAsia="仿宋_GB2312" w:hAnsiTheme="minorEastAsia" w:cs="仿宋" w:hint="eastAsia"/>
                <w:sz w:val="24"/>
              </w:rPr>
              <w:t>规</w:t>
            </w:r>
            <w:proofErr w:type="gramEnd"/>
            <w:r w:rsidRPr="00A40902">
              <w:rPr>
                <w:rFonts w:ascii="仿宋_GB2312" w:eastAsia="仿宋_GB2312" w:hAnsiTheme="minorEastAsia" w:cs="仿宋" w:hint="eastAsia"/>
                <w:sz w:val="24"/>
              </w:rPr>
              <w:t xml:space="preserve">    章</w:t>
            </w:r>
          </w:p>
        </w:tc>
        <w:tc>
          <w:tcPr>
            <w:tcW w:w="2460"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025"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r>
      <w:tr w:rsidR="002D1DE9" w:rsidRPr="001F6309">
        <w:tc>
          <w:tcPr>
            <w:tcW w:w="1704" w:type="dxa"/>
            <w:shd w:val="clear" w:color="auto" w:fill="auto"/>
          </w:tcPr>
          <w:p w:rsidR="002D1DE9" w:rsidRPr="00A40902" w:rsidRDefault="00486D58" w:rsidP="00492424">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规范性文件</w:t>
            </w:r>
          </w:p>
        </w:tc>
        <w:tc>
          <w:tcPr>
            <w:tcW w:w="2460"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025"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492424">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r>
      <w:tr w:rsidR="002D1DE9" w:rsidRPr="001F6309">
        <w:tc>
          <w:tcPr>
            <w:tcW w:w="8484" w:type="dxa"/>
            <w:gridSpan w:val="4"/>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第二十条第（五）项</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信息内容</w:t>
            </w:r>
          </w:p>
        </w:tc>
        <w:tc>
          <w:tcPr>
            <w:tcW w:w="2460"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上一年项目数量</w:t>
            </w:r>
          </w:p>
        </w:tc>
        <w:tc>
          <w:tcPr>
            <w:tcW w:w="202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本年增/减</w:t>
            </w:r>
          </w:p>
        </w:tc>
        <w:tc>
          <w:tcPr>
            <w:tcW w:w="229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处理决定数量</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行政许可</w:t>
            </w:r>
          </w:p>
        </w:tc>
        <w:tc>
          <w:tcPr>
            <w:tcW w:w="2460" w:type="dxa"/>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16</w:t>
            </w:r>
          </w:p>
        </w:tc>
        <w:tc>
          <w:tcPr>
            <w:tcW w:w="2025" w:type="dxa"/>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B30FB3">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15213</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其他对外管理服务事项</w:t>
            </w:r>
          </w:p>
        </w:tc>
        <w:tc>
          <w:tcPr>
            <w:tcW w:w="2460" w:type="dxa"/>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025" w:type="dxa"/>
            <w:shd w:val="clear" w:color="auto" w:fill="auto"/>
          </w:tcPr>
          <w:p w:rsidR="002D1DE9" w:rsidRPr="00A40902" w:rsidRDefault="00C15DBD" w:rsidP="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B30FB3">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r>
      <w:tr w:rsidR="002D1DE9" w:rsidRPr="001F6309">
        <w:tc>
          <w:tcPr>
            <w:tcW w:w="8484" w:type="dxa"/>
            <w:gridSpan w:val="4"/>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第二十条第（六）项</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信息内容</w:t>
            </w:r>
          </w:p>
        </w:tc>
        <w:tc>
          <w:tcPr>
            <w:tcW w:w="2460"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上一年项目数量</w:t>
            </w:r>
          </w:p>
        </w:tc>
        <w:tc>
          <w:tcPr>
            <w:tcW w:w="202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本年增/减</w:t>
            </w:r>
          </w:p>
        </w:tc>
        <w:tc>
          <w:tcPr>
            <w:tcW w:w="2295"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处理决定数量</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行政处罚</w:t>
            </w:r>
          </w:p>
        </w:tc>
        <w:tc>
          <w:tcPr>
            <w:tcW w:w="2460" w:type="dxa"/>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707</w:t>
            </w:r>
          </w:p>
        </w:tc>
        <w:tc>
          <w:tcPr>
            <w:tcW w:w="2025" w:type="dxa"/>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697541">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48</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行政强制</w:t>
            </w:r>
          </w:p>
        </w:tc>
        <w:tc>
          <w:tcPr>
            <w:tcW w:w="2460" w:type="dxa"/>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46</w:t>
            </w:r>
          </w:p>
        </w:tc>
        <w:tc>
          <w:tcPr>
            <w:tcW w:w="2025" w:type="dxa"/>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c>
          <w:tcPr>
            <w:tcW w:w="2295" w:type="dxa"/>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r>
      <w:tr w:rsidR="002D1DE9" w:rsidRPr="001F6309">
        <w:tc>
          <w:tcPr>
            <w:tcW w:w="8484" w:type="dxa"/>
            <w:gridSpan w:val="4"/>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第二十条第（八）项</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信息内容</w:t>
            </w:r>
          </w:p>
        </w:tc>
        <w:tc>
          <w:tcPr>
            <w:tcW w:w="2460"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上一年项目数量</w:t>
            </w:r>
          </w:p>
        </w:tc>
        <w:tc>
          <w:tcPr>
            <w:tcW w:w="4320" w:type="dxa"/>
            <w:gridSpan w:val="2"/>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本年增/减</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行政事业性收</w:t>
            </w:r>
            <w:r w:rsidRPr="00A40902">
              <w:rPr>
                <w:rFonts w:ascii="仿宋_GB2312" w:eastAsia="仿宋_GB2312" w:hAnsiTheme="minorEastAsia" w:cs="仿宋" w:hint="eastAsia"/>
                <w:sz w:val="24"/>
              </w:rPr>
              <w:lastRenderedPageBreak/>
              <w:t>费</w:t>
            </w:r>
          </w:p>
        </w:tc>
        <w:tc>
          <w:tcPr>
            <w:tcW w:w="2460" w:type="dxa"/>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lastRenderedPageBreak/>
              <w:t>0</w:t>
            </w:r>
          </w:p>
        </w:tc>
        <w:tc>
          <w:tcPr>
            <w:tcW w:w="4320" w:type="dxa"/>
            <w:gridSpan w:val="2"/>
            <w:shd w:val="clear" w:color="auto" w:fill="auto"/>
          </w:tcPr>
          <w:p w:rsidR="002D1DE9" w:rsidRPr="00A40902" w:rsidRDefault="00DF2D29">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0</w:t>
            </w:r>
          </w:p>
        </w:tc>
      </w:tr>
      <w:tr w:rsidR="002D1DE9" w:rsidRPr="001F6309">
        <w:tc>
          <w:tcPr>
            <w:tcW w:w="8484" w:type="dxa"/>
            <w:gridSpan w:val="4"/>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lastRenderedPageBreak/>
              <w:t>第二十条第（九）项</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信息内容</w:t>
            </w:r>
          </w:p>
        </w:tc>
        <w:tc>
          <w:tcPr>
            <w:tcW w:w="2460"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采购项目数量</w:t>
            </w:r>
          </w:p>
        </w:tc>
        <w:tc>
          <w:tcPr>
            <w:tcW w:w="4320" w:type="dxa"/>
            <w:gridSpan w:val="2"/>
            <w:shd w:val="clear" w:color="auto" w:fill="auto"/>
          </w:tcPr>
          <w:p w:rsidR="002D1DE9" w:rsidRPr="00A40902" w:rsidRDefault="00486D58">
            <w:pPr>
              <w:spacing w:line="460" w:lineRule="exact"/>
              <w:jc w:val="center"/>
              <w:rPr>
                <w:rFonts w:ascii="仿宋_GB2312" w:eastAsia="仿宋_GB2312" w:hAnsiTheme="minorEastAsia" w:cs="仿宋"/>
                <w:sz w:val="24"/>
              </w:rPr>
            </w:pPr>
            <w:proofErr w:type="gramStart"/>
            <w:r w:rsidRPr="00A40902">
              <w:rPr>
                <w:rFonts w:ascii="仿宋_GB2312" w:eastAsia="仿宋_GB2312" w:hAnsiTheme="minorEastAsia" w:cs="仿宋" w:hint="eastAsia"/>
                <w:sz w:val="24"/>
              </w:rPr>
              <w:t>采购总</w:t>
            </w:r>
            <w:proofErr w:type="gramEnd"/>
            <w:r w:rsidRPr="00A40902">
              <w:rPr>
                <w:rFonts w:ascii="仿宋_GB2312" w:eastAsia="仿宋_GB2312" w:hAnsiTheme="minorEastAsia" w:cs="仿宋" w:hint="eastAsia"/>
                <w:sz w:val="24"/>
              </w:rPr>
              <w:t>金额</w:t>
            </w:r>
          </w:p>
        </w:tc>
      </w:tr>
      <w:tr w:rsidR="002D1DE9" w:rsidRPr="001F6309">
        <w:tc>
          <w:tcPr>
            <w:tcW w:w="1704" w:type="dxa"/>
            <w:shd w:val="clear" w:color="auto" w:fill="auto"/>
          </w:tcPr>
          <w:p w:rsidR="002D1DE9" w:rsidRPr="00A40902" w:rsidRDefault="00486D58">
            <w:pPr>
              <w:spacing w:line="460" w:lineRule="exact"/>
              <w:jc w:val="center"/>
              <w:rPr>
                <w:rFonts w:ascii="仿宋_GB2312" w:eastAsia="仿宋_GB2312" w:hAnsiTheme="minorEastAsia" w:cs="仿宋"/>
                <w:sz w:val="24"/>
              </w:rPr>
            </w:pPr>
            <w:r w:rsidRPr="00A40902">
              <w:rPr>
                <w:rFonts w:ascii="仿宋_GB2312" w:eastAsia="仿宋_GB2312" w:hAnsiTheme="minorEastAsia" w:cs="仿宋" w:hint="eastAsia"/>
                <w:sz w:val="24"/>
              </w:rPr>
              <w:t>政府集中采购</w:t>
            </w:r>
          </w:p>
        </w:tc>
        <w:tc>
          <w:tcPr>
            <w:tcW w:w="2460" w:type="dxa"/>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3</w:t>
            </w:r>
          </w:p>
        </w:tc>
        <w:tc>
          <w:tcPr>
            <w:tcW w:w="4320" w:type="dxa"/>
            <w:gridSpan w:val="2"/>
            <w:shd w:val="clear" w:color="auto" w:fill="auto"/>
          </w:tcPr>
          <w:p w:rsidR="002D1DE9" w:rsidRPr="00A40902" w:rsidRDefault="00C15DBD">
            <w:pPr>
              <w:spacing w:line="460" w:lineRule="exact"/>
              <w:jc w:val="left"/>
              <w:rPr>
                <w:rFonts w:ascii="仿宋_GB2312" w:eastAsia="仿宋_GB2312" w:hAnsiTheme="minorEastAsia" w:cs="仿宋"/>
                <w:szCs w:val="21"/>
              </w:rPr>
            </w:pPr>
            <w:r w:rsidRPr="00A40902">
              <w:rPr>
                <w:rFonts w:ascii="仿宋_GB2312" w:eastAsia="仿宋_GB2312" w:hAnsiTheme="minorEastAsia" w:cs="仿宋" w:hint="eastAsia"/>
                <w:szCs w:val="21"/>
              </w:rPr>
              <w:t>1103888.66元</w:t>
            </w:r>
          </w:p>
        </w:tc>
      </w:tr>
    </w:tbl>
    <w:p w:rsidR="002D1DE9" w:rsidRPr="001F6309" w:rsidRDefault="002D1DE9">
      <w:pPr>
        <w:spacing w:line="540" w:lineRule="exact"/>
        <w:rPr>
          <w:rFonts w:ascii="仿宋_GB2312" w:eastAsia="仿宋_GB2312" w:hAnsi="仿宋" w:cs="仿宋"/>
          <w:b/>
          <w:sz w:val="32"/>
          <w:szCs w:val="32"/>
        </w:rPr>
      </w:pPr>
    </w:p>
    <w:p w:rsidR="00A40902" w:rsidRDefault="00A40902" w:rsidP="00A40902">
      <w:pPr>
        <w:numPr>
          <w:ilvl w:val="0"/>
          <w:numId w:val="8"/>
        </w:numPr>
        <w:rPr>
          <w:rFonts w:ascii="黑体" w:eastAsia="黑体" w:hAnsi="黑体" w:cs="黑体"/>
          <w:bCs/>
          <w:sz w:val="32"/>
          <w:szCs w:val="32"/>
        </w:rPr>
      </w:pPr>
      <w:r>
        <w:rPr>
          <w:rFonts w:ascii="黑体" w:eastAsia="黑体" w:hAnsi="黑体" w:cs="黑体" w:hint="eastAsia"/>
          <w:bCs/>
          <w:sz w:val="32"/>
          <w:szCs w:val="32"/>
        </w:rPr>
        <w:t>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8"/>
        <w:gridCol w:w="855"/>
        <w:gridCol w:w="2089"/>
        <w:gridCol w:w="790"/>
        <w:gridCol w:w="780"/>
        <w:gridCol w:w="756"/>
        <w:gridCol w:w="815"/>
        <w:gridCol w:w="976"/>
        <w:gridCol w:w="713"/>
        <w:gridCol w:w="679"/>
      </w:tblGrid>
      <w:tr w:rsidR="00A40902" w:rsidTr="007D47E7">
        <w:trPr>
          <w:jc w:val="center"/>
        </w:trPr>
        <w:tc>
          <w:tcPr>
            <w:tcW w:w="3562"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（本列数据的勾</w:t>
            </w:r>
            <w:proofErr w:type="gramStart"/>
            <w:r w:rsidRPr="00A40902">
              <w:rPr>
                <w:rFonts w:ascii="仿宋_GB2312" w:eastAsia="仿宋_GB2312" w:hAnsi="宋体" w:cs="宋体" w:hint="eastAsia"/>
                <w:kern w:val="0"/>
                <w:sz w:val="24"/>
              </w:rPr>
              <w:t>稽</w:t>
            </w:r>
            <w:proofErr w:type="gramEnd"/>
            <w:r w:rsidRPr="00A40902">
              <w:rPr>
                <w:rFonts w:ascii="仿宋_GB2312" w:eastAsia="仿宋_GB2312" w:hAnsi="宋体" w:cs="宋体" w:hint="eastAsia"/>
                <w:kern w:val="0"/>
                <w:sz w:val="24"/>
              </w:rPr>
              <w:t>关系为：第一项加第二项之和，等于第三项加第四项之和）</w:t>
            </w:r>
          </w:p>
        </w:tc>
        <w:tc>
          <w:tcPr>
            <w:tcW w:w="5509"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申请人情况</w:t>
            </w:r>
          </w:p>
        </w:tc>
      </w:tr>
      <w:tr w:rsidR="00A40902" w:rsidTr="00A40902">
        <w:trPr>
          <w:jc w:val="center"/>
        </w:trPr>
        <w:tc>
          <w:tcPr>
            <w:tcW w:w="3562"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cs="Times New Roman"/>
                <w:sz w:val="24"/>
              </w:rPr>
            </w:pPr>
          </w:p>
        </w:tc>
        <w:tc>
          <w:tcPr>
            <w:tcW w:w="790" w:type="dxa"/>
            <w:vMerge w:val="restart"/>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自然人</w:t>
            </w:r>
          </w:p>
        </w:tc>
        <w:tc>
          <w:tcPr>
            <w:tcW w:w="404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法人或其他组织</w:t>
            </w:r>
          </w:p>
        </w:tc>
        <w:tc>
          <w:tcPr>
            <w:tcW w:w="67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Ansi="宋体" w:cs="宋体" w:hint="eastAsia"/>
                <w:kern w:val="0"/>
                <w:sz w:val="24"/>
              </w:rPr>
              <w:t>总计</w:t>
            </w:r>
          </w:p>
        </w:tc>
      </w:tr>
      <w:tr w:rsidR="00A40902" w:rsidTr="00A40902">
        <w:trPr>
          <w:jc w:val="center"/>
        </w:trPr>
        <w:tc>
          <w:tcPr>
            <w:tcW w:w="3562"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cs="Times New Roman"/>
                <w:sz w:val="24"/>
              </w:rPr>
            </w:pPr>
          </w:p>
        </w:tc>
        <w:tc>
          <w:tcPr>
            <w:tcW w:w="790"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cs="Times New Roman"/>
                <w:sz w:val="24"/>
              </w:rPr>
            </w:pP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商业企业</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科研机构</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社会公益组织</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法律服务机构</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cs="Times New Roman"/>
                <w:sz w:val="24"/>
              </w:rPr>
            </w:pPr>
            <w:r w:rsidRPr="00A40902">
              <w:rPr>
                <w:rFonts w:ascii="仿宋_GB2312" w:eastAsia="仿宋_GB2312" w:hAnsi="宋体" w:cs="宋体" w:hint="eastAsia"/>
                <w:kern w:val="0"/>
                <w:sz w:val="24"/>
              </w:rPr>
              <w:t>其他</w:t>
            </w:r>
          </w:p>
        </w:tc>
        <w:tc>
          <w:tcPr>
            <w:tcW w:w="679" w:type="dxa"/>
            <w:vMerge/>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7D47E7">
            <w:pPr>
              <w:spacing w:line="600" w:lineRule="exact"/>
              <w:jc w:val="center"/>
              <w:rPr>
                <w:rFonts w:ascii="仿宋_GB2312" w:eastAsia="仿宋_GB2312" w:cs="Times New Roman"/>
                <w:sz w:val="24"/>
              </w:rPr>
            </w:pPr>
          </w:p>
        </w:tc>
      </w:tr>
      <w:tr w:rsidR="00A40902" w:rsidTr="00A40902">
        <w:trPr>
          <w:jc w:val="center"/>
        </w:trPr>
        <w:tc>
          <w:tcPr>
            <w:tcW w:w="3562"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Ansi="宋体" w:cs="宋体" w:hint="eastAsia"/>
                <w:kern w:val="0"/>
                <w:sz w:val="24"/>
              </w:rPr>
              <w:t>一、本年新收政府信息公开申请数量</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sz w:val="24"/>
              </w:rPr>
              <w:t>2</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2</w:t>
            </w:r>
          </w:p>
        </w:tc>
      </w:tr>
      <w:tr w:rsidR="00A40902" w:rsidTr="00A40902">
        <w:trPr>
          <w:jc w:val="center"/>
        </w:trPr>
        <w:tc>
          <w:tcPr>
            <w:tcW w:w="3562"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Ansi="宋体" w:cs="宋体" w:hint="eastAsia"/>
                <w:kern w:val="0"/>
                <w:sz w:val="24"/>
              </w:rPr>
              <w:t>二、上年结转政府信息公开申请数量</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7D47E7">
            <w:pPr>
              <w:widowControl/>
              <w:spacing w:line="600" w:lineRule="exact"/>
              <w:jc w:val="center"/>
              <w:rPr>
                <w:rFonts w:ascii="仿宋_GB2312" w:eastAsia="仿宋_GB2312" w:cs="Times New Roman"/>
                <w:sz w:val="24"/>
              </w:rPr>
            </w:pPr>
            <w:r w:rsidRPr="00A40902">
              <w:rPr>
                <w:rFonts w:ascii="仿宋_GB2312" w:eastAsia="仿宋_GB2312" w:hint="eastAsia"/>
                <w:kern w:val="0"/>
                <w:sz w:val="24"/>
              </w:rPr>
              <w:t>0</w:t>
            </w:r>
          </w:p>
        </w:tc>
      </w:tr>
      <w:tr w:rsidR="00A40902" w:rsidRPr="00A40902" w:rsidTr="00A40902">
        <w:trPr>
          <w:jc w:val="center"/>
        </w:trPr>
        <w:tc>
          <w:tcPr>
            <w:tcW w:w="61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宋体" w:hint="eastAsia"/>
                <w:kern w:val="0"/>
                <w:sz w:val="24"/>
              </w:rPr>
              <w:t>三、本年度办理结果</w:t>
            </w: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left"/>
              <w:rPr>
                <w:rFonts w:ascii="仿宋_GB2312" w:eastAsia="仿宋_GB2312" w:hAnsiTheme="minorEastAsia" w:cs="Times New Roman"/>
                <w:sz w:val="24"/>
              </w:rPr>
            </w:pPr>
            <w:r w:rsidRPr="00A40902">
              <w:rPr>
                <w:rFonts w:ascii="仿宋_GB2312" w:eastAsia="仿宋_GB2312" w:hAnsiTheme="minorEastAsia" w:cs="楷体" w:hint="eastAsia"/>
                <w:kern w:val="0"/>
                <w:sz w:val="24"/>
              </w:rPr>
              <w:t>（一）予以公开</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Times New Roman" w:hint="eastAsia"/>
                <w:kern w:val="0"/>
                <w:sz w:val="24"/>
              </w:rPr>
              <w:t>2</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Times New Roman"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2</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（二）部分公开（区分处理的，只计这一情形，不计其他情形）</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Times New Roman"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Times New Roman"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（三）不予公开</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1.属于国家秘密</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2.其他法律行政法规禁止公开</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3.危及“三安全</w:t>
            </w:r>
            <w:proofErr w:type="gramStart"/>
            <w:r w:rsidRPr="00A40902">
              <w:rPr>
                <w:rFonts w:ascii="仿宋_GB2312" w:eastAsia="仿宋_GB2312" w:hAnsiTheme="minorEastAsia" w:cs="楷体" w:hint="eastAsia"/>
                <w:kern w:val="0"/>
                <w:sz w:val="24"/>
              </w:rPr>
              <w:t>一</w:t>
            </w:r>
            <w:proofErr w:type="gramEnd"/>
            <w:r w:rsidRPr="00A40902">
              <w:rPr>
                <w:rFonts w:ascii="仿宋_GB2312" w:eastAsia="仿宋_GB2312" w:hAnsiTheme="minorEastAsia" w:cs="楷体" w:hint="eastAsia"/>
                <w:kern w:val="0"/>
                <w:sz w:val="24"/>
              </w:rPr>
              <w:t>稳定”</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4.保护第三方合法权益</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5.属于三类内部事务信息</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6.属于四类过程性信息</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7.属于行政执法案卷</w:t>
            </w:r>
          </w:p>
        </w:tc>
        <w:tc>
          <w:tcPr>
            <w:tcW w:w="790"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8.属于行政查询事项</w:t>
            </w:r>
          </w:p>
        </w:tc>
        <w:tc>
          <w:tcPr>
            <w:tcW w:w="790"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（四）无法提供</w:t>
            </w: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1.本机关不掌握相关政府信息</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2.没有现成信息需要另行制作</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3.补正后申请内容仍不明确</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（五）</w:t>
            </w:r>
            <w:proofErr w:type="gramStart"/>
            <w:r w:rsidRPr="00A40902">
              <w:rPr>
                <w:rFonts w:ascii="仿宋_GB2312" w:eastAsia="仿宋_GB2312" w:hAnsiTheme="minorEastAsia" w:cs="楷体" w:hint="eastAsia"/>
                <w:kern w:val="0"/>
                <w:sz w:val="24"/>
              </w:rPr>
              <w:t>不予处理</w:t>
            </w:r>
            <w:proofErr w:type="gramEnd"/>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1.信访举报投诉类申请</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2.重复申请</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3.要求提供公开出版物</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4.无正当理由大量反复申请</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rPr>
                <w:rFonts w:ascii="仿宋_GB2312" w:eastAsia="仿宋_GB2312" w:hAnsiTheme="minorEastAsia" w:cs="Times New Roman"/>
                <w:sz w:val="24"/>
              </w:rPr>
            </w:pPr>
            <w:r w:rsidRPr="00A40902">
              <w:rPr>
                <w:rFonts w:ascii="仿宋_GB2312" w:eastAsia="仿宋_GB2312" w:hAnsiTheme="minorEastAsia" w:cs="楷体" w:hint="eastAsia"/>
                <w:kern w:val="0"/>
                <w:sz w:val="24"/>
              </w:rPr>
              <w:t>5.要求行政机关确认或重新出具已获取信息</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944" w:type="dxa"/>
            <w:gridSpan w:val="2"/>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（六）其他处理</w:t>
            </w:r>
          </w:p>
        </w:tc>
        <w:tc>
          <w:tcPr>
            <w:tcW w:w="79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nil"/>
              <w:left w:val="nil"/>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r>
      <w:tr w:rsidR="00A40902" w:rsidRPr="00A40902" w:rsidTr="00A40902">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Times New Roman"/>
                <w:sz w:val="24"/>
              </w:rPr>
            </w:pP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楷体" w:hint="eastAsia"/>
                <w:kern w:val="0"/>
                <w:sz w:val="24"/>
              </w:rPr>
              <w:t>（七）总计</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736C5C" w:rsidP="00A40902">
            <w:pPr>
              <w:widowControl/>
              <w:spacing w:line="400" w:lineRule="exact"/>
              <w:jc w:val="center"/>
              <w:rPr>
                <w:rFonts w:ascii="仿宋_GB2312" w:eastAsia="仿宋_GB2312" w:hAnsiTheme="minorEastAsia" w:cs="Times New Roman"/>
                <w:sz w:val="24"/>
              </w:rPr>
            </w:pPr>
            <w:r>
              <w:rPr>
                <w:rFonts w:ascii="仿宋_GB2312" w:eastAsia="仿宋_GB2312" w:hAnsiTheme="minorEastAsia" w:hint="eastAsia"/>
                <w:kern w:val="0"/>
                <w:sz w:val="24"/>
              </w:rPr>
              <w:t>2</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736C5C" w:rsidP="00A40902">
            <w:pPr>
              <w:widowControl/>
              <w:spacing w:line="400" w:lineRule="exact"/>
              <w:jc w:val="center"/>
              <w:rPr>
                <w:rFonts w:ascii="仿宋_GB2312" w:eastAsia="仿宋_GB2312" w:hAnsiTheme="minorEastAsia" w:cs="Times New Roman"/>
                <w:sz w:val="24"/>
              </w:rPr>
            </w:pPr>
            <w:r>
              <w:rPr>
                <w:rFonts w:ascii="仿宋_GB2312" w:eastAsia="仿宋_GB2312" w:hAnsiTheme="minorEastAsia" w:cs="Times New Roman" w:hint="eastAsia"/>
                <w:sz w:val="24"/>
              </w:rPr>
              <w:t>2</w:t>
            </w:r>
          </w:p>
        </w:tc>
      </w:tr>
      <w:tr w:rsidR="00A40902" w:rsidRPr="00A40902" w:rsidTr="00A40902">
        <w:trPr>
          <w:jc w:val="center"/>
        </w:trPr>
        <w:tc>
          <w:tcPr>
            <w:tcW w:w="356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cs="宋体" w:hint="eastAsia"/>
                <w:kern w:val="0"/>
                <w:sz w:val="24"/>
              </w:rPr>
              <w:t>四、结转下年度继续办理</w:t>
            </w:r>
          </w:p>
        </w:tc>
        <w:tc>
          <w:tcPr>
            <w:tcW w:w="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widowControl/>
              <w:spacing w:line="400" w:lineRule="exact"/>
              <w:jc w:val="center"/>
              <w:rPr>
                <w:rFonts w:ascii="仿宋_GB2312" w:eastAsia="仿宋_GB2312" w:hAnsiTheme="minorEastAsia" w:cs="Times New Roman"/>
                <w:sz w:val="24"/>
              </w:rPr>
            </w:pPr>
            <w:r w:rsidRPr="00A40902">
              <w:rPr>
                <w:rFonts w:ascii="仿宋_GB2312" w:eastAsia="仿宋_GB2312" w:hAnsiTheme="minorEastAsia" w:hint="eastAsia"/>
                <w:kern w:val="0"/>
                <w:sz w:val="24"/>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40902" w:rsidRPr="00A40902" w:rsidRDefault="00A40902" w:rsidP="00A40902">
            <w:pPr>
              <w:spacing w:line="400" w:lineRule="exact"/>
              <w:jc w:val="center"/>
              <w:rPr>
                <w:rFonts w:ascii="仿宋_GB2312" w:eastAsia="仿宋_GB2312" w:hAnsiTheme="minorEastAsia" w:cs="宋体"/>
                <w:sz w:val="24"/>
              </w:rPr>
            </w:pPr>
            <w:r w:rsidRPr="00A40902">
              <w:rPr>
                <w:rFonts w:ascii="仿宋_GB2312" w:eastAsia="仿宋_GB2312" w:hAnsiTheme="minorEastAsia" w:cs="宋体" w:hint="eastAsia"/>
                <w:sz w:val="24"/>
              </w:rPr>
              <w:t>0</w:t>
            </w:r>
          </w:p>
        </w:tc>
      </w:tr>
    </w:tbl>
    <w:p w:rsidR="00A40902" w:rsidRPr="00A40902" w:rsidRDefault="00A40902" w:rsidP="00A40902">
      <w:pPr>
        <w:spacing w:line="400" w:lineRule="exact"/>
        <w:rPr>
          <w:rFonts w:asciiTheme="minorEastAsia" w:hAnsiTheme="minorEastAsia" w:cs="黑体"/>
          <w:bCs/>
          <w:sz w:val="20"/>
          <w:szCs w:val="20"/>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A40902" w:rsidRDefault="00A40902">
      <w:pPr>
        <w:spacing w:line="540" w:lineRule="exact"/>
        <w:rPr>
          <w:rFonts w:ascii="仿宋" w:eastAsia="仿宋" w:hAnsi="仿宋" w:cs="仿宋"/>
        </w:rPr>
      </w:pPr>
    </w:p>
    <w:p w:rsidR="002D1DE9" w:rsidRPr="001F6309" w:rsidRDefault="00486D58">
      <w:pPr>
        <w:spacing w:line="540" w:lineRule="exact"/>
        <w:rPr>
          <w:rFonts w:ascii="黑体" w:eastAsia="黑体" w:hAnsi="黑体" w:cs="黑体"/>
          <w:bCs/>
          <w:sz w:val="32"/>
          <w:szCs w:val="32"/>
        </w:rPr>
      </w:pPr>
      <w:r w:rsidRPr="001F6309">
        <w:rPr>
          <w:rFonts w:ascii="黑体" w:eastAsia="黑体" w:hAnsi="黑体" w:cs="黑体" w:hint="eastAsia"/>
          <w:bCs/>
          <w:sz w:val="32"/>
          <w:szCs w:val="32"/>
        </w:rPr>
        <w:lastRenderedPageBreak/>
        <w:t>四、政府信息公开行政复议、行政诉讼情况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8"/>
        <w:gridCol w:w="568"/>
        <w:gridCol w:w="568"/>
        <w:gridCol w:w="568"/>
        <w:gridCol w:w="568"/>
        <w:gridCol w:w="568"/>
        <w:gridCol w:w="568"/>
        <w:gridCol w:w="568"/>
        <w:gridCol w:w="568"/>
        <w:gridCol w:w="568"/>
        <w:gridCol w:w="568"/>
        <w:gridCol w:w="568"/>
        <w:gridCol w:w="568"/>
        <w:gridCol w:w="568"/>
      </w:tblGrid>
      <w:tr w:rsidR="002D1DE9" w:rsidRPr="00A40902">
        <w:tc>
          <w:tcPr>
            <w:tcW w:w="2840" w:type="dxa"/>
            <w:gridSpan w:val="5"/>
            <w:shd w:val="clear" w:color="auto" w:fill="auto"/>
            <w:vAlign w:val="center"/>
          </w:tcPr>
          <w:p w:rsidR="002D1DE9" w:rsidRPr="00A40902" w:rsidRDefault="00486D58" w:rsidP="00C15DBD">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行政复议</w:t>
            </w:r>
            <w:r w:rsidRPr="00A40902">
              <w:rPr>
                <w:rFonts w:ascii="仿宋_GB2312" w:eastAsia="仿宋_GB2312" w:hAnsi="仿宋" w:cs="仿宋" w:hint="eastAsia"/>
                <w:sz w:val="24"/>
              </w:rPr>
              <w:br/>
            </w:r>
          </w:p>
        </w:tc>
        <w:tc>
          <w:tcPr>
            <w:tcW w:w="5680" w:type="dxa"/>
            <w:gridSpan w:val="10"/>
            <w:shd w:val="clear" w:color="auto" w:fill="auto"/>
            <w:vAlign w:val="center"/>
          </w:tcPr>
          <w:p w:rsidR="002D1DE9" w:rsidRPr="00A40902" w:rsidRDefault="00486D58" w:rsidP="00C15DBD">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行政诉讼</w:t>
            </w:r>
            <w:r w:rsidRPr="00A40902">
              <w:rPr>
                <w:rFonts w:ascii="仿宋_GB2312" w:eastAsia="仿宋_GB2312" w:hAnsi="仿宋" w:cs="仿宋" w:hint="eastAsia"/>
                <w:sz w:val="24"/>
              </w:rPr>
              <w:br/>
            </w:r>
          </w:p>
        </w:tc>
      </w:tr>
      <w:tr w:rsidR="002D1DE9" w:rsidRPr="00A40902">
        <w:tc>
          <w:tcPr>
            <w:tcW w:w="568" w:type="dxa"/>
            <w:vMerge w:val="restart"/>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结果维护</w:t>
            </w:r>
          </w:p>
        </w:tc>
        <w:tc>
          <w:tcPr>
            <w:tcW w:w="568" w:type="dxa"/>
            <w:vMerge w:val="restart"/>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结果纠正</w:t>
            </w:r>
          </w:p>
        </w:tc>
        <w:tc>
          <w:tcPr>
            <w:tcW w:w="568" w:type="dxa"/>
            <w:vMerge w:val="restart"/>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其他结果</w:t>
            </w:r>
          </w:p>
        </w:tc>
        <w:tc>
          <w:tcPr>
            <w:tcW w:w="568" w:type="dxa"/>
            <w:vMerge w:val="restart"/>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尚未审结</w:t>
            </w:r>
          </w:p>
        </w:tc>
        <w:tc>
          <w:tcPr>
            <w:tcW w:w="568" w:type="dxa"/>
            <w:vMerge w:val="restart"/>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总计</w:t>
            </w:r>
          </w:p>
        </w:tc>
        <w:tc>
          <w:tcPr>
            <w:tcW w:w="2840" w:type="dxa"/>
            <w:gridSpan w:val="5"/>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shd w:val="clear" w:color="auto" w:fill="FFFFFF"/>
              </w:rPr>
              <w:t>未经复议直接起诉</w:t>
            </w:r>
          </w:p>
        </w:tc>
        <w:tc>
          <w:tcPr>
            <w:tcW w:w="2840" w:type="dxa"/>
            <w:gridSpan w:val="5"/>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复议后起诉</w:t>
            </w:r>
          </w:p>
        </w:tc>
      </w:tr>
      <w:tr w:rsidR="002D1DE9" w:rsidRPr="00A40902">
        <w:tc>
          <w:tcPr>
            <w:tcW w:w="568" w:type="dxa"/>
            <w:vMerge/>
            <w:shd w:val="clear" w:color="auto" w:fill="auto"/>
            <w:vAlign w:val="center"/>
          </w:tcPr>
          <w:p w:rsidR="002D1DE9" w:rsidRPr="00A40902" w:rsidRDefault="002D1DE9">
            <w:pPr>
              <w:spacing w:line="540" w:lineRule="exact"/>
              <w:jc w:val="center"/>
              <w:rPr>
                <w:rFonts w:ascii="仿宋_GB2312" w:eastAsia="仿宋_GB2312" w:hAnsi="仿宋" w:cs="仿宋"/>
                <w:sz w:val="24"/>
              </w:rPr>
            </w:pPr>
          </w:p>
        </w:tc>
        <w:tc>
          <w:tcPr>
            <w:tcW w:w="568" w:type="dxa"/>
            <w:vMerge/>
            <w:shd w:val="clear" w:color="auto" w:fill="auto"/>
            <w:vAlign w:val="center"/>
          </w:tcPr>
          <w:p w:rsidR="002D1DE9" w:rsidRPr="00A40902" w:rsidRDefault="002D1DE9">
            <w:pPr>
              <w:spacing w:line="540" w:lineRule="exact"/>
              <w:jc w:val="center"/>
              <w:rPr>
                <w:rFonts w:ascii="仿宋_GB2312" w:eastAsia="仿宋_GB2312" w:hAnsi="仿宋" w:cs="仿宋"/>
                <w:sz w:val="24"/>
              </w:rPr>
            </w:pPr>
          </w:p>
        </w:tc>
        <w:tc>
          <w:tcPr>
            <w:tcW w:w="568" w:type="dxa"/>
            <w:vMerge/>
            <w:shd w:val="clear" w:color="auto" w:fill="auto"/>
            <w:vAlign w:val="center"/>
          </w:tcPr>
          <w:p w:rsidR="002D1DE9" w:rsidRPr="00A40902" w:rsidRDefault="002D1DE9">
            <w:pPr>
              <w:spacing w:line="540" w:lineRule="exact"/>
              <w:jc w:val="center"/>
              <w:rPr>
                <w:rFonts w:ascii="仿宋_GB2312" w:eastAsia="仿宋_GB2312" w:hAnsi="仿宋" w:cs="仿宋"/>
                <w:sz w:val="24"/>
              </w:rPr>
            </w:pPr>
          </w:p>
        </w:tc>
        <w:tc>
          <w:tcPr>
            <w:tcW w:w="568" w:type="dxa"/>
            <w:vMerge/>
            <w:shd w:val="clear" w:color="auto" w:fill="auto"/>
            <w:vAlign w:val="center"/>
          </w:tcPr>
          <w:p w:rsidR="002D1DE9" w:rsidRPr="00A40902" w:rsidRDefault="002D1DE9">
            <w:pPr>
              <w:spacing w:line="540" w:lineRule="exact"/>
              <w:jc w:val="center"/>
              <w:rPr>
                <w:rFonts w:ascii="仿宋_GB2312" w:eastAsia="仿宋_GB2312" w:hAnsi="仿宋" w:cs="仿宋"/>
                <w:sz w:val="24"/>
              </w:rPr>
            </w:pPr>
          </w:p>
        </w:tc>
        <w:tc>
          <w:tcPr>
            <w:tcW w:w="568" w:type="dxa"/>
            <w:vMerge/>
            <w:shd w:val="clear" w:color="auto" w:fill="auto"/>
            <w:vAlign w:val="center"/>
          </w:tcPr>
          <w:p w:rsidR="002D1DE9" w:rsidRPr="00A40902" w:rsidRDefault="002D1DE9">
            <w:pPr>
              <w:spacing w:line="540" w:lineRule="exact"/>
              <w:jc w:val="center"/>
              <w:rPr>
                <w:rFonts w:ascii="仿宋_GB2312" w:eastAsia="仿宋_GB2312" w:hAnsi="仿宋" w:cs="仿宋"/>
                <w:sz w:val="24"/>
              </w:rPr>
            </w:pP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结果维护</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结果纠正</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其他结果</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尚未审结</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总计</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结果维护</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结果纠正</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其他结果</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尚未审结</w:t>
            </w:r>
          </w:p>
        </w:tc>
        <w:tc>
          <w:tcPr>
            <w:tcW w:w="568" w:type="dxa"/>
            <w:shd w:val="clear" w:color="auto" w:fill="auto"/>
            <w:vAlign w:val="center"/>
          </w:tcPr>
          <w:p w:rsidR="002D1DE9" w:rsidRPr="00A40902" w:rsidRDefault="00486D58">
            <w:pPr>
              <w:spacing w:line="540" w:lineRule="exact"/>
              <w:jc w:val="center"/>
              <w:rPr>
                <w:rFonts w:ascii="仿宋_GB2312" w:eastAsia="仿宋_GB2312" w:hAnsi="仿宋" w:cs="仿宋"/>
                <w:sz w:val="24"/>
              </w:rPr>
            </w:pPr>
            <w:r w:rsidRPr="00A40902">
              <w:rPr>
                <w:rFonts w:ascii="仿宋_GB2312" w:eastAsia="仿宋_GB2312" w:hAnsi="仿宋" w:cs="仿宋" w:hint="eastAsia"/>
                <w:sz w:val="24"/>
              </w:rPr>
              <w:t>总计</w:t>
            </w:r>
          </w:p>
        </w:tc>
      </w:tr>
      <w:tr w:rsidR="002D1DE9" w:rsidRPr="00A40902">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C15DBD">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C15DBD">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974C89">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c>
          <w:tcPr>
            <w:tcW w:w="568" w:type="dxa"/>
            <w:shd w:val="clear" w:color="auto" w:fill="auto"/>
          </w:tcPr>
          <w:p w:rsidR="002D1DE9" w:rsidRPr="00A40902" w:rsidRDefault="00C15DBD">
            <w:pPr>
              <w:spacing w:line="540" w:lineRule="exact"/>
              <w:rPr>
                <w:rFonts w:ascii="仿宋_GB2312" w:eastAsia="仿宋_GB2312" w:hAnsi="仿宋" w:cs="仿宋"/>
                <w:sz w:val="24"/>
              </w:rPr>
            </w:pPr>
            <w:r w:rsidRPr="00A40902">
              <w:rPr>
                <w:rFonts w:ascii="仿宋_GB2312" w:eastAsia="仿宋_GB2312" w:hAnsi="仿宋" w:cs="仿宋" w:hint="eastAsia"/>
                <w:sz w:val="24"/>
              </w:rPr>
              <w:t>0</w:t>
            </w:r>
          </w:p>
        </w:tc>
      </w:tr>
    </w:tbl>
    <w:p w:rsidR="002D1DE9" w:rsidRDefault="002D1DE9">
      <w:pPr>
        <w:widowControl/>
        <w:shd w:val="clear" w:color="auto" w:fill="FFFFFF"/>
        <w:rPr>
          <w:rFonts w:ascii="宋体" w:eastAsia="宋体" w:hAnsi="宋体" w:cs="宋体"/>
          <w:color w:val="333333"/>
          <w:sz w:val="32"/>
          <w:szCs w:val="32"/>
        </w:rPr>
      </w:pPr>
    </w:p>
    <w:p w:rsidR="002D1DE9" w:rsidRDefault="00486D58" w:rsidP="00B809A3">
      <w:pPr>
        <w:pStyle w:val="a3"/>
        <w:widowControl/>
        <w:shd w:val="clear" w:color="auto" w:fill="FFFFFF"/>
        <w:spacing w:beforeAutospacing="0" w:afterAutospacing="0"/>
        <w:ind w:firstLineChars="177" w:firstLine="566"/>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五、存在的主要问题及改进情况</w:t>
      </w:r>
    </w:p>
    <w:p w:rsidR="004E3B74" w:rsidRPr="00B809A3" w:rsidRDefault="001F6309" w:rsidP="00B809A3">
      <w:pPr>
        <w:spacing w:line="560" w:lineRule="exact"/>
        <w:ind w:firstLineChars="200" w:firstLine="640"/>
        <w:rPr>
          <w:rFonts w:ascii="仿宋_GB2312" w:eastAsia="仿宋_GB2312" w:hAnsi="仿宋_GB2312" w:cs="仿宋_GB2312"/>
          <w:sz w:val="32"/>
          <w:szCs w:val="32"/>
        </w:rPr>
      </w:pPr>
      <w:r w:rsidRPr="00B809A3">
        <w:rPr>
          <w:rFonts w:ascii="仿宋_GB2312" w:eastAsia="仿宋_GB2312" w:hAnsi="仿宋_GB2312" w:cs="仿宋_GB2312" w:hint="eastAsia"/>
          <w:sz w:val="32"/>
          <w:szCs w:val="32"/>
        </w:rPr>
        <w:t>1．存在的</w:t>
      </w:r>
      <w:r w:rsidR="004E3B74" w:rsidRPr="00B809A3">
        <w:rPr>
          <w:rFonts w:ascii="仿宋_GB2312" w:eastAsia="仿宋_GB2312" w:hAnsi="仿宋_GB2312" w:cs="仿宋_GB2312" w:hint="eastAsia"/>
          <w:sz w:val="32"/>
          <w:szCs w:val="32"/>
        </w:rPr>
        <w:t>问题：一是相关科室政府信息公开意识不强，</w:t>
      </w:r>
      <w:r w:rsidRPr="00B809A3">
        <w:rPr>
          <w:rFonts w:ascii="仿宋_GB2312" w:eastAsia="仿宋_GB2312" w:hAnsi="仿宋_GB2312" w:cs="仿宋_GB2312" w:hint="eastAsia"/>
          <w:sz w:val="32"/>
          <w:szCs w:val="32"/>
        </w:rPr>
        <w:t>信息生成后不积极主动公开，</w:t>
      </w:r>
      <w:r w:rsidR="004E3B74" w:rsidRPr="00B809A3">
        <w:rPr>
          <w:rFonts w:ascii="仿宋_GB2312" w:eastAsia="仿宋_GB2312" w:hAnsi="仿宋_GB2312" w:cs="仿宋_GB2312" w:hint="eastAsia"/>
          <w:sz w:val="32"/>
          <w:szCs w:val="32"/>
        </w:rPr>
        <w:t>认识有待进一步提高；二是存在信息生成与发布</w:t>
      </w:r>
      <w:r w:rsidRPr="00B809A3">
        <w:rPr>
          <w:rFonts w:ascii="仿宋_GB2312" w:eastAsia="仿宋_GB2312" w:hAnsi="仿宋_GB2312" w:cs="仿宋_GB2312" w:hint="eastAsia"/>
          <w:sz w:val="32"/>
          <w:szCs w:val="32"/>
        </w:rPr>
        <w:t>未</w:t>
      </w:r>
      <w:r w:rsidR="004E3B74" w:rsidRPr="00B809A3">
        <w:rPr>
          <w:rFonts w:ascii="仿宋_GB2312" w:eastAsia="仿宋_GB2312" w:hAnsi="仿宋_GB2312" w:cs="仿宋_GB2312" w:hint="eastAsia"/>
          <w:sz w:val="32"/>
          <w:szCs w:val="32"/>
        </w:rPr>
        <w:t>保持同步问题，政务公开的内容和时效有待进一步加强。</w:t>
      </w:r>
    </w:p>
    <w:p w:rsidR="004E3B74" w:rsidRPr="00B809A3" w:rsidRDefault="001F6309" w:rsidP="00B809A3">
      <w:pPr>
        <w:spacing w:line="560" w:lineRule="exact"/>
        <w:ind w:firstLineChars="200" w:firstLine="640"/>
        <w:rPr>
          <w:rFonts w:ascii="仿宋_GB2312" w:eastAsia="仿宋_GB2312" w:hAnsi="仿宋_GB2312" w:cs="仿宋_GB2312"/>
          <w:sz w:val="32"/>
          <w:szCs w:val="32"/>
        </w:rPr>
      </w:pPr>
      <w:r w:rsidRPr="00B809A3">
        <w:rPr>
          <w:rFonts w:ascii="仿宋_GB2312" w:eastAsia="仿宋_GB2312" w:hAnsi="仿宋_GB2312" w:cs="仿宋_GB2312" w:hint="eastAsia"/>
          <w:sz w:val="32"/>
          <w:szCs w:val="32"/>
        </w:rPr>
        <w:t>2.</w:t>
      </w:r>
      <w:r w:rsidR="004E3B74" w:rsidRPr="00B809A3">
        <w:rPr>
          <w:rFonts w:ascii="仿宋_GB2312" w:eastAsia="仿宋_GB2312" w:hAnsi="仿宋_GB2312" w:cs="仿宋_GB2312" w:hint="eastAsia"/>
          <w:sz w:val="32"/>
          <w:szCs w:val="32"/>
        </w:rPr>
        <w:t>改进措施：一是加强业务培训，开展《</w:t>
      </w:r>
      <w:r w:rsidRPr="00B809A3">
        <w:rPr>
          <w:rFonts w:ascii="仿宋_GB2312" w:eastAsia="仿宋_GB2312" w:hAnsi="宋体" w:cs="宋体" w:hint="eastAsia"/>
          <w:sz w:val="32"/>
          <w:szCs w:val="32"/>
        </w:rPr>
        <w:t>中华人民共和国政府信息公开条例</w:t>
      </w:r>
      <w:r w:rsidR="004E3B74" w:rsidRPr="00B809A3">
        <w:rPr>
          <w:rFonts w:ascii="仿宋_GB2312" w:eastAsia="仿宋_GB2312" w:hAnsi="仿宋_GB2312" w:cs="仿宋_GB2312" w:hint="eastAsia"/>
          <w:sz w:val="32"/>
          <w:szCs w:val="32"/>
        </w:rPr>
        <w:t>》</w:t>
      </w:r>
      <w:r w:rsidRPr="00B809A3">
        <w:rPr>
          <w:rFonts w:ascii="仿宋_GB2312" w:eastAsia="仿宋_GB2312" w:hAnsi="仿宋_GB2312" w:cs="仿宋_GB2312" w:hint="eastAsia"/>
          <w:sz w:val="32"/>
          <w:szCs w:val="32"/>
        </w:rPr>
        <w:t>宣传培训</w:t>
      </w:r>
      <w:r w:rsidR="004E3B74" w:rsidRPr="00B809A3">
        <w:rPr>
          <w:rFonts w:ascii="仿宋_GB2312" w:eastAsia="仿宋_GB2312" w:hAnsi="仿宋_GB2312" w:cs="仿宋_GB2312" w:hint="eastAsia"/>
          <w:sz w:val="32"/>
          <w:szCs w:val="32"/>
        </w:rPr>
        <w:t>，提高公开意识；二是认真履行政府信息公开工作的各项职责，加强信息采集工作，努力将信息收集与公开同一步进行，确保信息的及时、准确、全面，主动接受社会监督。 </w:t>
      </w:r>
    </w:p>
    <w:p w:rsidR="002D1DE9" w:rsidRPr="00B809A3" w:rsidRDefault="00486D58" w:rsidP="00B809A3">
      <w:pPr>
        <w:pStyle w:val="a3"/>
        <w:widowControl/>
        <w:shd w:val="clear" w:color="auto" w:fill="FFFFFF"/>
        <w:spacing w:beforeAutospacing="0" w:afterAutospacing="0" w:line="560" w:lineRule="exact"/>
        <w:ind w:firstLine="420"/>
        <w:jc w:val="both"/>
        <w:rPr>
          <w:rFonts w:ascii="黑体" w:eastAsia="黑体" w:hAnsi="黑体" w:cs="黑体"/>
          <w:bCs/>
          <w:sz w:val="32"/>
          <w:szCs w:val="32"/>
        </w:rPr>
      </w:pPr>
      <w:r w:rsidRPr="00B809A3">
        <w:rPr>
          <w:rFonts w:ascii="黑体" w:eastAsia="黑体" w:hAnsi="黑体" w:cs="黑体" w:hint="eastAsia"/>
          <w:bCs/>
          <w:sz w:val="32"/>
          <w:szCs w:val="32"/>
          <w:shd w:val="clear" w:color="auto" w:fill="FFFFFF"/>
        </w:rPr>
        <w:t>六、其他需要报告的事项</w:t>
      </w:r>
    </w:p>
    <w:p w:rsidR="002D1DE9" w:rsidRPr="00B809A3" w:rsidRDefault="004E3B74" w:rsidP="00B809A3">
      <w:pPr>
        <w:pStyle w:val="a3"/>
        <w:widowControl/>
        <w:shd w:val="clear" w:color="auto" w:fill="FFFFFF"/>
        <w:spacing w:beforeAutospacing="0" w:afterAutospacing="0" w:line="560" w:lineRule="exact"/>
        <w:ind w:firstLine="420"/>
        <w:jc w:val="both"/>
        <w:rPr>
          <w:rFonts w:ascii="仿宋_GB2312" w:eastAsia="仿宋_GB2312"/>
          <w:sz w:val="32"/>
          <w:szCs w:val="32"/>
        </w:rPr>
      </w:pPr>
      <w:r w:rsidRPr="00B809A3">
        <w:rPr>
          <w:rFonts w:ascii="仿宋_GB2312" w:eastAsia="仿宋_GB2312" w:hAnsi="宋体" w:cs="宋体" w:hint="eastAsia"/>
          <w:sz w:val="32"/>
          <w:szCs w:val="32"/>
          <w:shd w:val="clear" w:color="auto" w:fill="FFFFFF"/>
        </w:rPr>
        <w:t>无</w:t>
      </w:r>
      <w:bookmarkEnd w:id="0"/>
    </w:p>
    <w:sectPr w:rsidR="002D1DE9" w:rsidRPr="00B809A3" w:rsidSect="002D1D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D1" w:rsidRDefault="008270D1" w:rsidP="00BA4586">
      <w:r>
        <w:separator/>
      </w:r>
    </w:p>
  </w:endnote>
  <w:endnote w:type="continuationSeparator" w:id="0">
    <w:p w:rsidR="008270D1" w:rsidRDefault="008270D1" w:rsidP="00BA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D1" w:rsidRDefault="004023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D1" w:rsidRDefault="004023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D1" w:rsidRDefault="004023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D1" w:rsidRDefault="008270D1" w:rsidP="00BA4586">
      <w:r>
        <w:separator/>
      </w:r>
    </w:p>
  </w:footnote>
  <w:footnote w:type="continuationSeparator" w:id="0">
    <w:p w:rsidR="008270D1" w:rsidRDefault="008270D1" w:rsidP="00BA4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D1" w:rsidRDefault="004023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86" w:rsidRDefault="00BA4586" w:rsidP="004023D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D1" w:rsidRDefault="004023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5EC7B"/>
    <w:multiLevelType w:val="singleLevel"/>
    <w:tmpl w:val="80F5EC7B"/>
    <w:lvl w:ilvl="0">
      <w:start w:val="1"/>
      <w:numFmt w:val="decimal"/>
      <w:lvlText w:val="%1."/>
      <w:lvlJc w:val="left"/>
      <w:pPr>
        <w:tabs>
          <w:tab w:val="left" w:pos="312"/>
        </w:tabs>
      </w:pPr>
    </w:lvl>
  </w:abstractNum>
  <w:abstractNum w:abstractNumId="1">
    <w:nsid w:val="C2D2BD9F"/>
    <w:multiLevelType w:val="singleLevel"/>
    <w:tmpl w:val="C2D2BD9F"/>
    <w:lvl w:ilvl="0">
      <w:start w:val="1"/>
      <w:numFmt w:val="decimal"/>
      <w:lvlText w:val="%1."/>
      <w:lvlJc w:val="left"/>
      <w:pPr>
        <w:tabs>
          <w:tab w:val="left" w:pos="312"/>
        </w:tabs>
      </w:pPr>
    </w:lvl>
  </w:abstractNum>
  <w:abstractNum w:abstractNumId="2">
    <w:nsid w:val="E111CA96"/>
    <w:multiLevelType w:val="singleLevel"/>
    <w:tmpl w:val="E111CA96"/>
    <w:lvl w:ilvl="0">
      <w:start w:val="1"/>
      <w:numFmt w:val="decimal"/>
      <w:lvlText w:val="%1."/>
      <w:lvlJc w:val="left"/>
      <w:pPr>
        <w:tabs>
          <w:tab w:val="left" w:pos="312"/>
        </w:tabs>
      </w:pPr>
    </w:lvl>
  </w:abstractNum>
  <w:abstractNum w:abstractNumId="3">
    <w:nsid w:val="E49DB681"/>
    <w:multiLevelType w:val="singleLevel"/>
    <w:tmpl w:val="E49DB681"/>
    <w:lvl w:ilvl="0">
      <w:start w:val="1"/>
      <w:numFmt w:val="chineseCounting"/>
      <w:suff w:val="nothing"/>
      <w:lvlText w:val="%1、"/>
      <w:lvlJc w:val="left"/>
      <w:rPr>
        <w:rFonts w:hint="eastAsia"/>
      </w:rPr>
    </w:lvl>
  </w:abstractNum>
  <w:abstractNum w:abstractNumId="4">
    <w:nsid w:val="128F45C3"/>
    <w:multiLevelType w:val="singleLevel"/>
    <w:tmpl w:val="128F45C3"/>
    <w:lvl w:ilvl="0">
      <w:start w:val="1"/>
      <w:numFmt w:val="chineseCounting"/>
      <w:suff w:val="nothing"/>
      <w:lvlText w:val="（%1）"/>
      <w:lvlJc w:val="left"/>
      <w:rPr>
        <w:rFonts w:hint="eastAsia"/>
      </w:rPr>
    </w:lvl>
  </w:abstractNum>
  <w:abstractNum w:abstractNumId="5">
    <w:nsid w:val="306314F6"/>
    <w:multiLevelType w:val="singleLevel"/>
    <w:tmpl w:val="306314F6"/>
    <w:lvl w:ilvl="0">
      <w:start w:val="3"/>
      <w:numFmt w:val="chineseCounting"/>
      <w:suff w:val="nothing"/>
      <w:lvlText w:val="%1、"/>
      <w:lvlJc w:val="left"/>
      <w:rPr>
        <w:rFonts w:hint="eastAsia"/>
      </w:rPr>
    </w:lvl>
  </w:abstractNum>
  <w:abstractNum w:abstractNumId="6">
    <w:nsid w:val="36AE5EC2"/>
    <w:multiLevelType w:val="singleLevel"/>
    <w:tmpl w:val="36AE5EC2"/>
    <w:lvl w:ilvl="0">
      <w:start w:val="1"/>
      <w:numFmt w:val="decimal"/>
      <w:lvlText w:val="%1."/>
      <w:lvlJc w:val="left"/>
      <w:pPr>
        <w:tabs>
          <w:tab w:val="left" w:pos="312"/>
        </w:tabs>
      </w:pPr>
    </w:lvl>
  </w:abstractNum>
  <w:abstractNum w:abstractNumId="7">
    <w:nsid w:val="7E62037F"/>
    <w:multiLevelType w:val="singleLevel"/>
    <w:tmpl w:val="7E62037F"/>
    <w:lvl w:ilvl="0">
      <w:start w:val="1"/>
      <w:numFmt w:val="decimal"/>
      <w:lvlText w:val="%1."/>
      <w:lvlJc w:val="left"/>
      <w:pPr>
        <w:tabs>
          <w:tab w:val="left" w:pos="312"/>
        </w:tabs>
      </w:pPr>
    </w:lvl>
  </w:abstractNum>
  <w:num w:numId="1">
    <w:abstractNumId w:val="3"/>
  </w:num>
  <w:num w:numId="2">
    <w:abstractNumId w:val="4"/>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1DE9"/>
    <w:rsid w:val="0001448D"/>
    <w:rsid w:val="000B1D74"/>
    <w:rsid w:val="000F4441"/>
    <w:rsid w:val="00107B8A"/>
    <w:rsid w:val="00192042"/>
    <w:rsid w:val="001C185E"/>
    <w:rsid w:val="001E5F63"/>
    <w:rsid w:val="001F6309"/>
    <w:rsid w:val="002D1DE9"/>
    <w:rsid w:val="002D4BE1"/>
    <w:rsid w:val="003F71E3"/>
    <w:rsid w:val="004023D1"/>
    <w:rsid w:val="00486D58"/>
    <w:rsid w:val="00492424"/>
    <w:rsid w:val="004E3B74"/>
    <w:rsid w:val="00697541"/>
    <w:rsid w:val="00721004"/>
    <w:rsid w:val="00735F3A"/>
    <w:rsid w:val="00736C5C"/>
    <w:rsid w:val="008204DB"/>
    <w:rsid w:val="008270D1"/>
    <w:rsid w:val="00861FB6"/>
    <w:rsid w:val="00974C89"/>
    <w:rsid w:val="00A40902"/>
    <w:rsid w:val="00A821F9"/>
    <w:rsid w:val="00B30FB3"/>
    <w:rsid w:val="00B809A3"/>
    <w:rsid w:val="00BA4586"/>
    <w:rsid w:val="00C15DBD"/>
    <w:rsid w:val="00DF2D29"/>
    <w:rsid w:val="00E41A10"/>
    <w:rsid w:val="00F90254"/>
    <w:rsid w:val="072F4BA5"/>
    <w:rsid w:val="0F42566A"/>
    <w:rsid w:val="0FE32618"/>
    <w:rsid w:val="17534F7D"/>
    <w:rsid w:val="1B931963"/>
    <w:rsid w:val="23B06487"/>
    <w:rsid w:val="2480713E"/>
    <w:rsid w:val="519D4381"/>
    <w:rsid w:val="566E50F8"/>
    <w:rsid w:val="56857A37"/>
    <w:rsid w:val="5FCE6A83"/>
    <w:rsid w:val="6EB526D3"/>
    <w:rsid w:val="6EC41F3F"/>
    <w:rsid w:val="7B440FF1"/>
    <w:rsid w:val="7D7C7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D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D1DE9"/>
    <w:pPr>
      <w:spacing w:beforeAutospacing="1" w:afterAutospacing="1"/>
      <w:jc w:val="left"/>
    </w:pPr>
    <w:rPr>
      <w:rFonts w:cs="Times New Roman"/>
      <w:kern w:val="0"/>
      <w:sz w:val="24"/>
    </w:rPr>
  </w:style>
  <w:style w:type="paragraph" w:styleId="a4">
    <w:name w:val="header"/>
    <w:basedOn w:val="a"/>
    <w:link w:val="Char"/>
    <w:rsid w:val="00BA4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A4586"/>
    <w:rPr>
      <w:rFonts w:asciiTheme="minorHAnsi" w:eastAsiaTheme="minorEastAsia" w:hAnsiTheme="minorHAnsi" w:cstheme="minorBidi"/>
      <w:kern w:val="2"/>
      <w:sz w:val="18"/>
      <w:szCs w:val="18"/>
    </w:rPr>
  </w:style>
  <w:style w:type="paragraph" w:styleId="a5">
    <w:name w:val="footer"/>
    <w:basedOn w:val="a"/>
    <w:link w:val="Char0"/>
    <w:rsid w:val="00BA4586"/>
    <w:pPr>
      <w:tabs>
        <w:tab w:val="center" w:pos="4153"/>
        <w:tab w:val="right" w:pos="8306"/>
      </w:tabs>
      <w:snapToGrid w:val="0"/>
      <w:jc w:val="left"/>
    </w:pPr>
    <w:rPr>
      <w:sz w:val="18"/>
      <w:szCs w:val="18"/>
    </w:rPr>
  </w:style>
  <w:style w:type="character" w:customStyle="1" w:styleId="Char0">
    <w:name w:val="页脚 Char"/>
    <w:basedOn w:val="a0"/>
    <w:link w:val="a5"/>
    <w:rsid w:val="00BA4586"/>
    <w:rPr>
      <w:rFonts w:asciiTheme="minorHAnsi" w:eastAsiaTheme="minorEastAsia" w:hAnsiTheme="minorHAnsi" w:cstheme="minorBidi"/>
      <w:kern w:val="2"/>
      <w:sz w:val="18"/>
      <w:szCs w:val="18"/>
    </w:rPr>
  </w:style>
  <w:style w:type="paragraph" w:customStyle="1" w:styleId="Char1">
    <w:name w:val="Char1"/>
    <w:basedOn w:val="a"/>
    <w:qFormat/>
    <w:rsid w:val="001E5F63"/>
    <w:pPr>
      <w:widowControl/>
      <w:spacing w:after="160" w:line="240" w:lineRule="exact"/>
      <w:jc w:val="left"/>
    </w:pPr>
    <w:rPr>
      <w:rFonts w:ascii="Verdana" w:eastAsia="宋体" w:hAnsi="Verdana" w:cs="Times New Roman"/>
      <w:kern w:val="0"/>
      <w:sz w:val="20"/>
      <w:szCs w:val="20"/>
      <w:lang w:eastAsia="en-US"/>
    </w:rPr>
  </w:style>
  <w:style w:type="paragraph" w:styleId="a6">
    <w:name w:val="List Paragraph"/>
    <w:basedOn w:val="a"/>
    <w:uiPriority w:val="99"/>
    <w:unhideWhenUsed/>
    <w:rsid w:val="001E5F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1417</Words>
  <Characters>1432</Characters>
  <Application>Microsoft Office Word</Application>
  <DocSecurity>0</DocSecurity>
  <Lines>65</Lines>
  <Paragraphs>29</Paragraphs>
  <ScaleCrop>false</ScaleCrop>
  <Company>china</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2021-02-01T08:23:00Z</cp:lastPrinted>
  <dcterms:created xsi:type="dcterms:W3CDTF">2021-01-07T01:14:00Z</dcterms:created>
  <dcterms:modified xsi:type="dcterms:W3CDTF">2021-02-01T10:16:00Z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