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  <w:lang w:val="en-US" w:eastAsia="zh-CN"/>
        </w:rPr>
        <w:t>赣州经开区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  <w:lang w:eastAsia="zh-CN"/>
        </w:rPr>
        <w:t>凤岗镇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2021年，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凤岗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镇紧紧围绕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区党工委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区管委会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的中心工作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及社会群众关注关切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，大力推进信息公开工作，不断规范信息内容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。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我镇20</w:t>
      </w:r>
      <w:r>
        <w:rPr>
          <w:rFonts w:hint="default" w:ascii="宋体" w:hAnsi="宋体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年在区政务门户网站公开信息</w:t>
      </w:r>
      <w:r>
        <w:rPr>
          <w:rFonts w:hint="default" w:ascii="宋体" w:hAnsi="宋体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102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条，子栏目信息更新及时。成立</w:t>
      </w:r>
      <w:r>
        <w:rPr>
          <w:rFonts w:hint="default" w:ascii="宋体" w:hAnsi="宋体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了凤岗镇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政务公开领导小组，明确分管领导和信息员</w:t>
      </w:r>
      <w:r>
        <w:rPr>
          <w:rFonts w:hint="default" w:ascii="宋体" w:hAnsi="宋体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按照政府网站信息内容的格式、发布方式、发布时限等要求做好信息编辑工作，确保信息内容合法、完整、准确、及时。</w:t>
      </w:r>
      <w:r>
        <w:rPr>
          <w:rFonts w:hint="default" w:ascii="宋体" w:hAnsi="宋体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认真按照区党政办的要求做好任务落实。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及时对区政务网依申请公开、网上信访、网络问政等互动版块等问题进行处理，并进行网站回复。</w:t>
      </w:r>
      <w:r>
        <w:rPr>
          <w:rFonts w:hint="default" w:ascii="宋体" w:hAnsi="宋体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我镇新媒体“凤岗微新闻”均按要求及时更新。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严格贯彻落实</w:t>
      </w:r>
      <w:r>
        <w:rPr>
          <w:rFonts w:hint="eastAsia" w:ascii="宋体" w:hAnsi="宋体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及国家和省市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关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上级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于政务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公开的相关要求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提升政府信息公开质量，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拓宽政府信息公开渠道，不断增强政府信息公开实效。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二、主动公开政府信息情况</w:t>
      </w: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  <w:r>
              <w:rPr>
                <w:rFonts w:hint="default" w:ascii="宋体" w:hAnsi="宋体" w:eastAsia="宋体" w:cs="宋体"/>
                <w:snapToGrid/>
                <w:color w:val="00000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</w:t>
            </w:r>
            <w:r>
              <w:rPr>
                <w:rFonts w:hint="default" w:ascii="宋体" w:hAnsi="宋体" w:eastAsia="宋体" w:cs="宋体"/>
                <w:snapToGrid/>
                <w:color w:val="00000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default" w:ascii="Calibri" w:hAnsi="Calibri" w:eastAsia="宋体" w:cs="Calibri"/>
                <w:snapToGrid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  <w:r>
              <w:rPr>
                <w:rFonts w:hint="default" w:ascii="宋体" w:hAnsi="宋体" w:eastAsia="宋体" w:cs="宋体"/>
                <w:snapToGrid/>
                <w:color w:val="00000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</w:t>
            </w:r>
            <w:r>
              <w:rPr>
                <w:rFonts w:hint="default" w:ascii="宋体" w:hAnsi="宋体" w:eastAsia="宋体" w:cs="宋体"/>
                <w:snapToGrid/>
                <w:color w:val="000000"/>
                <w:sz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default" w:ascii="Calibri" w:hAnsi="Calibri" w:eastAsia="宋体" w:cs="Calibri"/>
                <w:snapToGrid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default" w:ascii="Calibri" w:hAnsi="Calibri" w:eastAsia="宋体" w:cs="Calibri"/>
                <w:snapToGrid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</w:t>
            </w:r>
            <w:r>
              <w:rPr>
                <w:rFonts w:hint="default" w:ascii="宋体" w:hAnsi="宋体" w:eastAsia="宋体" w:cs="宋体"/>
                <w:snapToGrid/>
                <w:color w:val="00000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</w:t>
            </w:r>
            <w:r>
              <w:rPr>
                <w:rFonts w:hint="default" w:ascii="宋体" w:hAnsi="宋体" w:eastAsia="宋体" w:cs="宋体"/>
                <w:snapToGrid/>
                <w:color w:val="00000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napToGrid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三、收到和处理政府信息公开申请情况</w:t>
      </w: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904"/>
        <w:gridCol w:w="2255"/>
        <w:gridCol w:w="847"/>
        <w:gridCol w:w="847"/>
        <w:gridCol w:w="847"/>
        <w:gridCol w:w="847"/>
        <w:gridCol w:w="847"/>
        <w:gridCol w:w="847"/>
        <w:gridCol w:w="8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hint="default" w:ascii="Calibri" w:hAnsi="Calibri" w:eastAsia="宋体" w:cs="Calibri"/>
                <w:snapToGrid/>
                <w:sz w:val="20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hint="default" w:ascii="Calibri" w:hAnsi="Calibri" w:eastAsia="宋体" w:cs="Calibri"/>
                <w:snapToGrid/>
                <w:sz w:val="20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hint="default" w:ascii="Calibri" w:hAnsi="Calibri" w:eastAsia="宋体" w:cs="Calibri"/>
                <w:snapToGrid/>
                <w:sz w:val="20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hint="default" w:ascii="Calibri" w:hAnsi="Calibri" w:eastAsia="宋体" w:cs="Calibri"/>
                <w:snapToGrid/>
                <w:sz w:val="20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hint="default" w:ascii="Calibri" w:hAnsi="Calibri" w:eastAsia="宋体" w:cs="Calibri"/>
                <w:snapToGrid/>
                <w:sz w:val="20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hint="default" w:ascii="Calibri" w:hAnsi="Calibri" w:eastAsia="宋体" w:cs="Calibri"/>
                <w:snapToGrid/>
                <w:sz w:val="20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hint="default" w:ascii="Calibri" w:hAnsi="Calibri" w:eastAsia="宋体" w:cs="Calibri"/>
                <w:snapToGrid/>
                <w:sz w:val="20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hint="default" w:ascii="Calibri" w:hAnsi="Calibri" w:eastAsia="宋体" w:cs="Calibri"/>
                <w:snapToGrid/>
                <w:sz w:val="20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hint="default" w:ascii="Calibri" w:hAnsi="Calibri" w:eastAsia="宋体" w:cs="Calibri"/>
                <w:snapToGrid/>
                <w:sz w:val="20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hint="default" w:ascii="Calibri" w:hAnsi="Calibri" w:eastAsia="宋体" w:cs="Calibri"/>
                <w:snapToGrid/>
                <w:sz w:val="20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hint="default" w:ascii="Calibri" w:hAnsi="Calibri" w:eastAsia="宋体" w:cs="Calibri"/>
                <w:snapToGrid/>
                <w:sz w:val="20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hint="default" w:ascii="Calibri" w:hAnsi="Calibri" w:eastAsia="宋体" w:cs="Calibri"/>
                <w:snapToGrid/>
                <w:sz w:val="20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hint="default" w:ascii="Calibri" w:hAnsi="Calibri" w:eastAsia="宋体" w:cs="Calibri"/>
                <w:snapToGrid/>
                <w:sz w:val="20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hint="default" w:ascii="Calibri" w:hAnsi="Calibri" w:eastAsia="宋体" w:cs="Calibri"/>
                <w:snapToGrid/>
                <w:sz w:val="20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hint="default" w:ascii="Calibri" w:hAnsi="Calibri" w:eastAsia="宋体" w:cs="Calibri"/>
                <w:snapToGrid/>
                <w:sz w:val="20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hint="default" w:ascii="Calibri" w:hAnsi="Calibri" w:eastAsia="宋体" w:cs="Calibri"/>
                <w:snapToGrid/>
                <w:sz w:val="20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hint="default" w:ascii="Calibri" w:hAnsi="Calibri" w:eastAsia="宋体" w:cs="Calibri"/>
                <w:snapToGrid/>
                <w:sz w:val="20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hint="default" w:ascii="Calibri" w:hAnsi="Calibri" w:eastAsia="宋体" w:cs="Calibri"/>
                <w:snapToGrid/>
                <w:sz w:val="20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hint="default" w:ascii="Calibri" w:hAnsi="Calibri" w:eastAsia="宋体" w:cs="Calibri"/>
                <w:snapToGrid/>
                <w:sz w:val="20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624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napToGrid/>
                <w:sz w:val="20"/>
              </w:rPr>
              <w:t>0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四、政府信息公开行政复议、行政诉讼情况</w:t>
      </w: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napToGrid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default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default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default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default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default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default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default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napToGrid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default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default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napToGrid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napToGrid/>
                <w:sz w:val="20"/>
              </w:rPr>
              <w:t>0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default" w:ascii="宋体" w:hAnsi="宋体" w:eastAsia="宋体" w:cs="宋体"/>
                <w:snapToGrid/>
                <w:sz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napToGrid/>
                <w:sz w:val="24"/>
                <w:szCs w:val="24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202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eastAsia="zh-CN" w:bidi="ar-SA"/>
        </w:rPr>
        <w:t>1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年，我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政府信息公开工作虽然取得了一定成效，但仍存在着一些不足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eastAsia="zh-CN" w:bidi="ar-SA"/>
        </w:rPr>
        <w:t>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一是有的信息公开内容还不够及时；二是公开形式不够丰富。针对上述问题，我们将认真进行整改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一是认真学习贯彻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eastAsia="zh-CN" w:bidi="ar-SA"/>
        </w:rPr>
        <w:t>上级精神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，结合工作实际，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eastAsia="zh-CN" w:bidi="ar-SA"/>
        </w:rPr>
        <w:t>持续加强政务信息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公开工作，确保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eastAsia="zh-CN" w:bidi="ar-SA"/>
        </w:rPr>
        <w:t>信息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公开及时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有效。二是进一步完善相关工作制度，把涉及人民群众切身利益的各类事项作为公开重点，建立健全政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eastAsia="zh-CN" w:bidi="ar-SA"/>
        </w:rPr>
        <w:t>府信息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公开工作长效机制，通过规范和完善，扎实推进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eastAsia="zh-CN" w:bidi="ar-SA"/>
        </w:rPr>
        <w:t>政府信息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公开工作开展。三是进一步创新形式，充分利用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eastAsia="zh-CN" w:bidi="ar-SA"/>
        </w:rPr>
        <w:t>新媒介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，以图文并茂等多种形式让</w:t>
      </w: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eastAsia="zh-CN" w:bidi="ar-SA"/>
        </w:rPr>
        <w:t>政府信息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公开内容更加准确、及时、高效。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六、其他需要报告的事项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20" w:lineRule="exact"/>
        <w:jc w:val="left"/>
        <w:textAlignment w:val="auto"/>
        <w:rPr>
          <w:rFonts w:hint="eastAsia"/>
        </w:rPr>
      </w:pPr>
      <w:r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eastAsia="zh-CN" w:bidi="ar-SA"/>
        </w:rPr>
        <w:t xml:space="preserve">   无 </w:t>
      </w: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鼎简大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1</w:t>
    </w:r>
    <w:r>
      <w:fldChar w:fldCharType="end"/>
    </w:r>
    <w:r>
      <w:rPr>
        <w:rStyle w:val="11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5CE4EAA"/>
    <w:rsid w:val="11150CB2"/>
    <w:rsid w:val="11740211"/>
    <w:rsid w:val="2C087BF6"/>
    <w:rsid w:val="2E4732D5"/>
    <w:rsid w:val="30C218B7"/>
    <w:rsid w:val="3147651D"/>
    <w:rsid w:val="3DE7BCE2"/>
    <w:rsid w:val="3FC7F231"/>
    <w:rsid w:val="4DDA1757"/>
    <w:rsid w:val="562821F7"/>
    <w:rsid w:val="5EF7967A"/>
    <w:rsid w:val="65693AD9"/>
    <w:rsid w:val="667F5AA4"/>
    <w:rsid w:val="6AA04060"/>
    <w:rsid w:val="6FCB19B0"/>
    <w:rsid w:val="71FF76E5"/>
    <w:rsid w:val="7F1F151B"/>
    <w:rsid w:val="7FDFD788"/>
    <w:rsid w:val="E5789AD8"/>
    <w:rsid w:val="EFF68950"/>
    <w:rsid w:val="FF6C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0">
    <w:name w:val="_Style 24"/>
    <w:basedOn w:val="1"/>
    <w:link w:val="9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1">
    <w:name w:val="page number"/>
    <w:basedOn w:val="9"/>
    <w:qFormat/>
    <w:uiPriority w:val="0"/>
  </w:style>
  <w:style w:type="character" w:customStyle="1" w:styleId="12">
    <w:name w:val="articlebody"/>
    <w:basedOn w:val="9"/>
    <w:qFormat/>
    <w:uiPriority w:val="0"/>
  </w:style>
  <w:style w:type="paragraph" w:customStyle="1" w:styleId="13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4">
    <w:name w:val="印数"/>
    <w:basedOn w:val="15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5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6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17">
    <w:name w:val="线型"/>
    <w:basedOn w:val="13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8">
    <w:name w:val="默认段落字体 Para Char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19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0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1">
    <w:name w:val=" Char"/>
    <w:basedOn w:val="1"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2">
    <w:name w:val="紧急程度"/>
    <w:basedOn w:val="23"/>
    <w:qFormat/>
    <w:uiPriority w:val="0"/>
    <w:pPr>
      <w:overflowPunct w:val="0"/>
    </w:pPr>
    <w:rPr>
      <w:sz w:val="32"/>
    </w:rPr>
  </w:style>
  <w:style w:type="paragraph" w:customStyle="1" w:styleId="23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4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5">
    <w:name w:val="样式1"/>
    <w:basedOn w:val="1"/>
    <w:qFormat/>
    <w:uiPriority w:val="0"/>
  </w:style>
  <w:style w:type="paragraph" w:customStyle="1" w:styleId="26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7">
    <w:name w:val="附件栏"/>
    <w:basedOn w:val="1"/>
    <w:qFormat/>
    <w:uiPriority w:val="0"/>
  </w:style>
  <w:style w:type="paragraph" w:customStyle="1" w:styleId="28">
    <w:name w:val="标题3"/>
    <w:basedOn w:val="1"/>
    <w:next w:val="1"/>
    <w:qFormat/>
    <w:uiPriority w:val="0"/>
    <w:rPr>
      <w:rFonts w:eastAsia="方正黑体_GBK"/>
    </w:rPr>
  </w:style>
  <w:style w:type="paragraph" w:customStyle="1" w:styleId="29">
    <w:name w:val=" 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qq/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Company>UQi.me</Company>
  <Pages>11</Pages>
  <Words>722</Words>
  <Characters>4117</Characters>
  <Lines>34</Lines>
  <Paragraphs>9</Paragraphs>
  <TotalTime>3</TotalTime>
  <ScaleCrop>false</ScaleCrop>
  <LinksUpToDate>false</LinksUpToDate>
  <CharactersWithSpaces>4830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2021-09-30T06:22:00Z</dcterms:created>
  <dc:creator>user</dc:creator>
  <cp:lastModifiedBy>qq</cp:lastModifiedBy>
  <dcterms:modified xsi:type="dcterms:W3CDTF">2022-01-28T19:33:11Z</dcterms:modified>
  <dc:title>苏政办发模板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589E4DEFF32A44728F573C6425C0AC5B</vt:lpwstr>
  </property>
</Properties>
</file>