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赣州经开区湖边镇2021年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根据《中华人民共和国政府信息公开条例》和《赣州市政府信息公开规定》等文件规定，通过健全机制、落实责任、完善制度、构建平台，切实加大了信息公开力度，保障了全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信息公开工作依法、及时、准确、有序开展，为提高我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各部门工作透明度，促进依法行政，服务人民群众生产、生活和经济社会活动起到了积极作用。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52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（一）主动公开政府信息情况。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我镇结合工作实际，由镇党政办统一协调，认真开展政府信息公开工作，细化职责分工，并根据实际，突出重点、创新形式，不断提高政务信息公开工作水平。</w:t>
      </w:r>
      <w:r>
        <w:rPr>
          <w:rFonts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镇累计主动公开政府信息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105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条。其中，在本年度主动公开的信息中，机构职能类信息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条，部门文件类信息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条，工作动态类信息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70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条，公告公示类信息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28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条，财政预决算类信息2条，年度报告类信息1条。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firstLine="48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依申请公开政府信息情况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right="0" w:firstLine="480"/>
        <w:jc w:val="left"/>
        <w:textAlignment w:val="auto"/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2021年未收到依申请公开政府信息。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right="0" w:firstLine="480"/>
        <w:jc w:val="left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政府信息管理、平台建设、监督保障情况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高度重视政务公开工作，将政务公开工作摆在重要位置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。乡镇换届后，及时对镇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政务公开领导小组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进行了调整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，成立由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镇党委副书记、镇长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，党委委员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任副组长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各相关部门负责人为成员的政务公开领导小组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镇党政办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指定专人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负责政务公开工作日常管理，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抓政务公开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工作落实。同时，认真做好信息公开保密审查工作，通过明确信息公开范围界定，严格执行政务信息公开审批程序公开政务信息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，达到了服务群众、指导工作的目的。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both"/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Cambria" w:hAnsi="Cambria" w:eastAsia="宋体" w:cs="Cambria"/>
                <w:b/>
                <w:bCs/>
                <w:snapToGrid w:val="0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both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虽然顺利开展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，但还存在一些不足，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主要表现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在公开内容的全面性、公开渠道的多样性、公开机制的规范性等方面，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还需进一步加强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。下一步，我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将继续严格对照我区政府信息公开工作任务，认真梳理信息公开事项，进一步查漏补缺，创新发布方式，完善体制机制，加大政府信息公开工作的推进力度，确保政府信息公开规范化、制度化，深入高效地开展政府信息公开工作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赣州经济技术开发区湖边镇人民政府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440" w:lineRule="exact"/>
        <w:ind w:firstLine="5372" w:firstLineChars="17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2021年1月25日</w:t>
      </w:r>
    </w:p>
    <w:p>
      <w:pPr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55B9C"/>
    <w:multiLevelType w:val="singleLevel"/>
    <w:tmpl w:val="A9C55B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11092F"/>
    <w:multiLevelType w:val="singleLevel"/>
    <w:tmpl w:val="44110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11BD1C17"/>
    <w:rsid w:val="1BCA1BC6"/>
    <w:rsid w:val="1E7B3054"/>
    <w:rsid w:val="2C087BF6"/>
    <w:rsid w:val="2CB654EF"/>
    <w:rsid w:val="2E4732D5"/>
    <w:rsid w:val="30C218B7"/>
    <w:rsid w:val="3147651D"/>
    <w:rsid w:val="4DDA1757"/>
    <w:rsid w:val="562821F7"/>
    <w:rsid w:val="56CC6432"/>
    <w:rsid w:val="65693AD9"/>
    <w:rsid w:val="667F5AA4"/>
    <w:rsid w:val="67961FF0"/>
    <w:rsid w:val="6AA04060"/>
    <w:rsid w:val="6FCB19B0"/>
    <w:rsid w:val="752D5BF1"/>
    <w:rsid w:val="7C427637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1">
    <w:name w:val="_Style 24"/>
    <w:basedOn w:val="1"/>
    <w:link w:val="10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uiPriority w:val="99"/>
    <w:rPr>
      <w:color w:val="333333"/>
      <w:u w:val="none"/>
    </w:rPr>
  </w:style>
  <w:style w:type="character" w:styleId="14">
    <w:name w:val="Hyperlink"/>
    <w:basedOn w:val="10"/>
    <w:semiHidden/>
    <w:unhideWhenUsed/>
    <w:uiPriority w:val="99"/>
    <w:rPr>
      <w:color w:val="333333"/>
      <w:u w:val="none"/>
    </w:rPr>
  </w:style>
  <w:style w:type="character" w:customStyle="1" w:styleId="15">
    <w:name w:val="articlebody"/>
    <w:basedOn w:val="10"/>
    <w:qFormat/>
    <w:uiPriority w:val="0"/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7">
    <w:name w:val="印数"/>
    <w:basedOn w:val="18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8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9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0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4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5">
    <w:name w:val="紧急程度"/>
    <w:basedOn w:val="26"/>
    <w:qFormat/>
    <w:uiPriority w:val="0"/>
    <w:pPr>
      <w:overflowPunct w:val="0"/>
    </w:pPr>
    <w:rPr>
      <w:sz w:val="32"/>
    </w:rPr>
  </w:style>
  <w:style w:type="paragraph" w:customStyle="1" w:styleId="26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7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0">
    <w:name w:val="附件栏"/>
    <w:basedOn w:val="1"/>
    <w:qFormat/>
    <w:uiPriority w:val="0"/>
  </w:style>
  <w:style w:type="paragraph" w:customStyle="1" w:styleId="31">
    <w:name w:val="标题3"/>
    <w:basedOn w:val="1"/>
    <w:next w:val="1"/>
    <w:qFormat/>
    <w:uiPriority w:val="0"/>
    <w:rPr>
      <w:rFonts w:eastAsia="方正黑体_GBK"/>
    </w:rPr>
  </w:style>
  <w:style w:type="paragraph" w:customStyle="1" w:styleId="32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3">
    <w:name w:val="article-icon"/>
    <w:basedOn w:val="10"/>
    <w:uiPriority w:val="0"/>
  </w:style>
  <w:style w:type="character" w:customStyle="1" w:styleId="34">
    <w:name w:val="hover13"/>
    <w:basedOn w:val="10"/>
    <w:uiPriority w:val="0"/>
    <w:rPr>
      <w:shd w:val="clear" w:fill="929292"/>
    </w:rPr>
  </w:style>
  <w:style w:type="character" w:customStyle="1" w:styleId="35">
    <w:name w:val="hover14"/>
    <w:basedOn w:val="10"/>
    <w:uiPriority w:val="0"/>
    <w:rPr>
      <w:shd w:val="clear" w:fill="929292"/>
    </w:rPr>
  </w:style>
  <w:style w:type="character" w:customStyle="1" w:styleId="36">
    <w:name w:val="hover"/>
    <w:basedOn w:val="10"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4</Pages>
  <Words>1721</Words>
  <Characters>1760</Characters>
  <Lines>34</Lines>
  <Paragraphs>9</Paragraphs>
  <TotalTime>5</TotalTime>
  <ScaleCrop>false</ScaleCrop>
  <LinksUpToDate>false</LinksUpToDate>
  <CharactersWithSpaces>1960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阳光</cp:lastModifiedBy>
  <cp:lastPrinted>2022-01-25T08:15:00Z</cp:lastPrinted>
  <dcterms:modified xsi:type="dcterms:W3CDTF">2022-03-11T03:52:09Z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589E4DEFF32A44728F573C6425C0AC5B</vt:lpwstr>
  </property>
</Properties>
</file>