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center"/>
        <w:textAlignment w:val="auto"/>
        <w:rPr>
          <w:rFonts w:hint="eastAsia" w:ascii="方正小标宋简体" w:hAnsi="方正小标宋简体" w:eastAsia="方正小标宋简体" w:cs="方正小标宋简体"/>
          <w:b w:val="0"/>
          <w:bCs w:val="0"/>
          <w:snapToGrid/>
          <w:color w:val="333333"/>
          <w:sz w:val="36"/>
          <w:szCs w:val="36"/>
        </w:rPr>
      </w:pPr>
      <w:r>
        <w:rPr>
          <w:rFonts w:hint="eastAsia" w:ascii="方正小标宋简体" w:hAnsi="方正小标宋简体" w:eastAsia="方正小标宋简体" w:cs="方正小标宋简体"/>
          <w:b w:val="0"/>
          <w:bCs w:val="0"/>
          <w:snapToGrid/>
          <w:color w:val="333333"/>
          <w:sz w:val="48"/>
          <w:szCs w:val="48"/>
          <w:lang w:val="en-US" w:eastAsia="zh-CN"/>
        </w:rPr>
        <w:t>赣州经开区高铁新区服务中心2022年</w:t>
      </w:r>
      <w:r>
        <w:rPr>
          <w:rFonts w:hint="eastAsia" w:ascii="方正小标宋简体" w:hAnsi="方正小标宋简体" w:eastAsia="方正小标宋简体" w:cs="方正小标宋简体"/>
          <w:b w:val="0"/>
          <w:bCs w:val="0"/>
          <w:snapToGrid/>
          <w:color w:val="333333"/>
          <w:sz w:val="48"/>
          <w:szCs w:val="48"/>
        </w:rPr>
        <w:t>政府信息公开工作年度报告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line="560" w:lineRule="atLeast"/>
        <w:ind w:left="0" w:leftChars="0" w:right="0" w:firstLine="0" w:firstLineChars="0"/>
        <w:jc w:val="left"/>
        <w:rPr>
          <w:rFonts w:ascii="微软雅黑" w:hAnsi="微软雅黑" w:eastAsia="微软雅黑" w:cs="微软雅黑"/>
          <w:i w:val="0"/>
          <w:iCs w:val="0"/>
          <w:caps w:val="0"/>
          <w:color w:val="333333"/>
          <w:spacing w:val="0"/>
          <w:sz w:val="26"/>
          <w:szCs w:val="26"/>
        </w:rPr>
      </w:pPr>
      <w:r>
        <w:rPr>
          <w:rFonts w:ascii="黑体" w:hAnsi="宋体" w:eastAsia="黑体" w:cs="黑体"/>
          <w:b w:val="0"/>
          <w:bCs w:val="0"/>
          <w:i w:val="0"/>
          <w:iCs w:val="0"/>
          <w:caps w:val="0"/>
          <w:snapToGrid w:val="0"/>
          <w:color w:val="000000"/>
          <w:spacing w:val="0"/>
          <w:kern w:val="0"/>
          <w:sz w:val="32"/>
          <w:szCs w:val="32"/>
          <w:shd w:val="clear" w:fill="FFFFFF"/>
          <w:lang w:val="en-US" w:eastAsia="zh-CN" w:bidi="ar"/>
        </w:rPr>
        <w:t>一、总体情况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6"/>
          <w:szCs w:val="26"/>
        </w:rPr>
      </w:pPr>
      <w:r>
        <w:rPr>
          <w:rFonts w:ascii="仿宋" w:hAnsi="仿宋" w:eastAsia="仿宋" w:cs="仿宋"/>
          <w:i w:val="0"/>
          <w:iCs w:val="0"/>
          <w:caps w:val="0"/>
          <w:snapToGrid/>
          <w:color w:val="000000"/>
          <w:spacing w:val="0"/>
          <w:kern w:val="0"/>
          <w:sz w:val="32"/>
          <w:szCs w:val="32"/>
          <w:shd w:val="clear" w:fill="FFFFFF"/>
          <w:lang w:val="en-US" w:eastAsia="zh-CN" w:bidi="ar"/>
        </w:rPr>
        <w:t>202</w:t>
      </w:r>
      <w:r>
        <w:rPr>
          <w:rFonts w:hint="eastAsia" w:ascii="仿宋" w:hAnsi="仿宋" w:eastAsia="仿宋" w:cs="仿宋"/>
          <w:i w:val="0"/>
          <w:iCs w:val="0"/>
          <w:caps w:val="0"/>
          <w:snapToGrid/>
          <w:color w:val="000000"/>
          <w:spacing w:val="0"/>
          <w:kern w:val="0"/>
          <w:sz w:val="32"/>
          <w:szCs w:val="32"/>
          <w:shd w:val="clear" w:fill="FFFFFF"/>
          <w:lang w:val="en-US" w:eastAsia="zh-CN" w:bidi="ar"/>
        </w:rPr>
        <w:t>2年，赣州经开区高铁新区服务中心信息公开工作在中心党组的正确领导下，按照上级单位的相关要求，以“公开、透明、规范、廉洁、高效”为目标，以群众满意为基本要求，健全机制、落实责任，着力构建程序规范、运转协调、公开透明、便捷高效的政务公开长效机制。具体做法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6"/>
          <w:szCs w:val="26"/>
        </w:rPr>
      </w:pPr>
      <w:r>
        <w:rPr>
          <w:rFonts w:hint="eastAsia" w:ascii="仿宋" w:hAnsi="仿宋" w:eastAsia="仿宋" w:cs="仿宋"/>
          <w:i w:val="0"/>
          <w:iCs w:val="0"/>
          <w:caps w:val="0"/>
          <w:snapToGrid/>
          <w:color w:val="000000"/>
          <w:spacing w:val="0"/>
          <w:kern w:val="0"/>
          <w:sz w:val="32"/>
          <w:szCs w:val="32"/>
          <w:shd w:val="clear" w:fill="FFFFFF"/>
          <w:lang w:val="en-US" w:eastAsia="zh-CN" w:bidi="ar"/>
        </w:rPr>
        <w:t>（一）高度重视。高铁新区服务中心高度重视政府信息公开工作，成立了由主要领导任组长、分管领导任副组长、各科室负责人为成员的政务公开工作领导小组，领导小组下设办公室负责日常工作，保证了2022年政务公开工作的有序推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6"/>
          <w:szCs w:val="26"/>
        </w:rPr>
      </w:pPr>
      <w:r>
        <w:rPr>
          <w:rFonts w:hint="eastAsia" w:ascii="仿宋" w:hAnsi="仿宋" w:eastAsia="仿宋" w:cs="仿宋"/>
          <w:i w:val="0"/>
          <w:iCs w:val="0"/>
          <w:caps w:val="0"/>
          <w:snapToGrid/>
          <w:color w:val="000000"/>
          <w:spacing w:val="0"/>
          <w:kern w:val="0"/>
          <w:sz w:val="32"/>
          <w:szCs w:val="32"/>
          <w:shd w:val="clear" w:fill="FFFFFF"/>
          <w:lang w:val="en-US" w:eastAsia="zh-CN" w:bidi="ar"/>
        </w:rPr>
        <w:t>（二）注重实效。在政务信息公开工作推进过程中，我们按照“格式规范、内容全面、数据准确”的要求，根据实际，突出重点，创新形式，不断提高政务信息公开工作水平。此外，高铁新区服务中心把政务公开工作纳入日常工作，针对不同公开对象，采取了不同的公开方式，及时公开各类政务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6"/>
          <w:szCs w:val="26"/>
        </w:rPr>
      </w:pPr>
      <w:r>
        <w:rPr>
          <w:rFonts w:hint="eastAsia" w:ascii="仿宋" w:hAnsi="仿宋" w:eastAsia="仿宋" w:cs="仿宋"/>
          <w:i w:val="0"/>
          <w:iCs w:val="0"/>
          <w:caps w:val="0"/>
          <w:snapToGrid/>
          <w:color w:val="000000"/>
          <w:spacing w:val="0"/>
          <w:kern w:val="0"/>
          <w:sz w:val="32"/>
          <w:szCs w:val="32"/>
          <w:shd w:val="clear" w:fill="FFFFFF"/>
          <w:lang w:val="en-US" w:eastAsia="zh-CN" w:bidi="ar"/>
        </w:rPr>
        <w:t>（三）强化学习培训。为了更好的提升政务公开水平，2022年高铁新区服务中心举办了政务公开业务培训会，不仅有效地提升了政务公开专职人员的技术水平，更激起广大年轻干部参与政务公开的热情。</w:t>
      </w:r>
    </w:p>
    <w:p>
      <w:pPr>
        <w:widowControl/>
        <w:shd w:val="clear" w:color="auto" w:fill="FFFFFF"/>
        <w:autoSpaceDE/>
        <w:autoSpaceDN/>
        <w:snapToGrid/>
        <w:spacing w:line="240" w:lineRule="auto"/>
        <w:ind w:left="0" w:leftChars="0" w:firstLine="632" w:firstLineChars="20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二、主动公开政府信息情况</w:t>
      </w:r>
    </w:p>
    <w:p>
      <w:pPr>
        <w:widowControl/>
        <w:shd w:val="clear" w:color="auto" w:fill="FFFFFF"/>
        <w:autoSpaceDE/>
        <w:autoSpaceDN/>
        <w:snapToGrid/>
        <w:spacing w:line="240" w:lineRule="auto"/>
        <w:ind w:left="0" w:leftChars="0" w:firstLine="632" w:firstLineChars="200"/>
        <w:rPr>
          <w:rFonts w:hint="eastAsia" w:ascii="黑体" w:hAnsi="黑体" w:eastAsia="黑体" w:cs="宋体"/>
          <w:b w:val="0"/>
          <w:bCs w:val="0"/>
          <w:snapToGrid/>
          <w:color w:val="333333"/>
          <w:szCs w:val="32"/>
        </w:rPr>
      </w:pPr>
    </w:p>
    <w:tbl>
      <w:tblPr>
        <w:tblStyle w:val="8"/>
        <w:tblW w:w="9740" w:type="dxa"/>
        <w:jc w:val="center"/>
        <w:shd w:val="clear" w:color="auto" w:fill="auto"/>
        <w:tblLayout w:type="autofit"/>
        <w:tblCellMar>
          <w:top w:w="0" w:type="dxa"/>
          <w:left w:w="0" w:type="dxa"/>
          <w:bottom w:w="0" w:type="dxa"/>
          <w:right w:w="0" w:type="dxa"/>
        </w:tblCellMar>
      </w:tblPr>
      <w:tblGrid>
        <w:gridCol w:w="2435"/>
        <w:gridCol w:w="2435"/>
        <w:gridCol w:w="2435"/>
        <w:gridCol w:w="2435"/>
      </w:tblGrid>
      <w:tr>
        <w:tblPrEx>
          <w:shd w:val="clear" w:color="auto" w:fill="auto"/>
          <w:tblCellMar>
            <w:top w:w="0" w:type="dxa"/>
            <w:left w:w="0" w:type="dxa"/>
            <w:bottom w:w="0" w:type="dxa"/>
            <w:right w:w="0" w:type="dxa"/>
          </w:tblCellMar>
        </w:tblPrEx>
        <w:trPr>
          <w:trHeight w:val="695"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7DAF1" w:themeFill="text2" w:themeFillTint="32"/>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36"/>
                <w:szCs w:val="36"/>
              </w:rPr>
            </w:pPr>
            <w:r>
              <w:rPr>
                <w:rFonts w:hint="eastAsia" w:ascii="宋体" w:hAnsi="宋体" w:eastAsia="宋体" w:cs="宋体"/>
                <w:snapToGrid/>
                <w:color w:val="000000"/>
                <w:sz w:val="24"/>
                <w:szCs w:val="24"/>
              </w:rPr>
              <w:t>第二十条第（一）项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w:t>
            </w:r>
            <w:r>
              <w:rPr>
                <w:rFonts w:ascii="宋体" w:hAnsi="宋体" w:eastAsia="宋体" w:cs="Calibri"/>
                <w:snapToGrid/>
                <w:sz w:val="20"/>
              </w:rPr>
              <w:t>制</w:t>
            </w:r>
            <w:r>
              <w:rPr>
                <w:rFonts w:hint="eastAsia" w:ascii="宋体" w:hAnsi="宋体" w:eastAsia="宋体" w:cs="宋体"/>
                <w:snapToGrid/>
                <w:sz w:val="20"/>
              </w:rPr>
              <w:t>发件</w:t>
            </w:r>
            <w:r>
              <w:rPr>
                <w:rFonts w:ascii="宋体" w:hAnsi="宋体" w:eastAsia="宋体" w:cs="Calibri"/>
                <w:snapToGrid/>
                <w:sz w:val="20"/>
              </w:rPr>
              <w:t>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现行有效件</w:t>
            </w:r>
            <w:r>
              <w:rPr>
                <w:rFonts w:ascii="宋体" w:hAnsi="宋体" w:eastAsia="宋体" w:cs="Calibri"/>
                <w:snapToGrid/>
                <w:sz w:val="20"/>
              </w:rPr>
              <w:t>数</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规章</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行政规范性文件</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11</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c>
          <w:tcPr>
            <w:tcW w:w="2435" w:type="dxa"/>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11</w:t>
            </w:r>
          </w:p>
        </w:tc>
      </w:tr>
      <w:tr>
        <w:tblPrEx>
          <w:tblCellMar>
            <w:top w:w="0" w:type="dxa"/>
            <w:left w:w="0" w:type="dxa"/>
            <w:bottom w:w="0" w:type="dxa"/>
            <w:right w:w="0" w:type="dxa"/>
          </w:tblCellMar>
        </w:tblPrEx>
        <w:trPr>
          <w:trHeight w:val="745" w:hRule="atLeast"/>
          <w:jc w:val="center"/>
        </w:trPr>
        <w:tc>
          <w:tcPr>
            <w:tcW w:w="9740" w:type="dxa"/>
            <w:gridSpan w:val="4"/>
            <w:tcBorders>
              <w:top w:val="nil"/>
              <w:left w:val="single" w:color="auto" w:sz="8" w:space="0"/>
              <w:bottom w:val="single" w:color="auto" w:sz="8" w:space="0"/>
              <w:right w:val="single" w:color="auto" w:sz="8" w:space="0"/>
            </w:tcBorders>
            <w:shd w:val="clear" w:color="auto" w:fill="C7DAF1" w:themeFill="text2" w:themeFillTint="32"/>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4"/>
                <w:szCs w:val="24"/>
              </w:rPr>
            </w:pPr>
            <w:r>
              <w:rPr>
                <w:rFonts w:hint="eastAsia" w:ascii="宋体" w:hAnsi="宋体" w:eastAsia="宋体" w:cs="宋体"/>
                <w:snapToGrid/>
                <w:color w:val="000000"/>
                <w:sz w:val="24"/>
                <w:szCs w:val="24"/>
              </w:rPr>
              <w:t>第二十条第（五）项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行政许可</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1"/>
                <w:szCs w:val="21"/>
                <w:lang w:val="en-US" w:eastAsia="zh-CN"/>
              </w:rPr>
              <w:t>0</w:t>
            </w:r>
          </w:p>
        </w:tc>
      </w:tr>
      <w:tr>
        <w:tblPrEx>
          <w:shd w:val="clear" w:color="auto" w:fill="auto"/>
          <w:tblCellMar>
            <w:top w:w="0" w:type="dxa"/>
            <w:left w:w="0" w:type="dxa"/>
            <w:bottom w:w="0" w:type="dxa"/>
            <w:right w:w="0" w:type="dxa"/>
          </w:tblCellMar>
        </w:tblPrEx>
        <w:trPr>
          <w:trHeight w:val="715" w:hRule="atLeast"/>
          <w:jc w:val="center"/>
        </w:trPr>
        <w:tc>
          <w:tcPr>
            <w:tcW w:w="9740" w:type="dxa"/>
            <w:gridSpan w:val="4"/>
            <w:tcBorders>
              <w:top w:val="nil"/>
              <w:left w:val="single" w:color="auto" w:sz="8" w:space="0"/>
              <w:bottom w:val="single" w:color="auto" w:sz="8" w:space="0"/>
              <w:right w:val="single" w:color="auto" w:sz="8" w:space="0"/>
            </w:tcBorders>
            <w:shd w:val="clear" w:color="auto" w:fill="C7DAF1" w:themeFill="text2" w:themeFillTint="32"/>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4"/>
                <w:szCs w:val="24"/>
              </w:rPr>
            </w:pPr>
            <w:r>
              <w:rPr>
                <w:rFonts w:hint="eastAsia" w:ascii="宋体" w:hAnsi="宋体" w:eastAsia="宋体" w:cs="宋体"/>
                <w:snapToGrid/>
                <w:color w:val="000000"/>
                <w:sz w:val="24"/>
                <w:szCs w:val="24"/>
              </w:rPr>
              <w:t>第二十条第（六）项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本年处理决定数量</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行政处罚</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行政强制</w:t>
            </w:r>
          </w:p>
        </w:tc>
        <w:tc>
          <w:tcPr>
            <w:tcW w:w="7305"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color w:val="000000"/>
                <w:sz w:val="20"/>
                <w:lang w:val="en-US" w:eastAsia="zh-CN"/>
              </w:rPr>
              <w:t>0</w:t>
            </w:r>
          </w:p>
        </w:tc>
      </w:tr>
      <w:tr>
        <w:tblPrEx>
          <w:shd w:val="clear" w:color="auto" w:fill="auto"/>
          <w:tblCellMar>
            <w:top w:w="0" w:type="dxa"/>
            <w:left w:w="0" w:type="dxa"/>
            <w:bottom w:w="0" w:type="dxa"/>
            <w:right w:w="0" w:type="dxa"/>
          </w:tblCellMar>
        </w:tblPrEx>
        <w:trPr>
          <w:trHeight w:val="685" w:hRule="atLeast"/>
          <w:jc w:val="center"/>
        </w:trPr>
        <w:tc>
          <w:tcPr>
            <w:tcW w:w="9740" w:type="dxa"/>
            <w:gridSpan w:val="4"/>
            <w:tcBorders>
              <w:top w:val="nil"/>
              <w:left w:val="single" w:color="auto" w:sz="8" w:space="0"/>
              <w:bottom w:val="single" w:color="auto" w:sz="8" w:space="0"/>
              <w:right w:val="single" w:color="auto" w:sz="8" w:space="0"/>
            </w:tcBorders>
            <w:shd w:val="clear" w:color="auto" w:fill="C7DAF1" w:themeFill="text2" w:themeFillTint="32"/>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4"/>
                <w:szCs w:val="24"/>
              </w:rPr>
            </w:pPr>
            <w:r>
              <w:rPr>
                <w:rFonts w:hint="eastAsia" w:ascii="宋体" w:hAnsi="宋体" w:eastAsia="宋体" w:cs="宋体"/>
                <w:snapToGrid/>
                <w:color w:val="000000"/>
                <w:sz w:val="24"/>
                <w:szCs w:val="24"/>
              </w:rPr>
              <w:t>第二十条第（八）项</w:t>
            </w:r>
          </w:p>
        </w:tc>
      </w:tr>
      <w:tr>
        <w:tblPrEx>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信息内容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color w:val="000000"/>
                <w:sz w:val="20"/>
              </w:rPr>
              <w:t>行政事业性收费</w:t>
            </w:r>
          </w:p>
        </w:tc>
        <w:tc>
          <w:tcPr>
            <w:tcW w:w="7305" w:type="dxa"/>
            <w:gridSpan w:val="3"/>
            <w:tcBorders>
              <w:top w:val="nil"/>
              <w:left w:val="nil"/>
              <w:bottom w:val="single" w:color="auto" w:sz="8" w:space="0"/>
              <w:right w:val="single" w:color="000000" w:sz="8" w:space="0"/>
            </w:tcBorders>
            <w:shd w:val="clear" w:color="auto" w:fill="auto"/>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三、收到和处理政府信息公开申请情况</w:t>
      </w:r>
    </w:p>
    <w:p>
      <w:pPr>
        <w:widowControl/>
        <w:shd w:val="clear" w:color="auto" w:fill="FFFFFF"/>
        <w:autoSpaceDE/>
        <w:autoSpaceDN/>
        <w:snapToGrid/>
        <w:spacing w:line="240" w:lineRule="auto"/>
        <w:ind w:firstLine="480"/>
        <w:rPr>
          <w:rFonts w:hint="eastAsia" w:ascii="宋体" w:hAnsi="宋体" w:eastAsia="宋体" w:cs="宋体"/>
          <w:snapToGrid/>
          <w:color w:val="333333"/>
          <w:sz w:val="24"/>
          <w:szCs w:val="24"/>
        </w:rPr>
      </w:pPr>
    </w:p>
    <w:tbl>
      <w:tblPr>
        <w:tblStyle w:val="8"/>
        <w:tblW w:w="9748" w:type="dxa"/>
        <w:jc w:val="center"/>
        <w:tblLayout w:type="autofit"/>
        <w:tblCellMar>
          <w:top w:w="0" w:type="dxa"/>
          <w:left w:w="0" w:type="dxa"/>
          <w:bottom w:w="0" w:type="dxa"/>
          <w:right w:w="0" w:type="dxa"/>
        </w:tblCellMar>
      </w:tblPr>
      <w:tblGrid>
        <w:gridCol w:w="768"/>
        <w:gridCol w:w="943"/>
        <w:gridCol w:w="3221"/>
        <w:gridCol w:w="770"/>
        <w:gridCol w:w="606"/>
        <w:gridCol w:w="688"/>
        <w:gridCol w:w="688"/>
        <w:gridCol w:w="688"/>
        <w:gridCol w:w="688"/>
        <w:gridCol w:w="688"/>
      </w:tblGrid>
      <w:tr>
        <w:tblPrEx>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楷体" w:hAnsi="楷体" w:eastAsia="楷体" w:cs="宋体"/>
                <w:snapToGrid/>
                <w:sz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自然人</w:t>
            </w:r>
          </w:p>
        </w:tc>
        <w:tc>
          <w:tcPr>
            <w:tcW w:w="3358"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法人或其他组织</w:t>
            </w:r>
          </w:p>
        </w:tc>
        <w:tc>
          <w:tcPr>
            <w:tcW w:w="688"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770" w:type="dxa"/>
            <w:vMerge w:val="continue"/>
            <w:tcBorders>
              <w:top w:val="nil"/>
              <w:left w:val="nil"/>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商业</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科研</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一、本年新收政府信息公开申请数量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eastAsia="zh-CN"/>
              </w:rPr>
            </w:pPr>
            <w:r>
              <w:rPr>
                <w:rFonts w:hint="eastAsia" w:ascii="Calibri" w:hAnsi="Calibri" w:eastAsia="宋体" w:cs="Calibri"/>
                <w:snapToGrid/>
                <w:sz w:val="20"/>
                <w:lang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二、上年结转政府信息公开申请数量</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三、本年度办理结果</w:t>
            </w: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（一）予以公开</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（二）部分公开</w:t>
            </w:r>
            <w:r>
              <w:rPr>
                <w:rFonts w:hint="eastAsia" w:ascii="楷体" w:hAnsi="楷体" w:eastAsia="楷体" w:cs="宋体"/>
                <w:snapToGrid/>
                <w:sz w:val="20"/>
              </w:rPr>
              <w:t>（区分处理的，只计这一情形，不计其他情形）</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（三）不予公开</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1.属于国家秘密</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2.其他法律行政法规禁止公开</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3.危及“三安全一稳定”</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4.保护第三方合法权益</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5.属于三类内部事务信息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6.属于四类过程性信息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7.属于行政执法案卷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8.属于行政查询事项</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default" w:ascii="宋体" w:hAnsi="宋体" w:eastAsia="宋体" w:cs="宋体"/>
                <w:snapToGrid/>
                <w:sz w:val="24"/>
                <w:szCs w:val="24"/>
                <w:lang w:val="en-US"/>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（四）无法提供</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1.本机关不掌握相关政府信息</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2.没有现成信息需要另行制作</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3.补正后申请内容仍不明确</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（五）不予处理</w:t>
            </w: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1.信访举报投诉类申请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2.重复申请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3.要求提供公开出版物</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4.无正当理由大量反复申请</w:t>
            </w:r>
          </w:p>
        </w:tc>
        <w:tc>
          <w:tcPr>
            <w:tcW w:w="770"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5.要求行政机关确认或重新出具已获取信息</w:t>
            </w:r>
          </w:p>
        </w:tc>
        <w:tc>
          <w:tcPr>
            <w:tcW w:w="770"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（六）其他处理</w:t>
            </w: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1.申请人无正当理由逾期不补正、行政机关不再处理其政府信息公开申请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rPr>
                <w:rFonts w:ascii="宋体" w:hAnsi="宋体" w:eastAsia="宋体" w:cs="宋体"/>
                <w:snapToGrid/>
                <w:sz w:val="24"/>
                <w:szCs w:val="24"/>
              </w:rPr>
            </w:pPr>
            <w:r>
              <w:rPr>
                <w:rFonts w:hint="eastAsia" w:ascii="宋体" w:hAnsi="宋体" w:eastAsia="宋体" w:cs="宋体"/>
                <w:snapToGrid/>
                <w:sz w:val="20"/>
              </w:rPr>
              <w:t>2.申请人逾期未按收费通知要求缴纳费用、行政机关不再处理其政府信息公开申请</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3221"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3.其他</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416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（七）总计</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r>
      <w:tr>
        <w:tblPrEx>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left"/>
              <w:rPr>
                <w:rFonts w:ascii="宋体" w:hAnsi="宋体" w:eastAsia="宋体" w:cs="宋体"/>
                <w:snapToGrid/>
                <w:sz w:val="24"/>
                <w:szCs w:val="24"/>
              </w:rPr>
            </w:pPr>
            <w:r>
              <w:rPr>
                <w:rFonts w:hint="eastAsia" w:ascii="宋体" w:hAnsi="宋体" w:eastAsia="宋体" w:cs="宋体"/>
                <w:snapToGrid/>
                <w:sz w:val="20"/>
              </w:rPr>
              <w:t>四、结转下年度继续办理</w:t>
            </w:r>
          </w:p>
        </w:tc>
        <w:tc>
          <w:tcPr>
            <w:tcW w:w="77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0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Calibri" w:hAnsi="Calibri" w:eastAsia="宋体" w:cs="Calibri"/>
                <w:snapToGrid/>
                <w:sz w:val="20"/>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四、政府信息公开行政复议、行政诉讼情况</w:t>
      </w:r>
    </w:p>
    <w:p>
      <w:pPr>
        <w:widowControl/>
        <w:shd w:val="clear" w:color="auto" w:fill="FFFFFF"/>
        <w:autoSpaceDE/>
        <w:autoSpaceDN/>
        <w:snapToGrid/>
        <w:spacing w:line="240" w:lineRule="auto"/>
        <w:ind w:firstLine="0"/>
        <w:jc w:val="center"/>
        <w:rPr>
          <w:rFonts w:hint="eastAsia" w:ascii="宋体" w:hAnsi="宋体" w:eastAsia="宋体" w:cs="宋体"/>
          <w:snapToGrid/>
          <w:color w:val="333333"/>
          <w:sz w:val="24"/>
          <w:szCs w:val="24"/>
        </w:rPr>
      </w:pPr>
    </w:p>
    <w:tbl>
      <w:tblPr>
        <w:tblStyle w:val="8"/>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ascii="宋体" w:hAnsi="宋体" w:eastAsia="宋体" w:cs="宋体"/>
                <w:snapToGrid/>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结果</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color w:val="000000"/>
                <w:sz w:val="20"/>
                <w:lang w:eastAsia="zh-CN"/>
              </w:rPr>
            </w:pPr>
            <w:r>
              <w:rPr>
                <w:rFonts w:hint="eastAsia" w:ascii="宋体" w:hAnsi="宋体" w:eastAsia="宋体" w:cs="宋体"/>
                <w:snapToGrid/>
                <w:color w:val="000000"/>
                <w:sz w:val="20"/>
              </w:rPr>
              <w:t>其他</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0"/>
                <w:lang w:eastAsia="zh-CN"/>
              </w:rPr>
            </w:pPr>
            <w:r>
              <w:rPr>
                <w:rFonts w:hint="eastAsia" w:ascii="宋体" w:hAnsi="宋体" w:eastAsia="宋体" w:cs="宋体"/>
                <w:snapToGrid/>
                <w:sz w:val="20"/>
              </w:rPr>
              <w:t>尚未</w:t>
            </w:r>
          </w:p>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color w:val="000000"/>
                <w:sz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ascii="宋体" w:hAnsi="宋体" w:eastAsia="宋体" w:cs="宋体"/>
                <w:snapToGrid/>
                <w:sz w:val="24"/>
                <w:szCs w:val="24"/>
              </w:rPr>
            </w:pPr>
            <w:r>
              <w:rPr>
                <w:rFonts w:hint="eastAsia" w:ascii="宋体" w:hAnsi="宋体" w:eastAsia="宋体" w:cs="宋体"/>
                <w:snapToGrid/>
                <w:sz w:val="20"/>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240" w:lineRule="auto"/>
              <w:ind w:firstLine="0"/>
              <w:jc w:val="center"/>
              <w:rPr>
                <w:rFonts w:hint="eastAsia" w:ascii="宋体" w:hAnsi="宋体" w:eastAsia="宋体" w:cs="宋体"/>
                <w:snapToGrid/>
                <w:sz w:val="24"/>
                <w:szCs w:val="24"/>
                <w:lang w:val="en-US" w:eastAsia="zh-CN"/>
              </w:rPr>
            </w:pPr>
            <w:r>
              <w:rPr>
                <w:rFonts w:hint="eastAsia" w:ascii="宋体" w:hAnsi="宋体" w:eastAsia="宋体" w:cs="宋体"/>
                <w:snapToGrid/>
                <w:sz w:val="24"/>
                <w:szCs w:val="24"/>
                <w:lang w:val="en-US" w:eastAsia="zh-CN"/>
              </w:rPr>
              <w:t>0</w:t>
            </w:r>
          </w:p>
        </w:tc>
      </w:tr>
    </w:tbl>
    <w:p>
      <w:pPr>
        <w:widowControl/>
        <w:autoSpaceDE/>
        <w:autoSpaceDN/>
        <w:snapToGrid/>
        <w:spacing w:line="240" w:lineRule="auto"/>
        <w:ind w:firstLine="0"/>
        <w:jc w:val="left"/>
        <w:rPr>
          <w:rFonts w:hint="eastAsia" w:ascii="宋体" w:hAnsi="宋体" w:eastAsia="宋体" w:cs="宋体"/>
          <w:snapToGrid/>
          <w:sz w:val="24"/>
          <w:szCs w:val="24"/>
        </w:rPr>
      </w:pPr>
    </w:p>
    <w:p>
      <w:pPr>
        <w:widowControl/>
        <w:shd w:val="clear" w:color="auto" w:fill="FFFFFF"/>
        <w:autoSpaceDE/>
        <w:autoSpaceDN/>
        <w:snapToGrid/>
        <w:spacing w:line="240" w:lineRule="auto"/>
        <w:ind w:firstLine="480"/>
        <w:rPr>
          <w:rFonts w:ascii="黑体" w:hAnsi="黑体" w:eastAsia="黑体" w:cs="宋体"/>
          <w:b w:val="0"/>
          <w:bCs w:val="0"/>
          <w:snapToGrid/>
          <w:color w:val="333333"/>
          <w:szCs w:val="32"/>
        </w:rPr>
      </w:pPr>
      <w:r>
        <w:rPr>
          <w:rFonts w:hint="eastAsia" w:ascii="黑体" w:hAnsi="黑体" w:eastAsia="黑体" w:cs="宋体"/>
          <w:b w:val="0"/>
          <w:bCs w:val="0"/>
          <w:snapToGrid/>
          <w:color w:val="333333"/>
          <w:szCs w:val="32"/>
        </w:rPr>
        <w:t>五、存在的主要问题及改进情况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ascii="微软雅黑" w:hAnsi="微软雅黑" w:eastAsia="微软雅黑" w:cs="微软雅黑"/>
          <w:i w:val="0"/>
          <w:iCs w:val="0"/>
          <w:caps w:val="0"/>
          <w:color w:val="333333"/>
          <w:spacing w:val="0"/>
          <w:sz w:val="26"/>
          <w:szCs w:val="26"/>
        </w:rPr>
      </w:pPr>
      <w:r>
        <w:rPr>
          <w:rFonts w:ascii="仿宋" w:hAnsi="仿宋" w:eastAsia="仿宋" w:cs="仿宋"/>
          <w:i w:val="0"/>
          <w:iCs w:val="0"/>
          <w:caps w:val="0"/>
          <w:snapToGrid/>
          <w:color w:val="000000"/>
          <w:spacing w:val="0"/>
          <w:kern w:val="0"/>
          <w:sz w:val="32"/>
          <w:szCs w:val="32"/>
          <w:shd w:val="clear" w:fill="FFFFFF"/>
          <w:lang w:val="en-US" w:eastAsia="zh-CN" w:bidi="ar"/>
        </w:rPr>
        <w:t>202</w:t>
      </w:r>
      <w:r>
        <w:rPr>
          <w:rFonts w:hint="eastAsia" w:ascii="仿宋" w:hAnsi="仿宋" w:eastAsia="仿宋" w:cs="仿宋"/>
          <w:i w:val="0"/>
          <w:iCs w:val="0"/>
          <w:caps w:val="0"/>
          <w:snapToGrid/>
          <w:color w:val="000000"/>
          <w:spacing w:val="0"/>
          <w:kern w:val="0"/>
          <w:sz w:val="32"/>
          <w:szCs w:val="32"/>
          <w:shd w:val="clear" w:fill="FFFFFF"/>
          <w:lang w:val="en-US" w:eastAsia="zh-CN" w:bidi="ar"/>
        </w:rPr>
        <w:t>2年，高铁新区服务中心高度重视政务公开工作，在完善高铁新区服务中心政务公开工作中取得了较大进步，但是在政务信息公开工作推进过程中仍然存在着许多问题需要改进。主要存</w:t>
      </w:r>
      <w:bookmarkStart w:id="0" w:name="_GoBack"/>
      <w:bookmarkEnd w:id="0"/>
      <w:r>
        <w:rPr>
          <w:rFonts w:hint="eastAsia" w:ascii="仿宋" w:hAnsi="仿宋" w:eastAsia="仿宋" w:cs="仿宋"/>
          <w:i w:val="0"/>
          <w:iCs w:val="0"/>
          <w:caps w:val="0"/>
          <w:snapToGrid/>
          <w:color w:val="000000"/>
          <w:spacing w:val="0"/>
          <w:kern w:val="0"/>
          <w:sz w:val="32"/>
          <w:szCs w:val="32"/>
          <w:shd w:val="clear" w:fill="FFFFFF"/>
          <w:lang w:val="en-US" w:eastAsia="zh-CN" w:bidi="ar"/>
        </w:rPr>
        <w:t>在的问题是政务公开的信息内容不够全面。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仿宋" w:hAnsi="仿宋" w:eastAsia="仿宋" w:cs="仿宋"/>
          <w:i w:val="0"/>
          <w:iCs w:val="0"/>
          <w:caps w:val="0"/>
          <w:snapToGrid/>
          <w:color w:val="000000"/>
          <w:spacing w:val="0"/>
          <w:kern w:val="0"/>
          <w:sz w:val="32"/>
          <w:szCs w:val="32"/>
          <w:shd w:val="clear" w:fill="FFFFFF"/>
          <w:lang w:val="en-US" w:eastAsia="zh-CN" w:bidi="ar"/>
        </w:rPr>
      </w:pPr>
      <w:r>
        <w:rPr>
          <w:rFonts w:hint="eastAsia" w:ascii="仿宋" w:hAnsi="仿宋" w:eastAsia="仿宋" w:cs="仿宋"/>
          <w:i w:val="0"/>
          <w:iCs w:val="0"/>
          <w:caps w:val="0"/>
          <w:snapToGrid/>
          <w:color w:val="000000"/>
          <w:spacing w:val="0"/>
          <w:kern w:val="0"/>
          <w:sz w:val="32"/>
          <w:szCs w:val="32"/>
          <w:shd w:val="clear" w:fill="FFFFFF"/>
          <w:lang w:val="en-US" w:eastAsia="zh-CN" w:bidi="ar"/>
        </w:rPr>
        <w:t>今后，高铁新区服务中心将进一步改进政务公开工作流程，完善工作机制，确保：</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仿宋" w:hAnsi="仿宋" w:eastAsia="仿宋" w:cs="仿宋"/>
          <w:i w:val="0"/>
          <w:iCs w:val="0"/>
          <w:caps w:val="0"/>
          <w:snapToGrid/>
          <w:color w:val="000000"/>
          <w:spacing w:val="0"/>
          <w:kern w:val="0"/>
          <w:sz w:val="32"/>
          <w:szCs w:val="32"/>
          <w:shd w:val="clear" w:fill="FFFFFF"/>
          <w:lang w:val="en-US" w:eastAsia="zh-CN" w:bidi="ar"/>
        </w:rPr>
      </w:pPr>
      <w:r>
        <w:rPr>
          <w:rFonts w:hint="eastAsia" w:ascii="仿宋" w:hAnsi="仿宋" w:eastAsia="仿宋" w:cs="仿宋"/>
          <w:i w:val="0"/>
          <w:iCs w:val="0"/>
          <w:caps w:val="0"/>
          <w:snapToGrid/>
          <w:color w:val="000000"/>
          <w:spacing w:val="0"/>
          <w:kern w:val="0"/>
          <w:sz w:val="32"/>
          <w:szCs w:val="32"/>
          <w:shd w:val="clear" w:fill="FFFFFF"/>
          <w:lang w:val="en-US" w:eastAsia="zh-CN" w:bidi="ar"/>
        </w:rPr>
        <w:t>1、强化落实，提升水平。信息公开工作作为一项常态化的时效性工作，将严格按照政府信息公开相关文件要求，狠抓工作落实，做到信息公开数量充足，栏目齐全，更新及时，内容实用，切实提高公开信息的数量、质量和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仿宋" w:hAnsi="仿宋" w:eastAsia="仿宋" w:cs="仿宋"/>
          <w:i w:val="0"/>
          <w:iCs w:val="0"/>
          <w:caps w:val="0"/>
          <w:snapToGrid/>
          <w:color w:val="000000"/>
          <w:spacing w:val="0"/>
          <w:kern w:val="0"/>
          <w:sz w:val="32"/>
          <w:szCs w:val="32"/>
          <w:shd w:val="clear" w:fill="FFFFFF"/>
          <w:lang w:val="en-US" w:eastAsia="zh-CN" w:bidi="ar"/>
        </w:rPr>
      </w:pPr>
      <w:r>
        <w:rPr>
          <w:rFonts w:hint="eastAsia" w:ascii="仿宋" w:hAnsi="仿宋" w:eastAsia="仿宋" w:cs="仿宋"/>
          <w:i w:val="0"/>
          <w:iCs w:val="0"/>
          <w:caps w:val="0"/>
          <w:snapToGrid/>
          <w:color w:val="000000"/>
          <w:spacing w:val="0"/>
          <w:kern w:val="0"/>
          <w:sz w:val="32"/>
          <w:szCs w:val="32"/>
          <w:shd w:val="clear" w:fill="FFFFFF"/>
          <w:lang w:val="en-US" w:eastAsia="zh-CN" w:bidi="ar"/>
        </w:rPr>
        <w:t>2、加强监督管理，要把政务公开审核制度落到实处，杜绝一切可能因为疏忽造成的错误信息发布等问题。</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仿宋" w:hAnsi="仿宋" w:eastAsia="仿宋" w:cs="仿宋"/>
          <w:i w:val="0"/>
          <w:iCs w:val="0"/>
          <w:caps w:val="0"/>
          <w:snapToGrid w:val="0"/>
          <w:color w:val="000000"/>
          <w:spacing w:val="0"/>
          <w:kern w:val="0"/>
          <w:sz w:val="32"/>
          <w:szCs w:val="32"/>
          <w:shd w:val="clear" w:fill="FFFFFF"/>
          <w:lang w:val="en-US" w:eastAsia="zh-CN" w:bidi="ar"/>
        </w:rPr>
      </w:pPr>
      <w:r>
        <w:rPr>
          <w:rFonts w:hint="eastAsia" w:ascii="仿宋" w:hAnsi="仿宋" w:eastAsia="仿宋" w:cs="仿宋"/>
          <w:i w:val="0"/>
          <w:iCs w:val="0"/>
          <w:caps w:val="0"/>
          <w:snapToGrid w:val="0"/>
          <w:color w:val="000000"/>
          <w:spacing w:val="0"/>
          <w:kern w:val="0"/>
          <w:sz w:val="32"/>
          <w:szCs w:val="32"/>
          <w:shd w:val="clear" w:fill="FFFFFF"/>
          <w:lang w:val="en-US" w:eastAsia="zh-CN" w:bidi="ar"/>
        </w:rPr>
        <w:t>3、完善机制，优化服务。进一步完善政务信息公开制度，强化责任意识，增加发布信息量，提高采集业务数据的及时性、准确性。</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32"/>
        <w:jc w:val="both"/>
        <w:rPr>
          <w:rFonts w:hint="eastAsia" w:ascii="微软雅黑" w:hAnsi="微软雅黑" w:eastAsia="微软雅黑" w:cs="微软雅黑"/>
          <w:i w:val="0"/>
          <w:iCs w:val="0"/>
          <w:caps w:val="0"/>
          <w:color w:val="333333"/>
          <w:spacing w:val="0"/>
          <w:sz w:val="26"/>
          <w:szCs w:val="26"/>
        </w:rPr>
      </w:pPr>
      <w:r>
        <w:rPr>
          <w:rFonts w:hint="eastAsia" w:ascii="仿宋" w:hAnsi="仿宋" w:eastAsia="仿宋" w:cs="仿宋"/>
          <w:i w:val="0"/>
          <w:iCs w:val="0"/>
          <w:caps w:val="0"/>
          <w:snapToGrid w:val="0"/>
          <w:color w:val="000000"/>
          <w:spacing w:val="0"/>
          <w:kern w:val="0"/>
          <w:sz w:val="32"/>
          <w:szCs w:val="32"/>
          <w:shd w:val="clear" w:fill="FFFFFF"/>
          <w:lang w:val="en-US" w:eastAsia="zh-CN" w:bidi="ar"/>
        </w:rPr>
        <w:t>4、发动各科室积极参与到政务公开工作中来，切实提高高铁新区服务中心信息公开的覆盖面。</w:t>
      </w:r>
    </w:p>
    <w:p>
      <w:pPr>
        <w:widowControl/>
        <w:shd w:val="clear" w:color="auto" w:fill="FFFFFF"/>
        <w:autoSpaceDE/>
        <w:autoSpaceDN/>
        <w:snapToGrid/>
        <w:spacing w:line="240" w:lineRule="auto"/>
        <w:ind w:firstLine="480"/>
        <w:rPr>
          <w:rFonts w:hint="eastAsia" w:ascii="黑体" w:hAnsi="黑体" w:eastAsia="黑体" w:cs="宋体"/>
          <w:b w:val="0"/>
          <w:bCs w:val="0"/>
          <w:snapToGrid/>
          <w:color w:val="333333"/>
          <w:szCs w:val="32"/>
        </w:rPr>
      </w:pPr>
      <w:r>
        <w:rPr>
          <w:rFonts w:hint="eastAsia" w:ascii="黑体" w:hAnsi="黑体" w:eastAsia="黑体" w:cs="宋体"/>
          <w:b w:val="0"/>
          <w:bCs w:val="0"/>
          <w:snapToGrid/>
          <w:color w:val="333333"/>
          <w:szCs w:val="32"/>
        </w:rPr>
        <w:t>六、其他需要报告的事项</w:t>
      </w:r>
    </w:p>
    <w:p>
      <w:pPr>
        <w:pStyle w:val="19"/>
        <w:ind w:firstLine="632" w:firstLineChars="200"/>
        <w:jc w:val="both"/>
        <w:rPr>
          <w:rFonts w:hint="eastAsia" w:eastAsia="方正小标宋_GBK"/>
          <w:lang w:eastAsia="zh-CN"/>
        </w:rPr>
      </w:pPr>
      <w:r>
        <w:rPr>
          <w:rFonts w:hint="eastAsia" w:ascii="仿宋" w:hAnsi="仿宋" w:eastAsia="仿宋" w:cs="仿宋"/>
          <w:i w:val="0"/>
          <w:iCs w:val="0"/>
          <w:caps w:val="0"/>
          <w:snapToGrid w:val="0"/>
          <w:color w:val="000000"/>
          <w:spacing w:val="0"/>
          <w:kern w:val="0"/>
          <w:sz w:val="32"/>
          <w:szCs w:val="32"/>
          <w:shd w:val="clear" w:fill="FFFFFF"/>
          <w:lang w:val="en-US" w:eastAsia="zh-CN" w:bidi="ar"/>
        </w:rPr>
        <w:t>无</w:t>
      </w:r>
    </w:p>
    <w:p>
      <w:pPr>
        <w:spacing w:line="590" w:lineRule="exact"/>
        <w:rPr>
          <w:rFonts w:hint="eastAsia"/>
        </w:rPr>
      </w:pPr>
    </w:p>
    <w:p>
      <w:pPr>
        <w:spacing w:line="590" w:lineRule="exact"/>
        <w:rPr>
          <w:rFonts w:hint="eastAsia"/>
        </w:rPr>
      </w:pPr>
    </w:p>
    <w:sectPr>
      <w:headerReference r:id="rId5" w:type="default"/>
      <w:footerReference r:id="rId6" w:type="default"/>
      <w:pgSz w:w="11906" w:h="16838"/>
      <w:pgMar w:top="1814" w:right="1531" w:bottom="1985" w:left="1531" w:header="720" w:footer="1474" w:gutter="0"/>
      <w:paperSrc w:first="2" w:other="2"/>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3C0041" w:csb1="00000000"/>
  </w:font>
  <w:font w:name="方正小标宋_GBK">
    <w:altName w:val="微软雅黑"/>
    <w:panose1 w:val="03000509000000000000"/>
    <w:charset w:val="86"/>
    <w:family w:val="script"/>
    <w:pitch w:val="default"/>
    <w:sig w:usb0="00000000" w:usb1="00000000" w:usb2="00000000" w:usb3="00000000" w:csb0="00040000" w:csb1="00000000"/>
  </w:font>
  <w:font w:name="汉鼎简大宋">
    <w:altName w:val="新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rPr>
    </w:pPr>
    <w:r>
      <w:rPr>
        <w:rFonts w:hint="eastAsia"/>
      </w:rPr>
      <w:t xml:space="preserve">— </w:t>
    </w:r>
    <w:r>
      <w:fldChar w:fldCharType="begin"/>
    </w:r>
    <w:r>
      <w:rPr>
        <w:rStyle w:val="11"/>
      </w:rPr>
      <w:instrText xml:space="preserve"> PAGE </w:instrText>
    </w:r>
    <w:r>
      <w:fldChar w:fldCharType="separate"/>
    </w:r>
    <w:r>
      <w:rPr>
        <w:rStyle w:val="11"/>
      </w:rPr>
      <w:t>1</w:t>
    </w:r>
    <w:r>
      <w:fldChar w:fldCharType="end"/>
    </w:r>
    <w:r>
      <w:rPr>
        <w:rStyle w:val="11"/>
        <w:rFonts w:hint="eastAsia"/>
      </w:rPr>
      <w:t xml:space="preserve"> </w:t>
    </w:r>
    <w:r>
      <w:rPr>
        <w:rFonts w:hint="eastAsia"/>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drawingGridHorizontalSpacing w:val="315"/>
  <w:drawingGridVerticalSpacing w:val="29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xMmUwZTI0ODBmNWQ0NjkxNTdlNzcwMzY5MWNjNjcifQ=="/>
  </w:docVars>
  <w:rsids>
    <w:rsidRoot w:val="00F67443"/>
    <w:rsid w:val="0000134B"/>
    <w:rsid w:val="00001659"/>
    <w:rsid w:val="00001875"/>
    <w:rsid w:val="00003673"/>
    <w:rsid w:val="00004A01"/>
    <w:rsid w:val="00004A56"/>
    <w:rsid w:val="00007038"/>
    <w:rsid w:val="00007582"/>
    <w:rsid w:val="0000773B"/>
    <w:rsid w:val="000127F2"/>
    <w:rsid w:val="00015FB0"/>
    <w:rsid w:val="000164F7"/>
    <w:rsid w:val="00017D52"/>
    <w:rsid w:val="000209CA"/>
    <w:rsid w:val="000218A7"/>
    <w:rsid w:val="0002221F"/>
    <w:rsid w:val="000232E8"/>
    <w:rsid w:val="00027496"/>
    <w:rsid w:val="00027C6A"/>
    <w:rsid w:val="000301A9"/>
    <w:rsid w:val="00033B08"/>
    <w:rsid w:val="00033B8A"/>
    <w:rsid w:val="00034A9D"/>
    <w:rsid w:val="00036143"/>
    <w:rsid w:val="00040164"/>
    <w:rsid w:val="00044A09"/>
    <w:rsid w:val="00045622"/>
    <w:rsid w:val="00045F11"/>
    <w:rsid w:val="00050FAF"/>
    <w:rsid w:val="0005315D"/>
    <w:rsid w:val="00053DAC"/>
    <w:rsid w:val="00060751"/>
    <w:rsid w:val="00061D77"/>
    <w:rsid w:val="00062F4B"/>
    <w:rsid w:val="00063425"/>
    <w:rsid w:val="00063ACD"/>
    <w:rsid w:val="000647CF"/>
    <w:rsid w:val="000659D4"/>
    <w:rsid w:val="00072238"/>
    <w:rsid w:val="000726BB"/>
    <w:rsid w:val="000729E8"/>
    <w:rsid w:val="00072A3C"/>
    <w:rsid w:val="00073FA8"/>
    <w:rsid w:val="00075295"/>
    <w:rsid w:val="000765F5"/>
    <w:rsid w:val="00077C2D"/>
    <w:rsid w:val="000838EB"/>
    <w:rsid w:val="00085AE0"/>
    <w:rsid w:val="000879D7"/>
    <w:rsid w:val="00087E07"/>
    <w:rsid w:val="0009065B"/>
    <w:rsid w:val="00091B99"/>
    <w:rsid w:val="00091BF9"/>
    <w:rsid w:val="00091C79"/>
    <w:rsid w:val="00093970"/>
    <w:rsid w:val="000944DF"/>
    <w:rsid w:val="00094CDE"/>
    <w:rsid w:val="000969C8"/>
    <w:rsid w:val="000A010A"/>
    <w:rsid w:val="000A0B38"/>
    <w:rsid w:val="000A4896"/>
    <w:rsid w:val="000A5FA4"/>
    <w:rsid w:val="000B0D0B"/>
    <w:rsid w:val="000B2D05"/>
    <w:rsid w:val="000B4DFA"/>
    <w:rsid w:val="000B59A7"/>
    <w:rsid w:val="000B5E15"/>
    <w:rsid w:val="000B6BFE"/>
    <w:rsid w:val="000B746E"/>
    <w:rsid w:val="000C03BF"/>
    <w:rsid w:val="000C0BA7"/>
    <w:rsid w:val="000C0CEA"/>
    <w:rsid w:val="000C251D"/>
    <w:rsid w:val="000C3D38"/>
    <w:rsid w:val="000C65D5"/>
    <w:rsid w:val="000C6B0A"/>
    <w:rsid w:val="000D04DB"/>
    <w:rsid w:val="000D10E8"/>
    <w:rsid w:val="000D1BFC"/>
    <w:rsid w:val="000D4993"/>
    <w:rsid w:val="000D4EBE"/>
    <w:rsid w:val="000D5295"/>
    <w:rsid w:val="000D65C4"/>
    <w:rsid w:val="000D6ECC"/>
    <w:rsid w:val="000D74D1"/>
    <w:rsid w:val="000D7C0A"/>
    <w:rsid w:val="000E2183"/>
    <w:rsid w:val="000E2E35"/>
    <w:rsid w:val="000E3774"/>
    <w:rsid w:val="000E594A"/>
    <w:rsid w:val="000E732B"/>
    <w:rsid w:val="000F40FF"/>
    <w:rsid w:val="001008EA"/>
    <w:rsid w:val="00101B6F"/>
    <w:rsid w:val="001023F5"/>
    <w:rsid w:val="00102766"/>
    <w:rsid w:val="00103872"/>
    <w:rsid w:val="001054F0"/>
    <w:rsid w:val="00105E5A"/>
    <w:rsid w:val="00107199"/>
    <w:rsid w:val="00110EE9"/>
    <w:rsid w:val="00113062"/>
    <w:rsid w:val="001136CF"/>
    <w:rsid w:val="001144B2"/>
    <w:rsid w:val="00116138"/>
    <w:rsid w:val="0011728B"/>
    <w:rsid w:val="00117FA8"/>
    <w:rsid w:val="00121078"/>
    <w:rsid w:val="0012131A"/>
    <w:rsid w:val="00121830"/>
    <w:rsid w:val="00121EAA"/>
    <w:rsid w:val="001244D0"/>
    <w:rsid w:val="00125542"/>
    <w:rsid w:val="00126920"/>
    <w:rsid w:val="00127C77"/>
    <w:rsid w:val="00140C5F"/>
    <w:rsid w:val="001415EC"/>
    <w:rsid w:val="00141EBE"/>
    <w:rsid w:val="001431A3"/>
    <w:rsid w:val="00143685"/>
    <w:rsid w:val="00143CE8"/>
    <w:rsid w:val="0014620C"/>
    <w:rsid w:val="001474FD"/>
    <w:rsid w:val="00147DB7"/>
    <w:rsid w:val="00147FEB"/>
    <w:rsid w:val="001500E6"/>
    <w:rsid w:val="0015137A"/>
    <w:rsid w:val="00151AB3"/>
    <w:rsid w:val="00152765"/>
    <w:rsid w:val="0015558F"/>
    <w:rsid w:val="0015632F"/>
    <w:rsid w:val="00156836"/>
    <w:rsid w:val="001640C7"/>
    <w:rsid w:val="001662A0"/>
    <w:rsid w:val="001672CC"/>
    <w:rsid w:val="001735B0"/>
    <w:rsid w:val="0017396D"/>
    <w:rsid w:val="00173EFF"/>
    <w:rsid w:val="00174190"/>
    <w:rsid w:val="00174ECA"/>
    <w:rsid w:val="00176092"/>
    <w:rsid w:val="00180B3F"/>
    <w:rsid w:val="00182172"/>
    <w:rsid w:val="001855BB"/>
    <w:rsid w:val="00186FB0"/>
    <w:rsid w:val="001871BC"/>
    <w:rsid w:val="00187D72"/>
    <w:rsid w:val="001908A7"/>
    <w:rsid w:val="00192229"/>
    <w:rsid w:val="001929CE"/>
    <w:rsid w:val="00192D4A"/>
    <w:rsid w:val="00193824"/>
    <w:rsid w:val="001951CD"/>
    <w:rsid w:val="00195240"/>
    <w:rsid w:val="00195306"/>
    <w:rsid w:val="001955D4"/>
    <w:rsid w:val="00195BB1"/>
    <w:rsid w:val="00197D4D"/>
    <w:rsid w:val="001A0D4F"/>
    <w:rsid w:val="001B42F5"/>
    <w:rsid w:val="001B4454"/>
    <w:rsid w:val="001B4B73"/>
    <w:rsid w:val="001B69E4"/>
    <w:rsid w:val="001C096D"/>
    <w:rsid w:val="001C1322"/>
    <w:rsid w:val="001C1CDB"/>
    <w:rsid w:val="001C2484"/>
    <w:rsid w:val="001C393B"/>
    <w:rsid w:val="001C450B"/>
    <w:rsid w:val="001C5D91"/>
    <w:rsid w:val="001C75F9"/>
    <w:rsid w:val="001D325E"/>
    <w:rsid w:val="001E0C28"/>
    <w:rsid w:val="001E2028"/>
    <w:rsid w:val="001E51DD"/>
    <w:rsid w:val="001E5D81"/>
    <w:rsid w:val="001F062E"/>
    <w:rsid w:val="001F0DCC"/>
    <w:rsid w:val="001F1006"/>
    <w:rsid w:val="001F1817"/>
    <w:rsid w:val="001F307C"/>
    <w:rsid w:val="001F3980"/>
    <w:rsid w:val="001F7E03"/>
    <w:rsid w:val="00200C01"/>
    <w:rsid w:val="00201A1E"/>
    <w:rsid w:val="002025DD"/>
    <w:rsid w:val="00203100"/>
    <w:rsid w:val="00203EDB"/>
    <w:rsid w:val="00204AB2"/>
    <w:rsid w:val="0020587D"/>
    <w:rsid w:val="002110CF"/>
    <w:rsid w:val="00214305"/>
    <w:rsid w:val="00216A1B"/>
    <w:rsid w:val="00220D37"/>
    <w:rsid w:val="00222160"/>
    <w:rsid w:val="0022336B"/>
    <w:rsid w:val="002255D6"/>
    <w:rsid w:val="00225CC1"/>
    <w:rsid w:val="00226706"/>
    <w:rsid w:val="00227687"/>
    <w:rsid w:val="00231E40"/>
    <w:rsid w:val="00231FA6"/>
    <w:rsid w:val="00232161"/>
    <w:rsid w:val="0023390D"/>
    <w:rsid w:val="00241976"/>
    <w:rsid w:val="00241DBD"/>
    <w:rsid w:val="0024268F"/>
    <w:rsid w:val="00244F4E"/>
    <w:rsid w:val="0024566B"/>
    <w:rsid w:val="002470C9"/>
    <w:rsid w:val="00250453"/>
    <w:rsid w:val="00250777"/>
    <w:rsid w:val="002541AA"/>
    <w:rsid w:val="00257709"/>
    <w:rsid w:val="00257A41"/>
    <w:rsid w:val="0026082A"/>
    <w:rsid w:val="00260CD2"/>
    <w:rsid w:val="00262BE1"/>
    <w:rsid w:val="00263B5D"/>
    <w:rsid w:val="00263BF4"/>
    <w:rsid w:val="002650FB"/>
    <w:rsid w:val="00265DFA"/>
    <w:rsid w:val="00265EB8"/>
    <w:rsid w:val="00270225"/>
    <w:rsid w:val="00271135"/>
    <w:rsid w:val="0027122B"/>
    <w:rsid w:val="0027122E"/>
    <w:rsid w:val="00273114"/>
    <w:rsid w:val="00277DD9"/>
    <w:rsid w:val="00280B42"/>
    <w:rsid w:val="002816CA"/>
    <w:rsid w:val="00282982"/>
    <w:rsid w:val="00286BA7"/>
    <w:rsid w:val="00287049"/>
    <w:rsid w:val="00287DCE"/>
    <w:rsid w:val="00290177"/>
    <w:rsid w:val="00291E0A"/>
    <w:rsid w:val="0029266F"/>
    <w:rsid w:val="00292826"/>
    <w:rsid w:val="00295A3E"/>
    <w:rsid w:val="00296093"/>
    <w:rsid w:val="002A05A9"/>
    <w:rsid w:val="002A2A9F"/>
    <w:rsid w:val="002A4292"/>
    <w:rsid w:val="002A65E6"/>
    <w:rsid w:val="002A6613"/>
    <w:rsid w:val="002A6CF3"/>
    <w:rsid w:val="002B067D"/>
    <w:rsid w:val="002B2B7F"/>
    <w:rsid w:val="002B3136"/>
    <w:rsid w:val="002B5814"/>
    <w:rsid w:val="002B5FA0"/>
    <w:rsid w:val="002B6537"/>
    <w:rsid w:val="002C130F"/>
    <w:rsid w:val="002C2714"/>
    <w:rsid w:val="002C5A39"/>
    <w:rsid w:val="002D076B"/>
    <w:rsid w:val="002D0890"/>
    <w:rsid w:val="002D366A"/>
    <w:rsid w:val="002D6CBD"/>
    <w:rsid w:val="002D7341"/>
    <w:rsid w:val="002D77A0"/>
    <w:rsid w:val="002E068F"/>
    <w:rsid w:val="002E2AA0"/>
    <w:rsid w:val="002E2E17"/>
    <w:rsid w:val="002E4BE1"/>
    <w:rsid w:val="002E4C89"/>
    <w:rsid w:val="002E51A0"/>
    <w:rsid w:val="002E7B53"/>
    <w:rsid w:val="002F20CE"/>
    <w:rsid w:val="002F398B"/>
    <w:rsid w:val="00300149"/>
    <w:rsid w:val="00301B51"/>
    <w:rsid w:val="00302C6D"/>
    <w:rsid w:val="003039DE"/>
    <w:rsid w:val="003067CD"/>
    <w:rsid w:val="00310AE6"/>
    <w:rsid w:val="0031161D"/>
    <w:rsid w:val="003125C4"/>
    <w:rsid w:val="00312BCE"/>
    <w:rsid w:val="00314133"/>
    <w:rsid w:val="00314712"/>
    <w:rsid w:val="0031695C"/>
    <w:rsid w:val="0031713D"/>
    <w:rsid w:val="0032114E"/>
    <w:rsid w:val="003220DC"/>
    <w:rsid w:val="00322294"/>
    <w:rsid w:val="00323342"/>
    <w:rsid w:val="0032403C"/>
    <w:rsid w:val="003249B5"/>
    <w:rsid w:val="00325E5A"/>
    <w:rsid w:val="003268F2"/>
    <w:rsid w:val="00326A3B"/>
    <w:rsid w:val="00331296"/>
    <w:rsid w:val="00331E86"/>
    <w:rsid w:val="00335EF0"/>
    <w:rsid w:val="0034036C"/>
    <w:rsid w:val="00342D71"/>
    <w:rsid w:val="00343EE2"/>
    <w:rsid w:val="003461B5"/>
    <w:rsid w:val="003462BE"/>
    <w:rsid w:val="00347686"/>
    <w:rsid w:val="00353E4F"/>
    <w:rsid w:val="003562D9"/>
    <w:rsid w:val="00356FE0"/>
    <w:rsid w:val="00357EF0"/>
    <w:rsid w:val="003605D4"/>
    <w:rsid w:val="00362595"/>
    <w:rsid w:val="00364C13"/>
    <w:rsid w:val="003655B0"/>
    <w:rsid w:val="00365E1A"/>
    <w:rsid w:val="003668B7"/>
    <w:rsid w:val="00374E3F"/>
    <w:rsid w:val="003772B3"/>
    <w:rsid w:val="00377E57"/>
    <w:rsid w:val="00383ED7"/>
    <w:rsid w:val="00385ADE"/>
    <w:rsid w:val="00387861"/>
    <w:rsid w:val="003905A2"/>
    <w:rsid w:val="00391F91"/>
    <w:rsid w:val="003924B2"/>
    <w:rsid w:val="00394230"/>
    <w:rsid w:val="00395FB2"/>
    <w:rsid w:val="00396524"/>
    <w:rsid w:val="00396561"/>
    <w:rsid w:val="003A1E65"/>
    <w:rsid w:val="003A5C38"/>
    <w:rsid w:val="003A6466"/>
    <w:rsid w:val="003A770E"/>
    <w:rsid w:val="003B2C26"/>
    <w:rsid w:val="003B2F45"/>
    <w:rsid w:val="003B3E16"/>
    <w:rsid w:val="003B4104"/>
    <w:rsid w:val="003B5532"/>
    <w:rsid w:val="003C1466"/>
    <w:rsid w:val="003C46EB"/>
    <w:rsid w:val="003C7988"/>
    <w:rsid w:val="003D26EC"/>
    <w:rsid w:val="003D4B44"/>
    <w:rsid w:val="003D71DA"/>
    <w:rsid w:val="003E42FA"/>
    <w:rsid w:val="003E6C55"/>
    <w:rsid w:val="003E72D4"/>
    <w:rsid w:val="003E7E53"/>
    <w:rsid w:val="003F3AE4"/>
    <w:rsid w:val="003F4C75"/>
    <w:rsid w:val="003F7003"/>
    <w:rsid w:val="00401662"/>
    <w:rsid w:val="0040403F"/>
    <w:rsid w:val="00406159"/>
    <w:rsid w:val="00413618"/>
    <w:rsid w:val="00413AB9"/>
    <w:rsid w:val="00416127"/>
    <w:rsid w:val="004162B4"/>
    <w:rsid w:val="00416533"/>
    <w:rsid w:val="00417FC2"/>
    <w:rsid w:val="00423FAE"/>
    <w:rsid w:val="00424219"/>
    <w:rsid w:val="0042548F"/>
    <w:rsid w:val="004275AB"/>
    <w:rsid w:val="004304C3"/>
    <w:rsid w:val="0043074D"/>
    <w:rsid w:val="004324ED"/>
    <w:rsid w:val="00432652"/>
    <w:rsid w:val="00435081"/>
    <w:rsid w:val="004356B3"/>
    <w:rsid w:val="0043769D"/>
    <w:rsid w:val="00441E33"/>
    <w:rsid w:val="00444BD9"/>
    <w:rsid w:val="004459B1"/>
    <w:rsid w:val="0044635D"/>
    <w:rsid w:val="00451060"/>
    <w:rsid w:val="00452884"/>
    <w:rsid w:val="00454608"/>
    <w:rsid w:val="0045786B"/>
    <w:rsid w:val="00457E6D"/>
    <w:rsid w:val="00460B9C"/>
    <w:rsid w:val="004638FD"/>
    <w:rsid w:val="00465D70"/>
    <w:rsid w:val="00470A5E"/>
    <w:rsid w:val="00473F83"/>
    <w:rsid w:val="0047537F"/>
    <w:rsid w:val="00476349"/>
    <w:rsid w:val="00480F59"/>
    <w:rsid w:val="00481410"/>
    <w:rsid w:val="00482E04"/>
    <w:rsid w:val="00483602"/>
    <w:rsid w:val="0048562A"/>
    <w:rsid w:val="004874A6"/>
    <w:rsid w:val="00492215"/>
    <w:rsid w:val="0049497B"/>
    <w:rsid w:val="004A1C31"/>
    <w:rsid w:val="004A2D72"/>
    <w:rsid w:val="004A3EC0"/>
    <w:rsid w:val="004A4033"/>
    <w:rsid w:val="004A4812"/>
    <w:rsid w:val="004A541F"/>
    <w:rsid w:val="004A6FB9"/>
    <w:rsid w:val="004B180C"/>
    <w:rsid w:val="004B21B0"/>
    <w:rsid w:val="004B2982"/>
    <w:rsid w:val="004B3B84"/>
    <w:rsid w:val="004B5229"/>
    <w:rsid w:val="004B5332"/>
    <w:rsid w:val="004B53B6"/>
    <w:rsid w:val="004B7D8B"/>
    <w:rsid w:val="004C03CA"/>
    <w:rsid w:val="004C0486"/>
    <w:rsid w:val="004C1094"/>
    <w:rsid w:val="004C1655"/>
    <w:rsid w:val="004C2504"/>
    <w:rsid w:val="004C56DD"/>
    <w:rsid w:val="004C7340"/>
    <w:rsid w:val="004C73CB"/>
    <w:rsid w:val="004C79EF"/>
    <w:rsid w:val="004D08A5"/>
    <w:rsid w:val="004D3E50"/>
    <w:rsid w:val="004D415E"/>
    <w:rsid w:val="004D6722"/>
    <w:rsid w:val="004D69F0"/>
    <w:rsid w:val="004E19E2"/>
    <w:rsid w:val="004E316E"/>
    <w:rsid w:val="004E3A89"/>
    <w:rsid w:val="004E62C2"/>
    <w:rsid w:val="004F0FAE"/>
    <w:rsid w:val="004F1344"/>
    <w:rsid w:val="004F453D"/>
    <w:rsid w:val="004F4B51"/>
    <w:rsid w:val="004F5171"/>
    <w:rsid w:val="004F58AC"/>
    <w:rsid w:val="004F6614"/>
    <w:rsid w:val="004F7583"/>
    <w:rsid w:val="005007BB"/>
    <w:rsid w:val="0050161B"/>
    <w:rsid w:val="005025FC"/>
    <w:rsid w:val="00503277"/>
    <w:rsid w:val="00504760"/>
    <w:rsid w:val="005047B6"/>
    <w:rsid w:val="005067BA"/>
    <w:rsid w:val="00507FD3"/>
    <w:rsid w:val="005116D3"/>
    <w:rsid w:val="00512C61"/>
    <w:rsid w:val="00514372"/>
    <w:rsid w:val="00514B99"/>
    <w:rsid w:val="0051535D"/>
    <w:rsid w:val="00515F71"/>
    <w:rsid w:val="00522113"/>
    <w:rsid w:val="005224BE"/>
    <w:rsid w:val="005226E4"/>
    <w:rsid w:val="00523254"/>
    <w:rsid w:val="00527BB5"/>
    <w:rsid w:val="00530E8E"/>
    <w:rsid w:val="0053327D"/>
    <w:rsid w:val="005348EF"/>
    <w:rsid w:val="00534C52"/>
    <w:rsid w:val="00541ED8"/>
    <w:rsid w:val="00546542"/>
    <w:rsid w:val="00551E62"/>
    <w:rsid w:val="00552442"/>
    <w:rsid w:val="0055369E"/>
    <w:rsid w:val="0056078E"/>
    <w:rsid w:val="0056250C"/>
    <w:rsid w:val="00563BB0"/>
    <w:rsid w:val="00563E7B"/>
    <w:rsid w:val="00564513"/>
    <w:rsid w:val="0056696A"/>
    <w:rsid w:val="00571A84"/>
    <w:rsid w:val="00571EB9"/>
    <w:rsid w:val="00572F0E"/>
    <w:rsid w:val="00575364"/>
    <w:rsid w:val="005754DD"/>
    <w:rsid w:val="005766CB"/>
    <w:rsid w:val="00576CD0"/>
    <w:rsid w:val="0057773D"/>
    <w:rsid w:val="00580D27"/>
    <w:rsid w:val="0058195E"/>
    <w:rsid w:val="00581960"/>
    <w:rsid w:val="005841ED"/>
    <w:rsid w:val="00584D13"/>
    <w:rsid w:val="005864A0"/>
    <w:rsid w:val="005872E5"/>
    <w:rsid w:val="005915C9"/>
    <w:rsid w:val="005916E5"/>
    <w:rsid w:val="00594767"/>
    <w:rsid w:val="0059531A"/>
    <w:rsid w:val="005956AE"/>
    <w:rsid w:val="00596182"/>
    <w:rsid w:val="005A226E"/>
    <w:rsid w:val="005B00E7"/>
    <w:rsid w:val="005B2636"/>
    <w:rsid w:val="005B3121"/>
    <w:rsid w:val="005B6BE1"/>
    <w:rsid w:val="005B6F5E"/>
    <w:rsid w:val="005C2A26"/>
    <w:rsid w:val="005C3841"/>
    <w:rsid w:val="005D0F25"/>
    <w:rsid w:val="005D1512"/>
    <w:rsid w:val="005D2069"/>
    <w:rsid w:val="005D49E3"/>
    <w:rsid w:val="005D7E34"/>
    <w:rsid w:val="005E2D4C"/>
    <w:rsid w:val="005E3090"/>
    <w:rsid w:val="005E4D6C"/>
    <w:rsid w:val="005E4E42"/>
    <w:rsid w:val="005E5CE6"/>
    <w:rsid w:val="005E6E8F"/>
    <w:rsid w:val="005F17FD"/>
    <w:rsid w:val="005F2312"/>
    <w:rsid w:val="005F2D59"/>
    <w:rsid w:val="005F35B4"/>
    <w:rsid w:val="005F5F62"/>
    <w:rsid w:val="005F5F80"/>
    <w:rsid w:val="005F6C21"/>
    <w:rsid w:val="005F7035"/>
    <w:rsid w:val="00605438"/>
    <w:rsid w:val="0060788A"/>
    <w:rsid w:val="006105DD"/>
    <w:rsid w:val="00613C22"/>
    <w:rsid w:val="006156E5"/>
    <w:rsid w:val="00615ABE"/>
    <w:rsid w:val="00615F68"/>
    <w:rsid w:val="0061616A"/>
    <w:rsid w:val="00617450"/>
    <w:rsid w:val="00617929"/>
    <w:rsid w:val="00621516"/>
    <w:rsid w:val="0062173B"/>
    <w:rsid w:val="00623EDE"/>
    <w:rsid w:val="00625D32"/>
    <w:rsid w:val="00626C5A"/>
    <w:rsid w:val="006317CE"/>
    <w:rsid w:val="00631FB4"/>
    <w:rsid w:val="006367B0"/>
    <w:rsid w:val="00637A70"/>
    <w:rsid w:val="006409BA"/>
    <w:rsid w:val="00643F86"/>
    <w:rsid w:val="0064618B"/>
    <w:rsid w:val="006473B5"/>
    <w:rsid w:val="00647549"/>
    <w:rsid w:val="00652F9A"/>
    <w:rsid w:val="006533DE"/>
    <w:rsid w:val="00654AA2"/>
    <w:rsid w:val="00656B0D"/>
    <w:rsid w:val="006577CF"/>
    <w:rsid w:val="0065785E"/>
    <w:rsid w:val="00657E5A"/>
    <w:rsid w:val="00660B58"/>
    <w:rsid w:val="00664B2A"/>
    <w:rsid w:val="006669C5"/>
    <w:rsid w:val="00666A3C"/>
    <w:rsid w:val="00670890"/>
    <w:rsid w:val="006734CF"/>
    <w:rsid w:val="006744FB"/>
    <w:rsid w:val="00676C5B"/>
    <w:rsid w:val="00680A03"/>
    <w:rsid w:val="00682EB0"/>
    <w:rsid w:val="0068332A"/>
    <w:rsid w:val="006833ED"/>
    <w:rsid w:val="00683706"/>
    <w:rsid w:val="00684AA3"/>
    <w:rsid w:val="00685117"/>
    <w:rsid w:val="00685DA7"/>
    <w:rsid w:val="00687241"/>
    <w:rsid w:val="00691A4E"/>
    <w:rsid w:val="006939AF"/>
    <w:rsid w:val="00693F46"/>
    <w:rsid w:val="006942FB"/>
    <w:rsid w:val="00695755"/>
    <w:rsid w:val="00695DB1"/>
    <w:rsid w:val="00696A5E"/>
    <w:rsid w:val="006A073B"/>
    <w:rsid w:val="006A0F6B"/>
    <w:rsid w:val="006A2775"/>
    <w:rsid w:val="006A5027"/>
    <w:rsid w:val="006A5FA3"/>
    <w:rsid w:val="006A7A85"/>
    <w:rsid w:val="006A7C2F"/>
    <w:rsid w:val="006A7FBF"/>
    <w:rsid w:val="006B6710"/>
    <w:rsid w:val="006C291A"/>
    <w:rsid w:val="006C697A"/>
    <w:rsid w:val="006C6E23"/>
    <w:rsid w:val="006D0191"/>
    <w:rsid w:val="006D13EB"/>
    <w:rsid w:val="006D3858"/>
    <w:rsid w:val="006D441B"/>
    <w:rsid w:val="006D44B4"/>
    <w:rsid w:val="006D4C23"/>
    <w:rsid w:val="006D5386"/>
    <w:rsid w:val="006D53AD"/>
    <w:rsid w:val="006E1470"/>
    <w:rsid w:val="006E1A70"/>
    <w:rsid w:val="006E351F"/>
    <w:rsid w:val="006E4BD5"/>
    <w:rsid w:val="006F053A"/>
    <w:rsid w:val="006F115A"/>
    <w:rsid w:val="006F3536"/>
    <w:rsid w:val="006F529C"/>
    <w:rsid w:val="006F6727"/>
    <w:rsid w:val="006F702F"/>
    <w:rsid w:val="007004DE"/>
    <w:rsid w:val="007038CE"/>
    <w:rsid w:val="00706CC0"/>
    <w:rsid w:val="00714CE2"/>
    <w:rsid w:val="00715BDB"/>
    <w:rsid w:val="00720DCD"/>
    <w:rsid w:val="00722F7B"/>
    <w:rsid w:val="00724408"/>
    <w:rsid w:val="00724B95"/>
    <w:rsid w:val="007260CB"/>
    <w:rsid w:val="0072714B"/>
    <w:rsid w:val="00730D6F"/>
    <w:rsid w:val="00742848"/>
    <w:rsid w:val="00743C93"/>
    <w:rsid w:val="00744A41"/>
    <w:rsid w:val="0074662C"/>
    <w:rsid w:val="007522FB"/>
    <w:rsid w:val="007527C8"/>
    <w:rsid w:val="007531D3"/>
    <w:rsid w:val="00754080"/>
    <w:rsid w:val="007560B6"/>
    <w:rsid w:val="00756292"/>
    <w:rsid w:val="0075644A"/>
    <w:rsid w:val="00757FEB"/>
    <w:rsid w:val="00767D57"/>
    <w:rsid w:val="007704A9"/>
    <w:rsid w:val="007740EC"/>
    <w:rsid w:val="0077487B"/>
    <w:rsid w:val="00775A48"/>
    <w:rsid w:val="0078207D"/>
    <w:rsid w:val="007846CD"/>
    <w:rsid w:val="00785A49"/>
    <w:rsid w:val="00785F0F"/>
    <w:rsid w:val="00787378"/>
    <w:rsid w:val="007944A0"/>
    <w:rsid w:val="0079512A"/>
    <w:rsid w:val="007963B0"/>
    <w:rsid w:val="00797449"/>
    <w:rsid w:val="007A1170"/>
    <w:rsid w:val="007A5A47"/>
    <w:rsid w:val="007A5F01"/>
    <w:rsid w:val="007A6609"/>
    <w:rsid w:val="007A71F5"/>
    <w:rsid w:val="007A7212"/>
    <w:rsid w:val="007B0493"/>
    <w:rsid w:val="007B0FFA"/>
    <w:rsid w:val="007B117C"/>
    <w:rsid w:val="007B1729"/>
    <w:rsid w:val="007B3D5B"/>
    <w:rsid w:val="007B422C"/>
    <w:rsid w:val="007B467B"/>
    <w:rsid w:val="007B6BFE"/>
    <w:rsid w:val="007C2AB6"/>
    <w:rsid w:val="007C485A"/>
    <w:rsid w:val="007C65CA"/>
    <w:rsid w:val="007D361F"/>
    <w:rsid w:val="007D7744"/>
    <w:rsid w:val="007D7918"/>
    <w:rsid w:val="007D7F36"/>
    <w:rsid w:val="007E29C3"/>
    <w:rsid w:val="007E2C80"/>
    <w:rsid w:val="007E5B85"/>
    <w:rsid w:val="007E5F85"/>
    <w:rsid w:val="007E6324"/>
    <w:rsid w:val="007E71E9"/>
    <w:rsid w:val="007F0BE0"/>
    <w:rsid w:val="007F0F47"/>
    <w:rsid w:val="007F232C"/>
    <w:rsid w:val="007F339E"/>
    <w:rsid w:val="007F5687"/>
    <w:rsid w:val="007F59D1"/>
    <w:rsid w:val="007F616E"/>
    <w:rsid w:val="00801530"/>
    <w:rsid w:val="00802A15"/>
    <w:rsid w:val="00803329"/>
    <w:rsid w:val="00803C50"/>
    <w:rsid w:val="00803EAD"/>
    <w:rsid w:val="00803EEA"/>
    <w:rsid w:val="00804C16"/>
    <w:rsid w:val="00806A47"/>
    <w:rsid w:val="00810611"/>
    <w:rsid w:val="008109AB"/>
    <w:rsid w:val="008144C3"/>
    <w:rsid w:val="00815F33"/>
    <w:rsid w:val="008232EA"/>
    <w:rsid w:val="00824CA5"/>
    <w:rsid w:val="008265BB"/>
    <w:rsid w:val="00827638"/>
    <w:rsid w:val="008307AE"/>
    <w:rsid w:val="00830B08"/>
    <w:rsid w:val="00831596"/>
    <w:rsid w:val="0083542A"/>
    <w:rsid w:val="00840705"/>
    <w:rsid w:val="00842C19"/>
    <w:rsid w:val="00843137"/>
    <w:rsid w:val="00843185"/>
    <w:rsid w:val="008511B6"/>
    <w:rsid w:val="008528E2"/>
    <w:rsid w:val="00854E64"/>
    <w:rsid w:val="00855FD3"/>
    <w:rsid w:val="00857CD2"/>
    <w:rsid w:val="0086033E"/>
    <w:rsid w:val="0086073D"/>
    <w:rsid w:val="0086077F"/>
    <w:rsid w:val="008631D1"/>
    <w:rsid w:val="00864C3B"/>
    <w:rsid w:val="00867B38"/>
    <w:rsid w:val="00874153"/>
    <w:rsid w:val="00875195"/>
    <w:rsid w:val="008805B6"/>
    <w:rsid w:val="00880E58"/>
    <w:rsid w:val="00882798"/>
    <w:rsid w:val="008854B2"/>
    <w:rsid w:val="008860B9"/>
    <w:rsid w:val="00886C1D"/>
    <w:rsid w:val="0088731D"/>
    <w:rsid w:val="00891407"/>
    <w:rsid w:val="0089401D"/>
    <w:rsid w:val="00897A96"/>
    <w:rsid w:val="008A0BCD"/>
    <w:rsid w:val="008A1318"/>
    <w:rsid w:val="008A5DE3"/>
    <w:rsid w:val="008B0399"/>
    <w:rsid w:val="008B273D"/>
    <w:rsid w:val="008B327F"/>
    <w:rsid w:val="008B3CE1"/>
    <w:rsid w:val="008B51A9"/>
    <w:rsid w:val="008B56D9"/>
    <w:rsid w:val="008B66B1"/>
    <w:rsid w:val="008B68F2"/>
    <w:rsid w:val="008B7FDC"/>
    <w:rsid w:val="008C0DC8"/>
    <w:rsid w:val="008C0DDC"/>
    <w:rsid w:val="008C30B0"/>
    <w:rsid w:val="008C4367"/>
    <w:rsid w:val="008C72DF"/>
    <w:rsid w:val="008D28FF"/>
    <w:rsid w:val="008D2C00"/>
    <w:rsid w:val="008D2EB8"/>
    <w:rsid w:val="008D3B10"/>
    <w:rsid w:val="008D5281"/>
    <w:rsid w:val="008E0BAD"/>
    <w:rsid w:val="008E10B7"/>
    <w:rsid w:val="008E264F"/>
    <w:rsid w:val="008E30B7"/>
    <w:rsid w:val="008E32AF"/>
    <w:rsid w:val="008E33A0"/>
    <w:rsid w:val="008E602E"/>
    <w:rsid w:val="008E62BB"/>
    <w:rsid w:val="008E71C5"/>
    <w:rsid w:val="008E75C0"/>
    <w:rsid w:val="008E7EF9"/>
    <w:rsid w:val="008F047B"/>
    <w:rsid w:val="008F074F"/>
    <w:rsid w:val="008F17E0"/>
    <w:rsid w:val="008F20E7"/>
    <w:rsid w:val="008F44FF"/>
    <w:rsid w:val="008F5FCC"/>
    <w:rsid w:val="009021CC"/>
    <w:rsid w:val="00904CEC"/>
    <w:rsid w:val="00905A68"/>
    <w:rsid w:val="009103A5"/>
    <w:rsid w:val="009147A3"/>
    <w:rsid w:val="009147A6"/>
    <w:rsid w:val="00914810"/>
    <w:rsid w:val="00915897"/>
    <w:rsid w:val="00915A10"/>
    <w:rsid w:val="00915ECE"/>
    <w:rsid w:val="009175A8"/>
    <w:rsid w:val="00920C40"/>
    <w:rsid w:val="00921827"/>
    <w:rsid w:val="009232F0"/>
    <w:rsid w:val="00925650"/>
    <w:rsid w:val="00926A45"/>
    <w:rsid w:val="0092798E"/>
    <w:rsid w:val="009304AA"/>
    <w:rsid w:val="00931F58"/>
    <w:rsid w:val="0093781D"/>
    <w:rsid w:val="00940A7B"/>
    <w:rsid w:val="00945A1A"/>
    <w:rsid w:val="009461BD"/>
    <w:rsid w:val="009541A7"/>
    <w:rsid w:val="00965AEA"/>
    <w:rsid w:val="009746DA"/>
    <w:rsid w:val="00974842"/>
    <w:rsid w:val="00977161"/>
    <w:rsid w:val="0097746B"/>
    <w:rsid w:val="00977837"/>
    <w:rsid w:val="00980595"/>
    <w:rsid w:val="00985C84"/>
    <w:rsid w:val="00997CDE"/>
    <w:rsid w:val="009A272F"/>
    <w:rsid w:val="009A4C74"/>
    <w:rsid w:val="009B14E5"/>
    <w:rsid w:val="009B1C9D"/>
    <w:rsid w:val="009B33CA"/>
    <w:rsid w:val="009B3ED2"/>
    <w:rsid w:val="009B44EA"/>
    <w:rsid w:val="009B5F87"/>
    <w:rsid w:val="009C0296"/>
    <w:rsid w:val="009C10F3"/>
    <w:rsid w:val="009C1581"/>
    <w:rsid w:val="009C209E"/>
    <w:rsid w:val="009C2690"/>
    <w:rsid w:val="009C679A"/>
    <w:rsid w:val="009C6A2E"/>
    <w:rsid w:val="009C6B43"/>
    <w:rsid w:val="009D0D34"/>
    <w:rsid w:val="009D3AB5"/>
    <w:rsid w:val="009D452B"/>
    <w:rsid w:val="009D4624"/>
    <w:rsid w:val="009D5C79"/>
    <w:rsid w:val="009D67C2"/>
    <w:rsid w:val="009D7CAA"/>
    <w:rsid w:val="009E7F32"/>
    <w:rsid w:val="009F1CD5"/>
    <w:rsid w:val="009F3DC7"/>
    <w:rsid w:val="009F62F4"/>
    <w:rsid w:val="009F749E"/>
    <w:rsid w:val="009F77FD"/>
    <w:rsid w:val="00A0121A"/>
    <w:rsid w:val="00A0466D"/>
    <w:rsid w:val="00A1283B"/>
    <w:rsid w:val="00A15BD6"/>
    <w:rsid w:val="00A161AB"/>
    <w:rsid w:val="00A20C35"/>
    <w:rsid w:val="00A21760"/>
    <w:rsid w:val="00A22A75"/>
    <w:rsid w:val="00A23058"/>
    <w:rsid w:val="00A2356F"/>
    <w:rsid w:val="00A273E9"/>
    <w:rsid w:val="00A27D52"/>
    <w:rsid w:val="00A34321"/>
    <w:rsid w:val="00A34ED2"/>
    <w:rsid w:val="00A3642B"/>
    <w:rsid w:val="00A4249B"/>
    <w:rsid w:val="00A4490C"/>
    <w:rsid w:val="00A44957"/>
    <w:rsid w:val="00A44A07"/>
    <w:rsid w:val="00A5339B"/>
    <w:rsid w:val="00A56AF2"/>
    <w:rsid w:val="00A65FF1"/>
    <w:rsid w:val="00A66552"/>
    <w:rsid w:val="00A66DE2"/>
    <w:rsid w:val="00A67CA4"/>
    <w:rsid w:val="00A7050B"/>
    <w:rsid w:val="00A7227D"/>
    <w:rsid w:val="00A73F35"/>
    <w:rsid w:val="00A7507B"/>
    <w:rsid w:val="00A75A1D"/>
    <w:rsid w:val="00A763B3"/>
    <w:rsid w:val="00A80EB1"/>
    <w:rsid w:val="00A8474E"/>
    <w:rsid w:val="00A85F92"/>
    <w:rsid w:val="00A868B7"/>
    <w:rsid w:val="00A90759"/>
    <w:rsid w:val="00A90EC4"/>
    <w:rsid w:val="00A911BE"/>
    <w:rsid w:val="00A91D55"/>
    <w:rsid w:val="00A94EBE"/>
    <w:rsid w:val="00A94F8B"/>
    <w:rsid w:val="00AA01BB"/>
    <w:rsid w:val="00AA1541"/>
    <w:rsid w:val="00AA3B7E"/>
    <w:rsid w:val="00AB0CB8"/>
    <w:rsid w:val="00AB1171"/>
    <w:rsid w:val="00AB1EDD"/>
    <w:rsid w:val="00AB292F"/>
    <w:rsid w:val="00AC094F"/>
    <w:rsid w:val="00AC11D3"/>
    <w:rsid w:val="00AC2B1F"/>
    <w:rsid w:val="00AC7D21"/>
    <w:rsid w:val="00AD1EAA"/>
    <w:rsid w:val="00AD4FC4"/>
    <w:rsid w:val="00AD5B54"/>
    <w:rsid w:val="00AD6E75"/>
    <w:rsid w:val="00AD7B43"/>
    <w:rsid w:val="00AE0688"/>
    <w:rsid w:val="00AE08B6"/>
    <w:rsid w:val="00AE1A5B"/>
    <w:rsid w:val="00AE257C"/>
    <w:rsid w:val="00AE4850"/>
    <w:rsid w:val="00AE6118"/>
    <w:rsid w:val="00AF023B"/>
    <w:rsid w:val="00AF0249"/>
    <w:rsid w:val="00B00C42"/>
    <w:rsid w:val="00B01510"/>
    <w:rsid w:val="00B0290A"/>
    <w:rsid w:val="00B046D1"/>
    <w:rsid w:val="00B057D0"/>
    <w:rsid w:val="00B069F4"/>
    <w:rsid w:val="00B11D4D"/>
    <w:rsid w:val="00B12738"/>
    <w:rsid w:val="00B12E47"/>
    <w:rsid w:val="00B205F2"/>
    <w:rsid w:val="00B2207F"/>
    <w:rsid w:val="00B24DFE"/>
    <w:rsid w:val="00B26E65"/>
    <w:rsid w:val="00B310BF"/>
    <w:rsid w:val="00B330B3"/>
    <w:rsid w:val="00B3503C"/>
    <w:rsid w:val="00B35ED5"/>
    <w:rsid w:val="00B36855"/>
    <w:rsid w:val="00B376C6"/>
    <w:rsid w:val="00B4069C"/>
    <w:rsid w:val="00B40F2A"/>
    <w:rsid w:val="00B41313"/>
    <w:rsid w:val="00B44DE6"/>
    <w:rsid w:val="00B459F3"/>
    <w:rsid w:val="00B477E9"/>
    <w:rsid w:val="00B47FA8"/>
    <w:rsid w:val="00B50832"/>
    <w:rsid w:val="00B50F67"/>
    <w:rsid w:val="00B5282E"/>
    <w:rsid w:val="00B535CB"/>
    <w:rsid w:val="00B557E2"/>
    <w:rsid w:val="00B55D5B"/>
    <w:rsid w:val="00B561F6"/>
    <w:rsid w:val="00B623FC"/>
    <w:rsid w:val="00B64CF7"/>
    <w:rsid w:val="00B656D3"/>
    <w:rsid w:val="00B67631"/>
    <w:rsid w:val="00B67E5E"/>
    <w:rsid w:val="00B711F6"/>
    <w:rsid w:val="00B72FEB"/>
    <w:rsid w:val="00B737EE"/>
    <w:rsid w:val="00B747D0"/>
    <w:rsid w:val="00B748E3"/>
    <w:rsid w:val="00B77097"/>
    <w:rsid w:val="00B77F6E"/>
    <w:rsid w:val="00B82A83"/>
    <w:rsid w:val="00B83CD1"/>
    <w:rsid w:val="00B907EF"/>
    <w:rsid w:val="00B90F71"/>
    <w:rsid w:val="00B91124"/>
    <w:rsid w:val="00B911B6"/>
    <w:rsid w:val="00B91EA2"/>
    <w:rsid w:val="00BA2C81"/>
    <w:rsid w:val="00BA2F54"/>
    <w:rsid w:val="00BA310A"/>
    <w:rsid w:val="00BA406A"/>
    <w:rsid w:val="00BA56F7"/>
    <w:rsid w:val="00BA6C50"/>
    <w:rsid w:val="00BB0FB8"/>
    <w:rsid w:val="00BB18AC"/>
    <w:rsid w:val="00BB2ECD"/>
    <w:rsid w:val="00BB58DA"/>
    <w:rsid w:val="00BB6337"/>
    <w:rsid w:val="00BC29CD"/>
    <w:rsid w:val="00BC381C"/>
    <w:rsid w:val="00BC6909"/>
    <w:rsid w:val="00BC7FE3"/>
    <w:rsid w:val="00BD04A6"/>
    <w:rsid w:val="00BD0BD7"/>
    <w:rsid w:val="00BD165E"/>
    <w:rsid w:val="00BD4C44"/>
    <w:rsid w:val="00BD607E"/>
    <w:rsid w:val="00BD6126"/>
    <w:rsid w:val="00BD6A98"/>
    <w:rsid w:val="00BD7046"/>
    <w:rsid w:val="00BE0D17"/>
    <w:rsid w:val="00BE35A9"/>
    <w:rsid w:val="00BE4455"/>
    <w:rsid w:val="00BE6856"/>
    <w:rsid w:val="00BF2B5F"/>
    <w:rsid w:val="00BF33A4"/>
    <w:rsid w:val="00BF4AD4"/>
    <w:rsid w:val="00BF72F8"/>
    <w:rsid w:val="00BF7C52"/>
    <w:rsid w:val="00C0422E"/>
    <w:rsid w:val="00C04388"/>
    <w:rsid w:val="00C07969"/>
    <w:rsid w:val="00C100DA"/>
    <w:rsid w:val="00C10A65"/>
    <w:rsid w:val="00C12239"/>
    <w:rsid w:val="00C17D20"/>
    <w:rsid w:val="00C17F92"/>
    <w:rsid w:val="00C25E2C"/>
    <w:rsid w:val="00C26238"/>
    <w:rsid w:val="00C330A3"/>
    <w:rsid w:val="00C333C4"/>
    <w:rsid w:val="00C34C9A"/>
    <w:rsid w:val="00C350DA"/>
    <w:rsid w:val="00C3788F"/>
    <w:rsid w:val="00C42A0A"/>
    <w:rsid w:val="00C42C11"/>
    <w:rsid w:val="00C43820"/>
    <w:rsid w:val="00C4574C"/>
    <w:rsid w:val="00C464DF"/>
    <w:rsid w:val="00C500F9"/>
    <w:rsid w:val="00C533BB"/>
    <w:rsid w:val="00C54266"/>
    <w:rsid w:val="00C5499A"/>
    <w:rsid w:val="00C62786"/>
    <w:rsid w:val="00C66A6D"/>
    <w:rsid w:val="00C732DA"/>
    <w:rsid w:val="00C747D5"/>
    <w:rsid w:val="00C7566B"/>
    <w:rsid w:val="00C75B8C"/>
    <w:rsid w:val="00C76B3D"/>
    <w:rsid w:val="00C76BD6"/>
    <w:rsid w:val="00C77558"/>
    <w:rsid w:val="00C7797F"/>
    <w:rsid w:val="00C80835"/>
    <w:rsid w:val="00C80D82"/>
    <w:rsid w:val="00C8498A"/>
    <w:rsid w:val="00C86ECB"/>
    <w:rsid w:val="00C9026D"/>
    <w:rsid w:val="00C91584"/>
    <w:rsid w:val="00C91E16"/>
    <w:rsid w:val="00C92070"/>
    <w:rsid w:val="00C94A3D"/>
    <w:rsid w:val="00C95A09"/>
    <w:rsid w:val="00C96D5D"/>
    <w:rsid w:val="00C96FE2"/>
    <w:rsid w:val="00C979BE"/>
    <w:rsid w:val="00CA2008"/>
    <w:rsid w:val="00CA344B"/>
    <w:rsid w:val="00CA50B9"/>
    <w:rsid w:val="00CA60AD"/>
    <w:rsid w:val="00CA7576"/>
    <w:rsid w:val="00CB0F49"/>
    <w:rsid w:val="00CB5665"/>
    <w:rsid w:val="00CB5848"/>
    <w:rsid w:val="00CB6949"/>
    <w:rsid w:val="00CB799D"/>
    <w:rsid w:val="00CC1236"/>
    <w:rsid w:val="00CC2309"/>
    <w:rsid w:val="00CC26E2"/>
    <w:rsid w:val="00CC5525"/>
    <w:rsid w:val="00CC6866"/>
    <w:rsid w:val="00CD1671"/>
    <w:rsid w:val="00CD1C8E"/>
    <w:rsid w:val="00CD1D9B"/>
    <w:rsid w:val="00CD1E1C"/>
    <w:rsid w:val="00CD34F4"/>
    <w:rsid w:val="00CD491B"/>
    <w:rsid w:val="00CD546D"/>
    <w:rsid w:val="00CD6751"/>
    <w:rsid w:val="00CD6F10"/>
    <w:rsid w:val="00CD74B7"/>
    <w:rsid w:val="00CE0A5A"/>
    <w:rsid w:val="00CE0EF9"/>
    <w:rsid w:val="00CE32EB"/>
    <w:rsid w:val="00CE52FC"/>
    <w:rsid w:val="00CE6949"/>
    <w:rsid w:val="00CF152F"/>
    <w:rsid w:val="00CF5746"/>
    <w:rsid w:val="00CF7470"/>
    <w:rsid w:val="00CF7817"/>
    <w:rsid w:val="00D00F7D"/>
    <w:rsid w:val="00D011FB"/>
    <w:rsid w:val="00D02300"/>
    <w:rsid w:val="00D048EB"/>
    <w:rsid w:val="00D062EA"/>
    <w:rsid w:val="00D06D9C"/>
    <w:rsid w:val="00D10DC1"/>
    <w:rsid w:val="00D111A5"/>
    <w:rsid w:val="00D111AB"/>
    <w:rsid w:val="00D12219"/>
    <w:rsid w:val="00D12ADC"/>
    <w:rsid w:val="00D12D16"/>
    <w:rsid w:val="00D163B1"/>
    <w:rsid w:val="00D16EC5"/>
    <w:rsid w:val="00D2011F"/>
    <w:rsid w:val="00D27203"/>
    <w:rsid w:val="00D2752C"/>
    <w:rsid w:val="00D27CDD"/>
    <w:rsid w:val="00D31D41"/>
    <w:rsid w:val="00D3471A"/>
    <w:rsid w:val="00D3614A"/>
    <w:rsid w:val="00D37D0F"/>
    <w:rsid w:val="00D400C4"/>
    <w:rsid w:val="00D43950"/>
    <w:rsid w:val="00D46E27"/>
    <w:rsid w:val="00D51EC9"/>
    <w:rsid w:val="00D53C77"/>
    <w:rsid w:val="00D54446"/>
    <w:rsid w:val="00D57B73"/>
    <w:rsid w:val="00D57E74"/>
    <w:rsid w:val="00D6102B"/>
    <w:rsid w:val="00D62C6C"/>
    <w:rsid w:val="00D674A7"/>
    <w:rsid w:val="00D676A7"/>
    <w:rsid w:val="00D743FE"/>
    <w:rsid w:val="00D75C9A"/>
    <w:rsid w:val="00D76523"/>
    <w:rsid w:val="00D80C50"/>
    <w:rsid w:val="00D80F6D"/>
    <w:rsid w:val="00D8263B"/>
    <w:rsid w:val="00D836C6"/>
    <w:rsid w:val="00D842AF"/>
    <w:rsid w:val="00D85C9B"/>
    <w:rsid w:val="00D873E5"/>
    <w:rsid w:val="00D910EF"/>
    <w:rsid w:val="00D912CD"/>
    <w:rsid w:val="00D9307D"/>
    <w:rsid w:val="00D937DA"/>
    <w:rsid w:val="00D955AD"/>
    <w:rsid w:val="00D95707"/>
    <w:rsid w:val="00D95E17"/>
    <w:rsid w:val="00D967DB"/>
    <w:rsid w:val="00D976F5"/>
    <w:rsid w:val="00DA3523"/>
    <w:rsid w:val="00DA3808"/>
    <w:rsid w:val="00DA46D0"/>
    <w:rsid w:val="00DA624F"/>
    <w:rsid w:val="00DA7CFD"/>
    <w:rsid w:val="00DB2086"/>
    <w:rsid w:val="00DB2A12"/>
    <w:rsid w:val="00DB4967"/>
    <w:rsid w:val="00DB4AF8"/>
    <w:rsid w:val="00DB56BB"/>
    <w:rsid w:val="00DB58B3"/>
    <w:rsid w:val="00DB6963"/>
    <w:rsid w:val="00DB6D55"/>
    <w:rsid w:val="00DB7376"/>
    <w:rsid w:val="00DB7B70"/>
    <w:rsid w:val="00DB7E95"/>
    <w:rsid w:val="00DC023B"/>
    <w:rsid w:val="00DC07E1"/>
    <w:rsid w:val="00DC22F1"/>
    <w:rsid w:val="00DC4D5D"/>
    <w:rsid w:val="00DC5C0C"/>
    <w:rsid w:val="00DC6046"/>
    <w:rsid w:val="00DC702C"/>
    <w:rsid w:val="00DC7E0E"/>
    <w:rsid w:val="00DD04D5"/>
    <w:rsid w:val="00DD0BF8"/>
    <w:rsid w:val="00DD1456"/>
    <w:rsid w:val="00DD7BF2"/>
    <w:rsid w:val="00DE4429"/>
    <w:rsid w:val="00DE7873"/>
    <w:rsid w:val="00DF03D0"/>
    <w:rsid w:val="00DF0A9D"/>
    <w:rsid w:val="00DF2138"/>
    <w:rsid w:val="00DF32EE"/>
    <w:rsid w:val="00DF34DB"/>
    <w:rsid w:val="00DF4E3E"/>
    <w:rsid w:val="00DF655E"/>
    <w:rsid w:val="00DF7C7B"/>
    <w:rsid w:val="00E01A06"/>
    <w:rsid w:val="00E04965"/>
    <w:rsid w:val="00E0540B"/>
    <w:rsid w:val="00E05F15"/>
    <w:rsid w:val="00E10BF8"/>
    <w:rsid w:val="00E114CD"/>
    <w:rsid w:val="00E11F70"/>
    <w:rsid w:val="00E127AF"/>
    <w:rsid w:val="00E144CF"/>
    <w:rsid w:val="00E16CEA"/>
    <w:rsid w:val="00E20D1E"/>
    <w:rsid w:val="00E21A19"/>
    <w:rsid w:val="00E21C31"/>
    <w:rsid w:val="00E2232C"/>
    <w:rsid w:val="00E223C4"/>
    <w:rsid w:val="00E2279F"/>
    <w:rsid w:val="00E229EF"/>
    <w:rsid w:val="00E22F94"/>
    <w:rsid w:val="00E238F4"/>
    <w:rsid w:val="00E25037"/>
    <w:rsid w:val="00E250EE"/>
    <w:rsid w:val="00E265F9"/>
    <w:rsid w:val="00E3042A"/>
    <w:rsid w:val="00E337C7"/>
    <w:rsid w:val="00E36BA7"/>
    <w:rsid w:val="00E37129"/>
    <w:rsid w:val="00E42861"/>
    <w:rsid w:val="00E43BA8"/>
    <w:rsid w:val="00E4468A"/>
    <w:rsid w:val="00E45642"/>
    <w:rsid w:val="00E45B12"/>
    <w:rsid w:val="00E47775"/>
    <w:rsid w:val="00E51F2F"/>
    <w:rsid w:val="00E51F55"/>
    <w:rsid w:val="00E61D52"/>
    <w:rsid w:val="00E63863"/>
    <w:rsid w:val="00E65E0D"/>
    <w:rsid w:val="00E66374"/>
    <w:rsid w:val="00E71987"/>
    <w:rsid w:val="00E72273"/>
    <w:rsid w:val="00E7480F"/>
    <w:rsid w:val="00E74CAF"/>
    <w:rsid w:val="00E74E15"/>
    <w:rsid w:val="00E7512F"/>
    <w:rsid w:val="00E75FE6"/>
    <w:rsid w:val="00E76289"/>
    <w:rsid w:val="00E7686C"/>
    <w:rsid w:val="00E76C15"/>
    <w:rsid w:val="00E80175"/>
    <w:rsid w:val="00E868BF"/>
    <w:rsid w:val="00E91DBE"/>
    <w:rsid w:val="00E91DFD"/>
    <w:rsid w:val="00E92F80"/>
    <w:rsid w:val="00E93F40"/>
    <w:rsid w:val="00E96E94"/>
    <w:rsid w:val="00E9792E"/>
    <w:rsid w:val="00EA0DC7"/>
    <w:rsid w:val="00EA216B"/>
    <w:rsid w:val="00EA26BD"/>
    <w:rsid w:val="00EA2BB3"/>
    <w:rsid w:val="00EA3869"/>
    <w:rsid w:val="00EA4B1B"/>
    <w:rsid w:val="00EA4E87"/>
    <w:rsid w:val="00EB24B6"/>
    <w:rsid w:val="00EB25E1"/>
    <w:rsid w:val="00EB336C"/>
    <w:rsid w:val="00EB6D3E"/>
    <w:rsid w:val="00EB7548"/>
    <w:rsid w:val="00EB7A46"/>
    <w:rsid w:val="00EC0B55"/>
    <w:rsid w:val="00EC21A5"/>
    <w:rsid w:val="00EC2DD6"/>
    <w:rsid w:val="00EC4788"/>
    <w:rsid w:val="00EC4E82"/>
    <w:rsid w:val="00EC6E7B"/>
    <w:rsid w:val="00EC798C"/>
    <w:rsid w:val="00ED2101"/>
    <w:rsid w:val="00ED2A45"/>
    <w:rsid w:val="00ED2CA3"/>
    <w:rsid w:val="00EE1271"/>
    <w:rsid w:val="00EE1C5F"/>
    <w:rsid w:val="00EE65F3"/>
    <w:rsid w:val="00EE7CF0"/>
    <w:rsid w:val="00EE7D55"/>
    <w:rsid w:val="00EF1A72"/>
    <w:rsid w:val="00EF1DE6"/>
    <w:rsid w:val="00EF3E43"/>
    <w:rsid w:val="00EF42D6"/>
    <w:rsid w:val="00EF4964"/>
    <w:rsid w:val="00EF4F64"/>
    <w:rsid w:val="00EF52A1"/>
    <w:rsid w:val="00EF7B73"/>
    <w:rsid w:val="00F01125"/>
    <w:rsid w:val="00F01C68"/>
    <w:rsid w:val="00F03901"/>
    <w:rsid w:val="00F05DB0"/>
    <w:rsid w:val="00F06522"/>
    <w:rsid w:val="00F11CCA"/>
    <w:rsid w:val="00F11EDE"/>
    <w:rsid w:val="00F12EDB"/>
    <w:rsid w:val="00F146FA"/>
    <w:rsid w:val="00F14A29"/>
    <w:rsid w:val="00F15780"/>
    <w:rsid w:val="00F15E8E"/>
    <w:rsid w:val="00F22CB5"/>
    <w:rsid w:val="00F23D1C"/>
    <w:rsid w:val="00F24B46"/>
    <w:rsid w:val="00F31F2A"/>
    <w:rsid w:val="00F36460"/>
    <w:rsid w:val="00F4050F"/>
    <w:rsid w:val="00F431BA"/>
    <w:rsid w:val="00F43829"/>
    <w:rsid w:val="00F4404A"/>
    <w:rsid w:val="00F44EEB"/>
    <w:rsid w:val="00F53EC7"/>
    <w:rsid w:val="00F55E29"/>
    <w:rsid w:val="00F573C1"/>
    <w:rsid w:val="00F577C7"/>
    <w:rsid w:val="00F603B3"/>
    <w:rsid w:val="00F62D6D"/>
    <w:rsid w:val="00F63B43"/>
    <w:rsid w:val="00F67443"/>
    <w:rsid w:val="00F70253"/>
    <w:rsid w:val="00F70FA4"/>
    <w:rsid w:val="00F71257"/>
    <w:rsid w:val="00F713DC"/>
    <w:rsid w:val="00F7232A"/>
    <w:rsid w:val="00F747CA"/>
    <w:rsid w:val="00F753D8"/>
    <w:rsid w:val="00F76998"/>
    <w:rsid w:val="00F8346B"/>
    <w:rsid w:val="00F842E3"/>
    <w:rsid w:val="00F86DCE"/>
    <w:rsid w:val="00F918B1"/>
    <w:rsid w:val="00FA233B"/>
    <w:rsid w:val="00FA51F1"/>
    <w:rsid w:val="00FA6DCB"/>
    <w:rsid w:val="00FA7D00"/>
    <w:rsid w:val="00FB065F"/>
    <w:rsid w:val="00FB0666"/>
    <w:rsid w:val="00FB2539"/>
    <w:rsid w:val="00FB2868"/>
    <w:rsid w:val="00FB3AA0"/>
    <w:rsid w:val="00FB3C56"/>
    <w:rsid w:val="00FB4F07"/>
    <w:rsid w:val="00FB57A2"/>
    <w:rsid w:val="00FB7297"/>
    <w:rsid w:val="00FB72D8"/>
    <w:rsid w:val="00FC03DC"/>
    <w:rsid w:val="00FC136E"/>
    <w:rsid w:val="00FC1C00"/>
    <w:rsid w:val="00FC5842"/>
    <w:rsid w:val="00FC5DFB"/>
    <w:rsid w:val="00FC710B"/>
    <w:rsid w:val="00FC7237"/>
    <w:rsid w:val="00FC78F5"/>
    <w:rsid w:val="00FC7921"/>
    <w:rsid w:val="00FD25CC"/>
    <w:rsid w:val="00FD3577"/>
    <w:rsid w:val="00FD4312"/>
    <w:rsid w:val="00FD7D45"/>
    <w:rsid w:val="00FE013F"/>
    <w:rsid w:val="00FE1199"/>
    <w:rsid w:val="00FE21D0"/>
    <w:rsid w:val="00FE2CFE"/>
    <w:rsid w:val="00FE2DA9"/>
    <w:rsid w:val="00FE44CB"/>
    <w:rsid w:val="00FE5FB8"/>
    <w:rsid w:val="00FF32E1"/>
    <w:rsid w:val="00FF4751"/>
    <w:rsid w:val="05CE4EAA"/>
    <w:rsid w:val="0DC34D4B"/>
    <w:rsid w:val="11150CB2"/>
    <w:rsid w:val="11740211"/>
    <w:rsid w:val="1A0D4D14"/>
    <w:rsid w:val="234D418D"/>
    <w:rsid w:val="26705F7C"/>
    <w:rsid w:val="2C087BF6"/>
    <w:rsid w:val="2E4732D5"/>
    <w:rsid w:val="30C218B7"/>
    <w:rsid w:val="3147651D"/>
    <w:rsid w:val="3B013562"/>
    <w:rsid w:val="4DDA1757"/>
    <w:rsid w:val="562821F7"/>
    <w:rsid w:val="65693AD9"/>
    <w:rsid w:val="667F5AA4"/>
    <w:rsid w:val="6AA04060"/>
    <w:rsid w:val="6FCB19B0"/>
    <w:rsid w:val="7F1F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link w:val="10"/>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adjustRightInd w:val="0"/>
      <w:snapToGrid/>
      <w:ind w:firstLine="0"/>
      <w:jc w:val="left"/>
    </w:pPr>
    <w:rPr>
      <w:spacing w:val="-25"/>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pacing w:line="400" w:lineRule="atLeast"/>
      <w:ind w:firstLine="0"/>
      <w:jc w:val="center"/>
    </w:pPr>
    <w:rPr>
      <w:sz w:val="28"/>
    </w:rPr>
  </w:style>
  <w:style w:type="paragraph" w:styleId="6">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paragraph" w:customStyle="1" w:styleId="10">
    <w:name w:val="_Style 24"/>
    <w:basedOn w:val="1"/>
    <w:link w:val="9"/>
    <w:qFormat/>
    <w:uiPriority w:val="0"/>
    <w:pPr>
      <w:autoSpaceDE/>
      <w:autoSpaceDN/>
      <w:snapToGrid/>
      <w:spacing w:line="240" w:lineRule="auto"/>
      <w:ind w:firstLine="0"/>
    </w:pPr>
    <w:rPr>
      <w:rFonts w:eastAsia="宋体"/>
      <w:snapToGrid/>
      <w:kern w:val="2"/>
      <w:sz w:val="21"/>
      <w:szCs w:val="32"/>
    </w:rPr>
  </w:style>
  <w:style w:type="character" w:styleId="11">
    <w:name w:val="page number"/>
    <w:basedOn w:val="9"/>
    <w:qFormat/>
    <w:uiPriority w:val="0"/>
  </w:style>
  <w:style w:type="character" w:customStyle="1" w:styleId="12">
    <w:name w:val="articlebody"/>
    <w:basedOn w:val="9"/>
    <w:qFormat/>
    <w:uiPriority w:val="0"/>
  </w:style>
  <w:style w:type="paragraph" w:customStyle="1" w:styleId="13">
    <w:name w:val="抄送栏"/>
    <w:basedOn w:val="1"/>
    <w:qFormat/>
    <w:uiPriority w:val="0"/>
    <w:pPr>
      <w:adjustRightInd w:val="0"/>
      <w:snapToGrid/>
      <w:spacing w:line="454" w:lineRule="atLeast"/>
      <w:ind w:left="1310" w:right="357" w:hanging="953"/>
    </w:pPr>
  </w:style>
  <w:style w:type="paragraph" w:customStyle="1" w:styleId="14">
    <w:name w:val="印数"/>
    <w:basedOn w:val="15"/>
    <w:qFormat/>
    <w:uiPriority w:val="0"/>
    <w:pPr>
      <w:tabs>
        <w:tab w:val="right" w:pos="8465"/>
      </w:tabs>
      <w:spacing w:line="400" w:lineRule="atLeast"/>
      <w:jc w:val="right"/>
    </w:pPr>
  </w:style>
  <w:style w:type="paragraph" w:customStyle="1" w:styleId="15">
    <w:name w:val="印发栏"/>
    <w:basedOn w:val="3"/>
    <w:qFormat/>
    <w:uiPriority w:val="0"/>
    <w:pPr>
      <w:tabs>
        <w:tab w:val="right" w:pos="8465"/>
      </w:tabs>
      <w:spacing w:line="454" w:lineRule="atLeast"/>
      <w:ind w:left="357" w:right="357"/>
    </w:pPr>
    <w:rPr>
      <w:spacing w:val="0"/>
    </w:rPr>
  </w:style>
  <w:style w:type="paragraph" w:customStyle="1" w:styleId="16">
    <w:name w:val="主题词"/>
    <w:basedOn w:val="1"/>
    <w:qFormat/>
    <w:uiPriority w:val="0"/>
    <w:pPr>
      <w:adjustRightInd w:val="0"/>
      <w:snapToGrid/>
      <w:spacing w:line="240" w:lineRule="atLeast"/>
      <w:ind w:firstLine="0"/>
      <w:jc w:val="left"/>
    </w:pPr>
    <w:rPr>
      <w:rFonts w:ascii="宋体" w:eastAsia="宋体"/>
      <w:b/>
    </w:rPr>
  </w:style>
  <w:style w:type="paragraph" w:customStyle="1" w:styleId="17">
    <w:name w:val="线型"/>
    <w:basedOn w:val="13"/>
    <w:qFormat/>
    <w:uiPriority w:val="0"/>
    <w:pPr>
      <w:spacing w:line="240" w:lineRule="auto"/>
      <w:ind w:left="0" w:firstLine="0"/>
      <w:jc w:val="center"/>
    </w:pPr>
    <w:rPr>
      <w:sz w:val="21"/>
    </w:rPr>
  </w:style>
  <w:style w:type="paragraph" w:customStyle="1" w:styleId="18">
    <w:name w:val="默认段落字体 Para Char Char Char Char"/>
    <w:basedOn w:val="1"/>
    <w:qFormat/>
    <w:uiPriority w:val="0"/>
    <w:pPr>
      <w:autoSpaceDE/>
      <w:autoSpaceDN/>
      <w:snapToGrid/>
      <w:spacing w:line="240" w:lineRule="auto"/>
      <w:ind w:firstLine="0"/>
    </w:pPr>
    <w:rPr>
      <w:rFonts w:eastAsia="宋体"/>
      <w:snapToGrid/>
      <w:kern w:val="2"/>
      <w:sz w:val="24"/>
      <w:szCs w:val="24"/>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1">
    <w:name w:val=" Char"/>
    <w:basedOn w:val="1"/>
    <w:semiHidden/>
    <w:qFormat/>
    <w:locked/>
    <w:uiPriority w:val="0"/>
    <w:pPr>
      <w:autoSpaceDE/>
      <w:autoSpaceDN/>
      <w:snapToGrid/>
      <w:spacing w:line="360" w:lineRule="auto"/>
      <w:ind w:firstLine="0"/>
    </w:pPr>
    <w:rPr>
      <w:rFonts w:ascii="宋体" w:eastAsia="宋体"/>
      <w:snapToGrid/>
      <w:kern w:val="2"/>
      <w:sz w:val="24"/>
      <w:szCs w:val="24"/>
    </w:rPr>
  </w:style>
  <w:style w:type="paragraph" w:customStyle="1" w:styleId="22">
    <w:name w:val="紧急程度"/>
    <w:basedOn w:val="23"/>
    <w:qFormat/>
    <w:uiPriority w:val="0"/>
    <w:pPr>
      <w:overflowPunct w:val="0"/>
    </w:pPr>
    <w:rPr>
      <w:sz w:val="32"/>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5">
    <w:name w:val="样式1"/>
    <w:basedOn w:val="1"/>
    <w:qFormat/>
    <w:uiPriority w:val="0"/>
  </w:style>
  <w:style w:type="paragraph" w:customStyle="1" w:styleId="26">
    <w:name w:val="标题2"/>
    <w:basedOn w:val="1"/>
    <w:next w:val="1"/>
    <w:qFormat/>
    <w:uiPriority w:val="0"/>
    <w:pPr>
      <w:ind w:firstLine="0"/>
      <w:jc w:val="center"/>
    </w:pPr>
    <w:rPr>
      <w:rFonts w:eastAsia="方正楷体_GBK"/>
    </w:rPr>
  </w:style>
  <w:style w:type="paragraph" w:customStyle="1" w:styleId="27">
    <w:name w:val="附件栏"/>
    <w:basedOn w:val="1"/>
    <w:qFormat/>
    <w:uiPriority w:val="0"/>
  </w:style>
  <w:style w:type="paragraph" w:customStyle="1" w:styleId="28">
    <w:name w:val="标题3"/>
    <w:basedOn w:val="1"/>
    <w:next w:val="1"/>
    <w:qFormat/>
    <w:uiPriority w:val="0"/>
    <w:rPr>
      <w:rFonts w:eastAsia="方正黑体_GBK"/>
    </w:rPr>
  </w:style>
  <w:style w:type="paragraph" w:customStyle="1" w:styleId="29">
    <w:name w:val=" Char Char Char Char Char Char Char Char Char Char Char Char Char"/>
    <w:basedOn w:val="1"/>
    <w:qFormat/>
    <w:uiPriority w:val="0"/>
    <w:pPr>
      <w:widowControl/>
      <w:autoSpaceDE/>
      <w:autoSpaceDN/>
      <w:snapToGrid/>
      <w:spacing w:after="160" w:line="240" w:lineRule="exact"/>
      <w:ind w:firstLine="0"/>
      <w:jc w:val="left"/>
    </w:pPr>
    <w:rPr>
      <w:rFonts w:ascii="Arial" w:hAnsi="Arial" w:eastAsia="Times New Roman" w:cs="Verdana"/>
      <w:b/>
      <w:snapToGrid/>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844;&#25991;&#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公文模板.dot</Template>
  <Company>UQi.me</Company>
  <Pages>4</Pages>
  <Words>1783</Words>
  <Characters>1819</Characters>
  <Lines>34</Lines>
  <Paragraphs>9</Paragraphs>
  <TotalTime>91</TotalTime>
  <ScaleCrop>false</ScaleCrop>
  <LinksUpToDate>false</LinksUpToDate>
  <CharactersWithSpaces>1825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2021-09-29T06:22:00Z</dcterms:created>
  <dc:creator>user</dc:creator>
  <cp:lastModifiedBy>somnus</cp:lastModifiedBy>
  <cp:lastPrinted>2023-01-19T06:54:00Z</cp:lastPrinted>
  <dcterms:modified xsi:type="dcterms:W3CDTF">2023-01-19T08:33:05Z</dcterms:modified>
  <dc:title>苏政办发模板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BBE74BF2F5F94862806171BFCB378613</vt:lpwstr>
  </property>
</Properties>
</file>