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赣州市生态环境局赣州经济技术开发区分局2021年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jc w:val="both"/>
      </w:pPr>
      <w:r>
        <w:rPr>
          <w:rFonts w:hint="eastAsia" w:ascii="仿宋_GB2312" w:hAnsi="宋体" w:eastAsia="仿宋_GB2312" w:cs="仿宋_GB2312"/>
          <w:i w:val="0"/>
          <w:caps w:val="0"/>
          <w:color w:val="333333"/>
          <w:spacing w:val="0"/>
          <w:kern w:val="0"/>
          <w:sz w:val="32"/>
          <w:szCs w:val="32"/>
          <w:shd w:val="clear" w:fill="FFFFFF"/>
        </w:rPr>
        <w:t>202</w:t>
      </w:r>
      <w:r>
        <w:rPr>
          <w:rFonts w:hint="eastAsia" w:ascii="仿宋_GB2312" w:eastAsia="仿宋_GB2312" w:cs="仿宋_GB2312"/>
          <w:i w:val="0"/>
          <w:caps w:val="0"/>
          <w:color w:val="333333"/>
          <w:spacing w:val="0"/>
          <w:kern w:val="0"/>
          <w:sz w:val="32"/>
          <w:szCs w:val="32"/>
          <w:shd w:val="clear" w:fill="FFFFFF"/>
          <w:lang w:val="en-US" w:eastAsia="zh-CN"/>
        </w:rPr>
        <w:t>1</w:t>
      </w:r>
      <w:r>
        <w:rPr>
          <w:rFonts w:hint="eastAsia" w:ascii="仿宋_GB2312" w:hAnsi="宋体" w:eastAsia="仿宋_GB2312" w:cs="仿宋_GB2312"/>
          <w:i w:val="0"/>
          <w:caps w:val="0"/>
          <w:color w:val="333333"/>
          <w:spacing w:val="0"/>
          <w:kern w:val="0"/>
          <w:sz w:val="32"/>
          <w:szCs w:val="32"/>
          <w:shd w:val="clear" w:fill="FFFFFF"/>
        </w:rPr>
        <w:t>年我局坚持以习近平新时代中国特色社会主义思想为指导，深入贯彻党的十九大和十九届二中、三中、四中、五中</w:t>
      </w:r>
      <w:r>
        <w:rPr>
          <w:rFonts w:hint="eastAsia" w:ascii="仿宋_GB2312" w:eastAsia="仿宋_GB2312" w:cs="仿宋_GB2312"/>
          <w:i w:val="0"/>
          <w:caps w:val="0"/>
          <w:color w:val="333333"/>
          <w:spacing w:val="0"/>
          <w:kern w:val="0"/>
          <w:sz w:val="32"/>
          <w:szCs w:val="32"/>
          <w:shd w:val="clear" w:fill="FFFFFF"/>
          <w:lang w:eastAsia="zh-CN"/>
        </w:rPr>
        <w:t>、六中</w:t>
      </w:r>
      <w:r>
        <w:rPr>
          <w:rFonts w:hint="eastAsia" w:ascii="仿宋_GB2312" w:hAnsi="宋体" w:eastAsia="仿宋_GB2312" w:cs="仿宋_GB2312"/>
          <w:i w:val="0"/>
          <w:caps w:val="0"/>
          <w:color w:val="333333"/>
          <w:spacing w:val="0"/>
          <w:kern w:val="0"/>
          <w:sz w:val="32"/>
          <w:szCs w:val="32"/>
          <w:shd w:val="clear" w:fill="FFFFFF"/>
        </w:rPr>
        <w:t>全会精神，对照《江西省人民政府办公厅关于印发2021年江西省政务公开工作方案的通知》</w:t>
      </w:r>
      <w:r>
        <w:rPr>
          <w:rFonts w:hint="eastAsia" w:ascii="仿宋_GB2312" w:eastAsia="仿宋_GB2312" w:cs="仿宋_GB2312"/>
          <w:i w:val="0"/>
          <w:caps w:val="0"/>
          <w:color w:val="333333"/>
          <w:spacing w:val="0"/>
          <w:kern w:val="0"/>
          <w:sz w:val="32"/>
          <w:szCs w:val="32"/>
          <w:shd w:val="clear" w:fill="FFFFFF"/>
          <w:lang w:eastAsia="zh-CN"/>
        </w:rPr>
        <w:t>《赣州市人民政府办公室关于做好</w:t>
      </w:r>
      <w:r>
        <w:rPr>
          <w:rFonts w:hint="eastAsia" w:ascii="仿宋_GB2312" w:eastAsia="仿宋_GB2312" w:cs="仿宋_GB2312"/>
          <w:i w:val="0"/>
          <w:caps w:val="0"/>
          <w:color w:val="333333"/>
          <w:spacing w:val="0"/>
          <w:kern w:val="0"/>
          <w:sz w:val="32"/>
          <w:szCs w:val="32"/>
          <w:shd w:val="clear" w:fill="FFFFFF"/>
          <w:lang w:val="en-US" w:eastAsia="zh-CN"/>
        </w:rPr>
        <w:t>2021年赣州市政务公开工作的通知</w:t>
      </w:r>
      <w:r>
        <w:rPr>
          <w:rFonts w:hint="eastAsia" w:ascii="仿宋_GB2312" w:eastAsia="仿宋_GB2312" w:cs="仿宋_GB2312"/>
          <w:i w:val="0"/>
          <w:caps w:val="0"/>
          <w:color w:val="333333"/>
          <w:spacing w:val="0"/>
          <w:kern w:val="0"/>
          <w:sz w:val="32"/>
          <w:szCs w:val="32"/>
          <w:shd w:val="clear" w:fill="FFFFFF"/>
          <w:lang w:eastAsia="zh-CN"/>
        </w:rPr>
        <w:t>》《关于印发</w:t>
      </w:r>
      <w:r>
        <w:rPr>
          <w:rFonts w:hint="eastAsia" w:ascii="仿宋_GB2312" w:eastAsia="仿宋_GB2312" w:cs="仿宋_GB2312"/>
          <w:i w:val="0"/>
          <w:caps w:val="0"/>
          <w:color w:val="333333"/>
          <w:spacing w:val="0"/>
          <w:kern w:val="0"/>
          <w:sz w:val="32"/>
          <w:szCs w:val="32"/>
          <w:shd w:val="clear" w:fill="FFFFFF"/>
          <w:lang w:val="en-US" w:eastAsia="zh-CN"/>
        </w:rPr>
        <w:t>&lt;</w:t>
      </w:r>
      <w:r>
        <w:rPr>
          <w:rFonts w:hint="eastAsia" w:ascii="仿宋_GB2312" w:eastAsia="仿宋_GB2312" w:cs="仿宋_GB2312"/>
          <w:i w:val="0"/>
          <w:caps w:val="0"/>
          <w:color w:val="333333"/>
          <w:spacing w:val="0"/>
          <w:kern w:val="0"/>
          <w:sz w:val="32"/>
          <w:szCs w:val="32"/>
          <w:shd w:val="clear" w:fill="FFFFFF"/>
          <w:lang w:eastAsia="zh-CN"/>
        </w:rPr>
        <w:t>赣州经开区政府门户网站内容保障工作工作方案</w:t>
      </w:r>
      <w:r>
        <w:rPr>
          <w:rFonts w:hint="eastAsia" w:ascii="仿宋_GB2312" w:eastAsia="仿宋_GB2312" w:cs="仿宋_GB2312"/>
          <w:i w:val="0"/>
          <w:caps w:val="0"/>
          <w:color w:val="333333"/>
          <w:spacing w:val="0"/>
          <w:kern w:val="0"/>
          <w:sz w:val="32"/>
          <w:szCs w:val="32"/>
          <w:shd w:val="clear" w:fill="FFFFFF"/>
          <w:lang w:val="en-US" w:eastAsia="zh-CN"/>
        </w:rPr>
        <w:t>&gt;</w:t>
      </w:r>
      <w:r>
        <w:rPr>
          <w:rFonts w:hint="eastAsia" w:ascii="仿宋_GB2312" w:eastAsia="仿宋_GB2312" w:cs="仿宋_GB2312"/>
          <w:i w:val="0"/>
          <w:caps w:val="0"/>
          <w:color w:val="333333"/>
          <w:spacing w:val="0"/>
          <w:kern w:val="0"/>
          <w:sz w:val="32"/>
          <w:szCs w:val="32"/>
          <w:shd w:val="clear" w:fill="FFFFFF"/>
          <w:lang w:eastAsia="zh-CN"/>
        </w:rPr>
        <w:t>的通知》</w:t>
      </w:r>
      <w:r>
        <w:rPr>
          <w:rFonts w:hint="eastAsia" w:ascii="仿宋_GB2312" w:hAnsi="宋体" w:eastAsia="仿宋_GB2312" w:cs="仿宋_GB2312"/>
          <w:i w:val="0"/>
          <w:caps w:val="0"/>
          <w:color w:val="333333"/>
          <w:spacing w:val="0"/>
          <w:kern w:val="0"/>
          <w:sz w:val="32"/>
          <w:szCs w:val="32"/>
          <w:shd w:val="clear" w:fill="FFFFFF"/>
        </w:rPr>
        <w:t>明确目标任务，紧紧围绕省、市、区中心工作及社会群众关注关切，着力提升政府信息公开质量，推进拓宽政府信息公开渠道，不断增强政府信息公开实效。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ascii="楷体" w:hAnsi="楷体" w:eastAsia="楷体" w:cs="楷体"/>
          <w:i w:val="0"/>
          <w:caps w:val="0"/>
          <w:color w:val="333333"/>
          <w:spacing w:val="0"/>
          <w:kern w:val="0"/>
          <w:sz w:val="32"/>
          <w:szCs w:val="32"/>
          <w:shd w:val="clear" w:fill="FFFFFF"/>
        </w:rPr>
        <w:t xml:space="preserve"> </w:t>
      </w:r>
      <w:r>
        <w:rPr>
          <w:rFonts w:hint="eastAsia" w:ascii="楷体" w:hAnsi="楷体" w:eastAsia="楷体" w:cs="楷体"/>
          <w:i w:val="0"/>
          <w:caps w:val="0"/>
          <w:color w:val="333333"/>
          <w:spacing w:val="0"/>
          <w:kern w:val="0"/>
          <w:sz w:val="32"/>
          <w:szCs w:val="32"/>
          <w:shd w:val="clear" w:fill="FFFFFF"/>
        </w:rPr>
        <w:t>（一）主动公开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pPr>
      <w:r>
        <w:rPr>
          <w:rFonts w:hint="eastAsia" w:ascii="仿宋_GB2312" w:hAnsi="宋体" w:eastAsia="仿宋_GB2312" w:cs="仿宋_GB2312"/>
          <w:i w:val="0"/>
          <w:caps w:val="0"/>
          <w:color w:val="333333"/>
          <w:spacing w:val="0"/>
          <w:kern w:val="0"/>
          <w:sz w:val="32"/>
          <w:szCs w:val="32"/>
          <w:shd w:val="clear" w:fill="FFFFFF"/>
        </w:rPr>
        <w:t>我局自202</w:t>
      </w:r>
      <w:r>
        <w:rPr>
          <w:rFonts w:hint="eastAsia" w:ascii="仿宋_GB2312" w:eastAsia="仿宋_GB2312" w:cs="仿宋_GB2312"/>
          <w:i w:val="0"/>
          <w:caps w:val="0"/>
          <w:color w:val="333333"/>
          <w:spacing w:val="0"/>
          <w:kern w:val="0"/>
          <w:sz w:val="32"/>
          <w:szCs w:val="32"/>
          <w:shd w:val="clear" w:fill="FFFFFF"/>
          <w:lang w:val="en-US" w:eastAsia="zh-CN"/>
        </w:rPr>
        <w:t>1</w:t>
      </w:r>
      <w:r>
        <w:rPr>
          <w:rFonts w:hint="eastAsia" w:ascii="仿宋_GB2312" w:hAnsi="宋体" w:eastAsia="仿宋_GB2312" w:cs="仿宋_GB2312"/>
          <w:i w:val="0"/>
          <w:caps w:val="0"/>
          <w:color w:val="333333"/>
          <w:spacing w:val="0"/>
          <w:kern w:val="0"/>
          <w:sz w:val="32"/>
          <w:szCs w:val="32"/>
          <w:shd w:val="clear" w:fill="FFFFFF"/>
        </w:rPr>
        <w:t>年1月1日起至202</w:t>
      </w:r>
      <w:r>
        <w:rPr>
          <w:rFonts w:hint="eastAsia" w:ascii="仿宋_GB2312" w:eastAsia="仿宋_GB2312" w:cs="仿宋_GB2312"/>
          <w:i w:val="0"/>
          <w:caps w:val="0"/>
          <w:color w:val="333333"/>
          <w:spacing w:val="0"/>
          <w:kern w:val="0"/>
          <w:sz w:val="32"/>
          <w:szCs w:val="32"/>
          <w:shd w:val="clear" w:fill="FFFFFF"/>
          <w:lang w:val="en-US" w:eastAsia="zh-CN"/>
        </w:rPr>
        <w:t>1</w:t>
      </w:r>
      <w:r>
        <w:rPr>
          <w:rFonts w:hint="eastAsia" w:ascii="仿宋_GB2312" w:hAnsi="宋体" w:eastAsia="仿宋_GB2312" w:cs="仿宋_GB2312"/>
          <w:i w:val="0"/>
          <w:caps w:val="0"/>
          <w:color w:val="333333"/>
          <w:spacing w:val="0"/>
          <w:kern w:val="0"/>
          <w:sz w:val="32"/>
          <w:szCs w:val="32"/>
          <w:shd w:val="clear" w:fill="FFFFFF"/>
        </w:rPr>
        <w:t>年12月31日</w:t>
      </w:r>
      <w:r>
        <w:rPr>
          <w:rFonts w:hint="eastAsia" w:ascii="仿宋_GB2312" w:eastAsia="仿宋_GB2312" w:cs="仿宋_GB2312"/>
          <w:i w:val="0"/>
          <w:caps w:val="0"/>
          <w:color w:val="333333"/>
          <w:spacing w:val="0"/>
          <w:kern w:val="0"/>
          <w:sz w:val="32"/>
          <w:szCs w:val="32"/>
          <w:shd w:val="clear" w:fill="FFFFFF"/>
          <w:lang w:eastAsia="zh-CN"/>
        </w:rPr>
        <w:t>在部门信息</w:t>
      </w:r>
      <w:r>
        <w:rPr>
          <w:rFonts w:hint="eastAsia" w:ascii="仿宋_GB2312" w:hAnsi="宋体" w:eastAsia="仿宋_GB2312" w:cs="仿宋_GB2312"/>
          <w:i w:val="0"/>
          <w:caps w:val="0"/>
          <w:color w:val="333333"/>
          <w:spacing w:val="0"/>
          <w:kern w:val="0"/>
          <w:sz w:val="32"/>
          <w:szCs w:val="32"/>
          <w:shd w:val="clear" w:fill="FFFFFF"/>
        </w:rPr>
        <w:t>公开信息</w:t>
      </w:r>
      <w:r>
        <w:rPr>
          <w:rFonts w:hint="eastAsia" w:ascii="仿宋_GB2312" w:eastAsia="仿宋_GB2312" w:cs="仿宋_GB2312"/>
          <w:i w:val="0"/>
          <w:caps w:val="0"/>
          <w:color w:val="333333"/>
          <w:spacing w:val="0"/>
          <w:kern w:val="0"/>
          <w:sz w:val="32"/>
          <w:szCs w:val="32"/>
          <w:shd w:val="clear" w:fill="FFFFFF"/>
          <w:lang w:val="en-US" w:eastAsia="zh-CN"/>
        </w:rPr>
        <w:t>217</w:t>
      </w:r>
      <w:r>
        <w:rPr>
          <w:rFonts w:hint="eastAsia" w:ascii="仿宋_GB2312" w:hAnsi="宋体" w:eastAsia="仿宋_GB2312" w:cs="仿宋_GB2312"/>
          <w:i w:val="0"/>
          <w:caps w:val="0"/>
          <w:color w:val="333333"/>
          <w:spacing w:val="0"/>
          <w:kern w:val="0"/>
          <w:sz w:val="32"/>
          <w:szCs w:val="32"/>
          <w:shd w:val="clear" w:fill="FFFFFF"/>
        </w:rPr>
        <w:t>条，其中，机构职能1条，</w:t>
      </w:r>
      <w:r>
        <w:rPr>
          <w:rFonts w:hint="eastAsia" w:ascii="仿宋_GB2312" w:eastAsia="仿宋_GB2312" w:cs="仿宋_GB2312"/>
          <w:i w:val="0"/>
          <w:caps w:val="0"/>
          <w:color w:val="333333"/>
          <w:spacing w:val="0"/>
          <w:kern w:val="0"/>
          <w:sz w:val="32"/>
          <w:szCs w:val="32"/>
          <w:shd w:val="clear" w:fill="FFFFFF"/>
          <w:lang w:eastAsia="zh-CN"/>
        </w:rPr>
        <w:t>部门</w:t>
      </w:r>
      <w:r>
        <w:rPr>
          <w:rFonts w:hint="eastAsia" w:ascii="仿宋_GB2312" w:hAnsi="宋体" w:eastAsia="仿宋_GB2312" w:cs="仿宋_GB2312"/>
          <w:i w:val="0"/>
          <w:caps w:val="0"/>
          <w:color w:val="333333"/>
          <w:spacing w:val="0"/>
          <w:kern w:val="0"/>
          <w:sz w:val="32"/>
          <w:szCs w:val="32"/>
          <w:shd w:val="clear" w:fill="FFFFFF"/>
        </w:rPr>
        <w:t>文件</w:t>
      </w:r>
      <w:r>
        <w:rPr>
          <w:rFonts w:hint="eastAsia" w:ascii="仿宋_GB2312" w:eastAsia="仿宋_GB2312" w:cs="仿宋_GB2312"/>
          <w:i w:val="0"/>
          <w:caps w:val="0"/>
          <w:color w:val="333333"/>
          <w:spacing w:val="0"/>
          <w:kern w:val="0"/>
          <w:sz w:val="32"/>
          <w:szCs w:val="32"/>
          <w:shd w:val="clear" w:fill="FFFFFF"/>
          <w:lang w:val="en-US" w:eastAsia="zh-CN"/>
        </w:rPr>
        <w:t>5</w:t>
      </w:r>
      <w:r>
        <w:rPr>
          <w:rFonts w:hint="eastAsia" w:ascii="仿宋_GB2312" w:hAnsi="宋体" w:eastAsia="仿宋_GB2312" w:cs="仿宋_GB2312"/>
          <w:i w:val="0"/>
          <w:caps w:val="0"/>
          <w:color w:val="333333"/>
          <w:spacing w:val="0"/>
          <w:kern w:val="0"/>
          <w:sz w:val="32"/>
          <w:szCs w:val="32"/>
          <w:shd w:val="clear" w:fill="FFFFFF"/>
        </w:rPr>
        <w:t>条；</w:t>
      </w:r>
      <w:r>
        <w:rPr>
          <w:rFonts w:hint="eastAsia" w:ascii="仿宋_GB2312" w:eastAsia="仿宋_GB2312" w:cs="仿宋_GB2312"/>
          <w:i w:val="0"/>
          <w:caps w:val="0"/>
          <w:color w:val="333333"/>
          <w:spacing w:val="0"/>
          <w:kern w:val="0"/>
          <w:sz w:val="32"/>
          <w:szCs w:val="32"/>
          <w:shd w:val="clear" w:fill="FFFFFF"/>
          <w:lang w:eastAsia="zh-CN"/>
        </w:rPr>
        <w:t>政务动态</w:t>
      </w:r>
      <w:r>
        <w:rPr>
          <w:rFonts w:hint="eastAsia" w:ascii="仿宋_GB2312" w:eastAsia="仿宋_GB2312" w:cs="仿宋_GB2312"/>
          <w:i w:val="0"/>
          <w:caps w:val="0"/>
          <w:color w:val="333333"/>
          <w:spacing w:val="0"/>
          <w:kern w:val="0"/>
          <w:sz w:val="32"/>
          <w:szCs w:val="32"/>
          <w:shd w:val="clear" w:fill="FFFFFF"/>
          <w:lang w:val="en-US" w:eastAsia="zh-CN"/>
        </w:rPr>
        <w:t>54条</w:t>
      </w:r>
      <w:r>
        <w:rPr>
          <w:rFonts w:hint="eastAsia" w:ascii="仿宋_GB2312" w:hAnsi="宋体" w:eastAsia="仿宋_GB2312" w:cs="仿宋_GB2312"/>
          <w:i w:val="0"/>
          <w:caps w:val="0"/>
          <w:color w:val="333333"/>
          <w:spacing w:val="0"/>
          <w:kern w:val="0"/>
          <w:sz w:val="32"/>
          <w:szCs w:val="32"/>
          <w:shd w:val="clear" w:fill="FFFFFF"/>
        </w:rPr>
        <w:t>，公告公示</w:t>
      </w:r>
      <w:r>
        <w:rPr>
          <w:rFonts w:hint="eastAsia" w:ascii="仿宋_GB2312" w:eastAsia="仿宋_GB2312" w:cs="仿宋_GB2312"/>
          <w:i w:val="0"/>
          <w:caps w:val="0"/>
          <w:color w:val="333333"/>
          <w:spacing w:val="0"/>
          <w:kern w:val="0"/>
          <w:sz w:val="32"/>
          <w:szCs w:val="32"/>
          <w:shd w:val="clear" w:fill="FFFFFF"/>
          <w:lang w:val="en-US" w:eastAsia="zh-CN"/>
        </w:rPr>
        <w:t>157条，其中</w:t>
      </w:r>
      <w:r>
        <w:rPr>
          <w:rFonts w:hint="eastAsia" w:ascii="仿宋_GB2312" w:eastAsia="仿宋_GB2312" w:cs="仿宋_GB2312"/>
          <w:i w:val="0"/>
          <w:caps w:val="0"/>
          <w:color w:val="333333"/>
          <w:spacing w:val="0"/>
          <w:kern w:val="0"/>
          <w:sz w:val="32"/>
          <w:szCs w:val="32"/>
          <w:shd w:val="clear" w:fill="FFFFFF"/>
          <w:lang w:eastAsia="zh-CN"/>
        </w:rPr>
        <w:t>环评审批信息</w:t>
      </w:r>
      <w:r>
        <w:rPr>
          <w:rFonts w:hint="eastAsia" w:ascii="仿宋_GB2312" w:eastAsia="仿宋_GB2312" w:cs="仿宋_GB2312"/>
          <w:i w:val="0"/>
          <w:caps w:val="0"/>
          <w:color w:val="333333"/>
          <w:spacing w:val="0"/>
          <w:kern w:val="0"/>
          <w:sz w:val="32"/>
          <w:szCs w:val="32"/>
          <w:shd w:val="clear" w:fill="FFFFFF"/>
          <w:lang w:val="en-US" w:eastAsia="zh-CN"/>
        </w:rPr>
        <w:t>107条，</w:t>
      </w:r>
      <w:r>
        <w:rPr>
          <w:rFonts w:hint="eastAsia" w:ascii="仿宋_GB2312" w:eastAsia="仿宋_GB2312" w:cs="仿宋_GB2312"/>
          <w:i w:val="0"/>
          <w:caps w:val="0"/>
          <w:color w:val="333333"/>
          <w:spacing w:val="0"/>
          <w:kern w:val="0"/>
          <w:sz w:val="32"/>
          <w:szCs w:val="32"/>
          <w:shd w:val="clear" w:fill="FFFFFF"/>
          <w:lang w:eastAsia="zh-CN"/>
        </w:rPr>
        <w:t>行政执法信息</w:t>
      </w:r>
      <w:r>
        <w:rPr>
          <w:rFonts w:hint="eastAsia" w:ascii="仿宋_GB2312" w:eastAsia="仿宋_GB2312" w:cs="仿宋_GB2312"/>
          <w:i w:val="0"/>
          <w:caps w:val="0"/>
          <w:color w:val="333333"/>
          <w:spacing w:val="0"/>
          <w:kern w:val="0"/>
          <w:sz w:val="32"/>
          <w:szCs w:val="32"/>
          <w:shd w:val="clear" w:fill="FFFFFF"/>
          <w:lang w:val="en-US" w:eastAsia="zh-CN"/>
        </w:rPr>
        <w:t>29</w:t>
      </w:r>
      <w:r>
        <w:rPr>
          <w:rFonts w:hint="eastAsia" w:ascii="仿宋_GB2312" w:hAnsi="宋体" w:eastAsia="仿宋_GB2312" w:cs="仿宋_GB2312"/>
          <w:i w:val="0"/>
          <w:caps w:val="0"/>
          <w:color w:val="333333"/>
          <w:spacing w:val="0"/>
          <w:kern w:val="0"/>
          <w:sz w:val="32"/>
          <w:szCs w:val="32"/>
          <w:shd w:val="clear" w:fill="FFFFFF"/>
        </w:rPr>
        <w:t>条</w:t>
      </w:r>
      <w:r>
        <w:rPr>
          <w:rFonts w:hint="eastAsia" w:ascii="仿宋_GB2312" w:eastAsia="仿宋_GB2312" w:cs="仿宋_GB2312"/>
          <w:i w:val="0"/>
          <w:caps w:val="0"/>
          <w:color w:val="333333"/>
          <w:spacing w:val="0"/>
          <w:kern w:val="0"/>
          <w:sz w:val="32"/>
          <w:szCs w:val="32"/>
          <w:shd w:val="clear" w:fill="FFFFFF"/>
          <w:lang w:eastAsia="zh-CN"/>
        </w:rPr>
        <w:t>，其他公示信息</w:t>
      </w:r>
      <w:r>
        <w:rPr>
          <w:rFonts w:hint="eastAsia" w:ascii="仿宋_GB2312" w:eastAsia="仿宋_GB2312" w:cs="仿宋_GB2312"/>
          <w:i w:val="0"/>
          <w:caps w:val="0"/>
          <w:color w:val="333333"/>
          <w:spacing w:val="0"/>
          <w:kern w:val="0"/>
          <w:sz w:val="32"/>
          <w:szCs w:val="32"/>
          <w:shd w:val="clear" w:fill="FFFFFF"/>
          <w:lang w:val="en-US" w:eastAsia="zh-CN"/>
        </w:rPr>
        <w:t>21条</w:t>
      </w:r>
      <w:r>
        <w:rPr>
          <w:rFonts w:hint="eastAsia" w:ascii="仿宋_GB2312" w:eastAsia="仿宋_GB2312" w:cs="仿宋_GB2312"/>
          <w:i w:val="0"/>
          <w:caps w:val="0"/>
          <w:color w:val="333333"/>
          <w:spacing w:val="0"/>
          <w:kern w:val="0"/>
          <w:sz w:val="32"/>
          <w:szCs w:val="32"/>
          <w:shd w:val="clear" w:fill="FFFFFF"/>
          <w:lang w:eastAsia="zh-CN"/>
        </w:rPr>
        <w:t>；</w:t>
      </w:r>
      <w:r>
        <w:rPr>
          <w:rFonts w:hint="eastAsia" w:ascii="仿宋_GB2312" w:hAnsi="宋体" w:eastAsia="仿宋_GB2312" w:cs="仿宋_GB2312"/>
          <w:i w:val="0"/>
          <w:caps w:val="0"/>
          <w:color w:val="333333"/>
          <w:spacing w:val="0"/>
          <w:kern w:val="0"/>
          <w:sz w:val="32"/>
          <w:szCs w:val="32"/>
          <w:shd w:val="clear" w:fill="FFFFFF"/>
        </w:rPr>
        <w:t>年度报告1条。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pPr>
      <w:r>
        <w:rPr>
          <w:rFonts w:hint="eastAsia" w:ascii="仿宋_GB2312" w:eastAsia="仿宋_GB2312" w:cs="仿宋_GB2312"/>
          <w:i w:val="0"/>
          <w:caps w:val="0"/>
          <w:color w:val="333333"/>
          <w:spacing w:val="0"/>
          <w:kern w:val="0"/>
          <w:sz w:val="32"/>
          <w:szCs w:val="32"/>
          <w:shd w:val="clear" w:fill="FFFFFF"/>
          <w:lang w:eastAsia="zh-CN"/>
        </w:rPr>
        <w:t>重点领域信息公开，生态环境领域公开</w:t>
      </w:r>
      <w:r>
        <w:rPr>
          <w:rFonts w:hint="eastAsia" w:ascii="仿宋_GB2312" w:hAnsi="宋体" w:eastAsia="仿宋_GB2312" w:cs="仿宋_GB2312"/>
          <w:i w:val="0"/>
          <w:caps w:val="0"/>
          <w:color w:val="333333"/>
          <w:spacing w:val="0"/>
          <w:kern w:val="0"/>
          <w:sz w:val="32"/>
          <w:szCs w:val="32"/>
          <w:shd w:val="clear" w:fill="FFFFFF"/>
        </w:rPr>
        <w:t>空气质量、地表水环境质量、集中式饮用水水源质量、农村污水治理等信息</w:t>
      </w:r>
      <w:r>
        <w:rPr>
          <w:rFonts w:hint="eastAsia" w:ascii="仿宋_GB2312" w:eastAsia="仿宋_GB2312" w:cs="仿宋_GB2312"/>
          <w:i w:val="0"/>
          <w:caps w:val="0"/>
          <w:color w:val="333333"/>
          <w:spacing w:val="0"/>
          <w:kern w:val="0"/>
          <w:sz w:val="32"/>
          <w:szCs w:val="32"/>
          <w:shd w:val="clear" w:fill="FFFFFF"/>
          <w:lang w:eastAsia="zh-CN"/>
        </w:rPr>
        <w:t>共计</w:t>
      </w:r>
      <w:r>
        <w:rPr>
          <w:rFonts w:hint="eastAsia" w:ascii="仿宋_GB2312" w:eastAsia="仿宋_GB2312" w:cs="仿宋_GB2312"/>
          <w:i w:val="0"/>
          <w:caps w:val="0"/>
          <w:color w:val="333333"/>
          <w:spacing w:val="0"/>
          <w:kern w:val="0"/>
          <w:sz w:val="32"/>
          <w:szCs w:val="32"/>
          <w:shd w:val="clear" w:fill="FFFFFF"/>
          <w:lang w:val="en-US" w:eastAsia="zh-CN"/>
        </w:rPr>
        <w:t>57条，其中按照督察工作有关要求，公开2021年第二轮中央环境保护督察转办我区信访件办理情况11条。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shd w:val="clear" w:fill="FFFFFF"/>
        </w:rPr>
        <w:t>（二）依申请公开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宋体" w:hAnsi="宋体" w:eastAsia="宋体" w:cs="宋体"/>
          <w:i w:val="0"/>
          <w:caps w:val="0"/>
          <w:color w:val="333333"/>
          <w:spacing w:val="0"/>
          <w:kern w:val="0"/>
          <w:sz w:val="32"/>
          <w:szCs w:val="32"/>
          <w:shd w:val="clear" w:fill="FFFFFF"/>
        </w:rPr>
        <w:t xml:space="preserve">    </w:t>
      </w:r>
      <w:r>
        <w:rPr>
          <w:rFonts w:hint="eastAsia" w:ascii="仿宋_GB2312" w:hAnsi="宋体" w:eastAsia="仿宋_GB2312" w:cs="仿宋_GB2312"/>
          <w:i w:val="0"/>
          <w:caps w:val="0"/>
          <w:color w:val="333333"/>
          <w:spacing w:val="0"/>
          <w:kern w:val="0"/>
          <w:sz w:val="32"/>
          <w:szCs w:val="32"/>
          <w:shd w:val="clear" w:fill="FFFFFF"/>
        </w:rPr>
        <w:t>202</w:t>
      </w:r>
      <w:r>
        <w:rPr>
          <w:rFonts w:hint="eastAsia" w:ascii="仿宋_GB2312" w:eastAsia="仿宋_GB2312" w:cs="仿宋_GB2312"/>
          <w:i w:val="0"/>
          <w:caps w:val="0"/>
          <w:color w:val="333333"/>
          <w:spacing w:val="0"/>
          <w:kern w:val="0"/>
          <w:sz w:val="32"/>
          <w:szCs w:val="32"/>
          <w:shd w:val="clear" w:fill="FFFFFF"/>
          <w:lang w:val="en-US" w:eastAsia="zh-CN"/>
        </w:rPr>
        <w:t>1</w:t>
      </w:r>
      <w:r>
        <w:rPr>
          <w:rFonts w:hint="eastAsia" w:ascii="仿宋_GB2312" w:hAnsi="宋体" w:eastAsia="仿宋_GB2312" w:cs="仿宋_GB2312"/>
          <w:i w:val="0"/>
          <w:caps w:val="0"/>
          <w:color w:val="333333"/>
          <w:spacing w:val="0"/>
          <w:kern w:val="0"/>
          <w:sz w:val="32"/>
          <w:szCs w:val="32"/>
          <w:shd w:val="clear" w:fill="FFFFFF"/>
        </w:rPr>
        <w:t>年</w:t>
      </w:r>
      <w:r>
        <w:rPr>
          <w:rFonts w:hint="eastAsia" w:ascii="仿宋_GB2312" w:eastAsia="仿宋_GB2312" w:cs="仿宋_GB2312"/>
          <w:i w:val="0"/>
          <w:caps w:val="0"/>
          <w:color w:val="333333"/>
          <w:spacing w:val="0"/>
          <w:kern w:val="0"/>
          <w:sz w:val="32"/>
          <w:szCs w:val="32"/>
          <w:shd w:val="clear" w:fill="FFFFFF"/>
          <w:lang w:eastAsia="zh-CN"/>
        </w:rPr>
        <w:t>我局未收到依申请公开件。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shd w:val="clear" w:fill="FFFFFF"/>
        </w:rPr>
        <w:t>（三）</w:t>
      </w:r>
      <w:r>
        <w:rPr>
          <w:rFonts w:hint="eastAsia" w:ascii="楷体" w:hAnsi="楷体" w:eastAsia="楷体" w:cs="楷体"/>
          <w:i w:val="0"/>
          <w:caps w:val="0"/>
          <w:color w:val="333333"/>
          <w:spacing w:val="0"/>
          <w:kern w:val="0"/>
          <w:sz w:val="32"/>
          <w:szCs w:val="32"/>
          <w:shd w:val="clear" w:fill="FFFFFF"/>
          <w:lang w:eastAsia="zh-CN"/>
        </w:rPr>
        <w:t>政府</w:t>
      </w:r>
      <w:r>
        <w:rPr>
          <w:rFonts w:hint="eastAsia" w:ascii="楷体" w:hAnsi="楷体" w:eastAsia="楷体" w:cs="楷体"/>
          <w:i w:val="0"/>
          <w:caps w:val="0"/>
          <w:color w:val="333333"/>
          <w:spacing w:val="0"/>
          <w:kern w:val="0"/>
          <w:sz w:val="32"/>
          <w:szCs w:val="32"/>
          <w:shd w:val="clear" w:fill="FFFFFF"/>
        </w:rPr>
        <w:t>信息管理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仿宋_GB2312" w:hAnsi="宋体" w:eastAsia="仿宋_GB2312" w:cs="仿宋_GB2312"/>
          <w:kern w:val="0"/>
          <w:sz w:val="32"/>
          <w:szCs w:val="32"/>
          <w:shd w:val="clear" w:fill="FFFFFF"/>
        </w:rPr>
        <w:t xml:space="preserve">  </w:t>
      </w:r>
      <w:r>
        <w:rPr>
          <w:rFonts w:hint="eastAsia" w:ascii="仿宋_GB2312" w:hAnsi="宋体" w:eastAsia="仿宋_GB2312" w:cs="仿宋_GB2312"/>
          <w:color w:val="333333"/>
          <w:kern w:val="0"/>
          <w:sz w:val="32"/>
          <w:szCs w:val="32"/>
          <w:shd w:val="clear" w:fill="FFFFFF"/>
        </w:rPr>
        <w:t xml:space="preserve">  </w:t>
      </w:r>
      <w:r>
        <w:rPr>
          <w:rFonts w:hint="eastAsia" w:ascii="仿宋_GB2312" w:eastAsia="仿宋_GB2312" w:cs="仿宋_GB2312"/>
          <w:color w:val="333333"/>
          <w:kern w:val="0"/>
          <w:sz w:val="32"/>
          <w:szCs w:val="32"/>
          <w:shd w:val="clear" w:fill="FFFFFF"/>
          <w:lang w:eastAsia="zh-CN"/>
        </w:rPr>
        <w:t>严格按照</w:t>
      </w:r>
      <w:r>
        <w:rPr>
          <w:rFonts w:hint="eastAsia" w:ascii="仿宋_GB2312" w:hAnsi="宋体" w:eastAsia="仿宋_GB2312" w:cs="仿宋_GB2312"/>
          <w:color w:val="333333"/>
          <w:kern w:val="0"/>
          <w:sz w:val="32"/>
          <w:szCs w:val="32"/>
          <w:shd w:val="clear" w:fill="FFFFFF"/>
        </w:rPr>
        <w:t>生态环境领域基层政务公开标准目录要求做好生态环境领域信息公开工作。我局建立了信息发布审核机制，确保信息发布内容不泄密。严格按照政务网站信息内容的格式，发布方式、发布时限等要求进行政务信息编辑工作，所公布信息内容均能保证合法、完整、准确、及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shd w:val="clear" w:fill="FFFFFF"/>
        </w:rPr>
        <w:t xml:space="preserve"> （四）</w:t>
      </w:r>
      <w:r>
        <w:rPr>
          <w:rFonts w:hint="eastAsia" w:ascii="楷体" w:hAnsi="楷体" w:eastAsia="楷体" w:cs="楷体"/>
          <w:i w:val="0"/>
          <w:caps w:val="0"/>
          <w:color w:val="333333"/>
          <w:spacing w:val="0"/>
          <w:kern w:val="0"/>
          <w:sz w:val="32"/>
          <w:szCs w:val="32"/>
          <w:shd w:val="clear" w:fill="FFFFFF"/>
          <w:lang w:eastAsia="zh-CN"/>
        </w:rPr>
        <w:t>政府信息</w:t>
      </w:r>
      <w:r>
        <w:rPr>
          <w:rFonts w:hint="eastAsia" w:ascii="楷体" w:hAnsi="楷体" w:eastAsia="楷体" w:cs="楷体"/>
          <w:i w:val="0"/>
          <w:caps w:val="0"/>
          <w:color w:val="333333"/>
          <w:spacing w:val="0"/>
          <w:kern w:val="0"/>
          <w:sz w:val="32"/>
          <w:szCs w:val="32"/>
          <w:shd w:val="clear" w:fill="FFFFFF"/>
        </w:rPr>
        <w:t>平台建设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宋体" w:hAnsi="宋体" w:eastAsia="宋体" w:cs="宋体"/>
          <w:i w:val="0"/>
          <w:caps w:val="0"/>
          <w:color w:val="333333"/>
          <w:spacing w:val="0"/>
          <w:kern w:val="0"/>
          <w:sz w:val="32"/>
          <w:szCs w:val="32"/>
          <w:shd w:val="clear" w:fill="FFFFFF"/>
        </w:rPr>
        <w:t xml:space="preserve"> </w:t>
      </w:r>
      <w:r>
        <w:rPr>
          <w:rFonts w:hint="eastAsia" w:ascii="仿宋_GB2312" w:hAnsi="宋体" w:eastAsia="仿宋_GB2312" w:cs="仿宋_GB2312"/>
          <w:color w:val="333333"/>
          <w:kern w:val="0"/>
          <w:sz w:val="32"/>
          <w:szCs w:val="32"/>
          <w:shd w:val="clear" w:fill="FFFFFF"/>
        </w:rPr>
        <w:t xml:space="preserve">   </w:t>
      </w:r>
      <w:r>
        <w:rPr>
          <w:rFonts w:hint="eastAsia" w:ascii="仿宋_GB2312" w:eastAsia="仿宋_GB2312" w:cs="仿宋_GB2312"/>
          <w:color w:val="333333"/>
          <w:kern w:val="0"/>
          <w:sz w:val="32"/>
          <w:szCs w:val="32"/>
          <w:shd w:val="clear" w:fill="FFFFFF"/>
          <w:lang w:eastAsia="zh-CN"/>
        </w:rPr>
        <w:t>一是依托赣州经济技术开发区门户网站公开部门信息，设置了机构职能、部门文件、工作动态等栏目</w:t>
      </w:r>
      <w:r>
        <w:rPr>
          <w:rFonts w:hint="eastAsia" w:ascii="仿宋_GB2312" w:hAnsi="宋体" w:eastAsia="仿宋_GB2312" w:cs="仿宋_GB2312"/>
          <w:color w:val="333333"/>
          <w:kern w:val="0"/>
          <w:sz w:val="32"/>
          <w:szCs w:val="32"/>
          <w:shd w:val="clear" w:fill="FFFFFF"/>
        </w:rPr>
        <w:t>，</w:t>
      </w:r>
      <w:r>
        <w:rPr>
          <w:rFonts w:hint="eastAsia" w:ascii="仿宋_GB2312" w:hAnsi="宋体" w:eastAsia="仿宋_GB2312" w:cs="仿宋_GB2312"/>
          <w:color w:val="333333"/>
          <w:kern w:val="0"/>
          <w:sz w:val="32"/>
          <w:szCs w:val="32"/>
          <w:shd w:val="clear" w:fill="FFFFFF"/>
          <w:lang w:val="en-US" w:eastAsia="zh-CN"/>
        </w:rPr>
        <w:t>充分发挥电子政务平台作用，</w:t>
      </w:r>
      <w:r>
        <w:rPr>
          <w:rFonts w:hint="eastAsia" w:ascii="仿宋_GB2312" w:eastAsia="仿宋_GB2312" w:cs="仿宋_GB2312"/>
          <w:color w:val="333333"/>
          <w:kern w:val="0"/>
          <w:sz w:val="32"/>
          <w:szCs w:val="32"/>
          <w:shd w:val="clear" w:fill="FFFFFF"/>
          <w:lang w:val="en-US" w:eastAsia="zh-CN"/>
        </w:rPr>
        <w:t>主动公开部门信息，</w:t>
      </w:r>
      <w:r>
        <w:rPr>
          <w:rFonts w:hint="eastAsia" w:ascii="仿宋_GB2312" w:hAnsi="宋体" w:eastAsia="仿宋_GB2312" w:cs="仿宋_GB2312"/>
          <w:color w:val="333333"/>
          <w:kern w:val="0"/>
          <w:sz w:val="32"/>
          <w:szCs w:val="32"/>
          <w:shd w:val="clear" w:fill="FFFFFF"/>
          <w:lang w:val="en-US" w:eastAsia="zh-CN"/>
        </w:rPr>
        <w:t>方便群众办事，扩大对外宣传</w:t>
      </w:r>
      <w:r>
        <w:rPr>
          <w:rFonts w:hint="eastAsia" w:ascii="仿宋_GB2312" w:eastAsia="仿宋_GB2312" w:cs="仿宋_GB2312"/>
          <w:color w:val="333333"/>
          <w:kern w:val="0"/>
          <w:sz w:val="32"/>
          <w:szCs w:val="32"/>
          <w:shd w:val="clear" w:fill="FFFFFF"/>
          <w:lang w:val="en-US" w:eastAsia="zh-CN"/>
        </w:rPr>
        <w:t>。</w:t>
      </w:r>
      <w:r>
        <w:rPr>
          <w:rFonts w:hint="eastAsia" w:ascii="仿宋_GB2312" w:eastAsia="仿宋_GB2312" w:cs="仿宋_GB2312"/>
          <w:color w:val="333333"/>
          <w:kern w:val="0"/>
          <w:sz w:val="32"/>
          <w:szCs w:val="32"/>
          <w:shd w:val="clear" w:fill="FFFFFF"/>
          <w:lang w:eastAsia="zh-CN"/>
        </w:rPr>
        <w:t>二是创建新媒体账号，</w:t>
      </w:r>
      <w:r>
        <w:rPr>
          <w:rFonts w:hint="eastAsia" w:ascii="仿宋_GB2312" w:hAnsi="宋体" w:eastAsia="仿宋_GB2312" w:cs="仿宋_GB2312"/>
          <w:color w:val="333333"/>
          <w:kern w:val="0"/>
          <w:sz w:val="32"/>
          <w:szCs w:val="32"/>
          <w:shd w:val="clear" w:fill="FFFFFF"/>
        </w:rPr>
        <w:t>我局创建了单位微信公众号及政务微博，账号名称：赣州市生态环境局赣州经开区分局。微信公众号、政务微博由专人管理，定期更新，发布生态环境领域相关信息及工作动态，严格落实信息发布审核制度，确保发布内容</w:t>
      </w:r>
      <w:r>
        <w:rPr>
          <w:rFonts w:hint="eastAsia" w:ascii="仿宋_GB2312" w:eastAsia="仿宋_GB2312" w:cs="仿宋_GB2312"/>
          <w:color w:val="333333"/>
          <w:kern w:val="0"/>
          <w:sz w:val="32"/>
          <w:szCs w:val="32"/>
          <w:shd w:val="clear" w:fill="FFFFFF"/>
          <w:lang w:eastAsia="zh-CN"/>
        </w:rPr>
        <w:t>合法、准确、</w:t>
      </w:r>
      <w:r>
        <w:rPr>
          <w:rFonts w:hint="eastAsia" w:ascii="仿宋_GB2312" w:hAnsi="宋体" w:eastAsia="仿宋_GB2312" w:cs="仿宋_GB2312"/>
          <w:color w:val="333333"/>
          <w:kern w:val="0"/>
          <w:sz w:val="32"/>
          <w:szCs w:val="32"/>
          <w:shd w:val="clear" w:fill="FFFFFF"/>
        </w:rPr>
        <w:t>不泄密。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楷体" w:hAnsi="楷体" w:eastAsia="楷体" w:cs="楷体"/>
          <w:i w:val="0"/>
          <w:caps w:val="0"/>
          <w:color w:val="333333"/>
          <w:spacing w:val="0"/>
          <w:kern w:val="0"/>
          <w:sz w:val="32"/>
          <w:szCs w:val="32"/>
          <w:shd w:val="clear" w:fill="FFFFFF"/>
        </w:rPr>
        <w:t xml:space="preserve">   （五）</w:t>
      </w:r>
      <w:r>
        <w:rPr>
          <w:rFonts w:hint="eastAsia" w:ascii="楷体" w:hAnsi="楷体" w:eastAsia="楷体" w:cs="楷体"/>
          <w:i w:val="0"/>
          <w:caps w:val="0"/>
          <w:color w:val="333333"/>
          <w:spacing w:val="0"/>
          <w:kern w:val="0"/>
          <w:sz w:val="32"/>
          <w:szCs w:val="32"/>
          <w:shd w:val="clear" w:fill="FFFFFF"/>
          <w:lang w:eastAsia="zh-CN"/>
        </w:rPr>
        <w:t>监督</w:t>
      </w:r>
      <w:r>
        <w:rPr>
          <w:rFonts w:hint="eastAsia" w:ascii="楷体" w:hAnsi="楷体" w:eastAsia="楷体" w:cs="楷体"/>
          <w:i w:val="0"/>
          <w:caps w:val="0"/>
          <w:color w:val="333333"/>
          <w:spacing w:val="0"/>
          <w:kern w:val="0"/>
          <w:sz w:val="32"/>
          <w:szCs w:val="32"/>
          <w:shd w:val="clear" w:fill="FFFFFF"/>
        </w:rPr>
        <w:t>保障</w:t>
      </w:r>
      <w:r>
        <w:rPr>
          <w:rFonts w:hint="eastAsia" w:ascii="仿宋_GB2312" w:hAnsi="宋体" w:eastAsia="仿宋_GB2312" w:cs="仿宋_GB2312"/>
          <w:kern w:val="0"/>
          <w:sz w:val="32"/>
          <w:szCs w:val="32"/>
          <w:shd w:val="clear" w:fill="FFFFFF"/>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rPr>
          <w:rFonts w:hint="eastAsia" w:ascii="宋体" w:hAnsi="宋体" w:eastAsia="宋体" w:cs="宋体"/>
          <w:snapToGrid/>
          <w:color w:val="333333"/>
          <w:sz w:val="24"/>
          <w:szCs w:val="24"/>
        </w:rPr>
      </w:pPr>
      <w:r>
        <w:rPr>
          <w:rFonts w:hint="eastAsia" w:ascii="仿宋_GB2312" w:hAnsi="宋体" w:eastAsia="仿宋_GB2312" w:cs="仿宋_GB2312"/>
          <w:kern w:val="0"/>
          <w:sz w:val="32"/>
          <w:szCs w:val="32"/>
          <w:shd w:val="clear" w:fill="FFFFFF"/>
        </w:rPr>
        <w:t xml:space="preserve">   </w:t>
      </w:r>
      <w:r>
        <w:rPr>
          <w:rFonts w:hint="eastAsia" w:ascii="仿宋_GB2312" w:hAnsi="宋体" w:eastAsia="仿宋_GB2312" w:cs="仿宋_GB2312"/>
          <w:color w:val="333333"/>
          <w:kern w:val="0"/>
          <w:sz w:val="32"/>
          <w:szCs w:val="32"/>
          <w:shd w:val="clear" w:fill="FFFFFF"/>
        </w:rPr>
        <w:t xml:space="preserve"> 我局</w:t>
      </w:r>
      <w:r>
        <w:rPr>
          <w:rFonts w:hint="eastAsia" w:ascii="仿宋_GB2312" w:eastAsia="仿宋_GB2312" w:cs="仿宋_GB2312"/>
          <w:color w:val="333333"/>
          <w:kern w:val="0"/>
          <w:sz w:val="32"/>
          <w:szCs w:val="32"/>
          <w:shd w:val="clear" w:fill="FFFFFF"/>
          <w:lang w:eastAsia="zh-CN"/>
        </w:rPr>
        <w:t>成立了</w:t>
      </w:r>
      <w:r>
        <w:rPr>
          <w:rFonts w:hint="eastAsia" w:ascii="仿宋_GB2312" w:hAnsi="宋体" w:eastAsia="仿宋_GB2312" w:cs="仿宋_GB2312"/>
          <w:color w:val="333333"/>
          <w:kern w:val="0"/>
          <w:sz w:val="32"/>
          <w:szCs w:val="32"/>
          <w:shd w:val="clear" w:fill="FFFFFF"/>
        </w:rPr>
        <w:t>政府信息公开工作领导小组</w:t>
      </w:r>
      <w:r>
        <w:rPr>
          <w:rFonts w:hint="eastAsia" w:ascii="仿宋_GB2312" w:eastAsia="仿宋_GB2312" w:cs="仿宋_GB2312"/>
          <w:color w:val="333333"/>
          <w:kern w:val="0"/>
          <w:sz w:val="32"/>
          <w:szCs w:val="32"/>
          <w:shd w:val="clear" w:fill="FFFFFF"/>
          <w:lang w:eastAsia="zh-CN"/>
        </w:rPr>
        <w:t>，</w:t>
      </w:r>
      <w:r>
        <w:rPr>
          <w:rFonts w:hint="eastAsia" w:ascii="仿宋_GB2312" w:hAnsi="宋体" w:eastAsia="仿宋_GB2312" w:cs="仿宋_GB2312"/>
          <w:color w:val="333333"/>
          <w:kern w:val="0"/>
          <w:sz w:val="32"/>
          <w:szCs w:val="32"/>
          <w:shd w:val="clear" w:fill="FFFFFF"/>
        </w:rPr>
        <w:t>政府信息公开的具体工作由局办公室牵头，负责政府信息公开的日常工作</w:t>
      </w:r>
      <w:r>
        <w:rPr>
          <w:rFonts w:hint="eastAsia" w:ascii="仿宋_GB2312" w:eastAsia="仿宋_GB2312" w:cs="仿宋_GB2312"/>
          <w:color w:val="333333"/>
          <w:kern w:val="0"/>
          <w:sz w:val="32"/>
          <w:szCs w:val="32"/>
          <w:shd w:val="clear" w:fill="FFFFFF"/>
          <w:lang w:eastAsia="zh-CN"/>
        </w:rPr>
        <w:t>，严格落实信息公开审批制度，对公开内容审核把关，确保内容合法、完整、准确。</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1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1"/>
                <w:szCs w:val="21"/>
                <w:lang w:val="en-US" w:eastAsia="zh-CN"/>
              </w:rPr>
              <w:t>37</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11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13"/>
        <w:tblW w:w="9748" w:type="dxa"/>
        <w:jc w:val="center"/>
        <w:tblInd w:w="0" w:type="dxa"/>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extDirection w:val="lrTb"/>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extDirection w:val="lrTb"/>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13"/>
        <w:tblW w:w="9748" w:type="dxa"/>
        <w:jc w:val="center"/>
        <w:tblInd w:w="0" w:type="dxa"/>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宋体" w:eastAsia="仿宋_GB2312" w:cs="仿宋_GB2312"/>
          <w:i w:val="0"/>
          <w:caps w:val="0"/>
          <w:color w:val="333333"/>
          <w:spacing w:val="0"/>
          <w:kern w:val="0"/>
          <w:sz w:val="32"/>
          <w:szCs w:val="32"/>
          <w:shd w:val="clear" w:fill="FFFFFF"/>
        </w:rPr>
      </w:pPr>
      <w:r>
        <w:rPr>
          <w:rFonts w:hint="eastAsia" w:ascii="仿宋_GB2312" w:eastAsia="仿宋_GB2312" w:cs="仿宋_GB2312"/>
          <w:i w:val="0"/>
          <w:caps w:val="0"/>
          <w:color w:val="333333"/>
          <w:spacing w:val="0"/>
          <w:kern w:val="0"/>
          <w:sz w:val="32"/>
          <w:szCs w:val="32"/>
          <w:shd w:val="clear" w:fill="FFFFFF"/>
          <w:lang w:val="en-US" w:eastAsia="zh-CN"/>
        </w:rPr>
        <w:t xml:space="preserve"> 本年度政府信息公开工作取得了一定成效，但还存在一些不足，一是信息公开的主动性、及时性不强；二是重点领域信息公开深度不广；三是信息公开工作人员专业性欠缺。</w:t>
      </w:r>
    </w:p>
    <w:p>
      <w:pPr>
        <w:widowControl/>
        <w:shd w:val="clear" w:color="auto" w:fill="FFFFFF"/>
        <w:autoSpaceDE/>
        <w:autoSpaceDN/>
        <w:snapToGrid/>
        <w:spacing w:line="240" w:lineRule="auto"/>
        <w:ind w:firstLine="480"/>
        <w:rPr>
          <w:rFonts w:hint="eastAsia" w:ascii="仿宋_GB2312" w:hAnsi="宋体" w:eastAsia="仿宋_GB2312" w:cs="仿宋_GB2312"/>
          <w:i w:val="0"/>
          <w:caps w:val="0"/>
          <w:snapToGrid/>
          <w:color w:val="333333"/>
          <w:spacing w:val="0"/>
          <w:kern w:val="0"/>
          <w:sz w:val="32"/>
          <w:szCs w:val="32"/>
          <w:shd w:val="clear" w:fill="FFFFFF"/>
          <w:lang w:val="en-US" w:eastAsia="zh-CN" w:bidi="ar-SA"/>
        </w:rPr>
      </w:pPr>
      <w:r>
        <w:rPr>
          <w:rFonts w:hint="eastAsia" w:ascii="仿宋_GB2312" w:hAnsi="宋体" w:eastAsia="仿宋_GB2312" w:cs="仿宋_GB2312"/>
          <w:i w:val="0"/>
          <w:caps w:val="0"/>
          <w:snapToGrid/>
          <w:color w:val="333333"/>
          <w:spacing w:val="0"/>
          <w:kern w:val="0"/>
          <w:sz w:val="32"/>
          <w:szCs w:val="32"/>
          <w:shd w:val="clear" w:fill="FFFFFF"/>
          <w:lang w:val="en-US" w:eastAsia="zh-CN" w:bidi="ar-SA"/>
        </w:rPr>
        <w:t xml:space="preserve"> 下一步我局将加大政府信息主动公开的力度，确保依法、及时、准确、规范公开。尤其是针对重点领域信息，深挖信息深度，扩大公开广度，及时更新，确保群众知情权。同时，加强政务公开工作人员培训，提高工作人员素质。</w:t>
      </w:r>
      <w:bookmarkStart w:id="0" w:name="_GoBack"/>
      <w:bookmarkEnd w:id="0"/>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lang w:val="en-US" w:eastAsia="zh-CN"/>
        </w:rPr>
        <w:t xml:space="preserve"> </w:t>
      </w:r>
      <w:r>
        <w:rPr>
          <w:rFonts w:hint="eastAsia" w:ascii="黑体" w:hAnsi="黑体" w:eastAsia="黑体" w:cs="宋体"/>
          <w:b w:val="0"/>
          <w:bCs w:val="0"/>
          <w:snapToGrid/>
          <w:color w:val="333333"/>
          <w:szCs w:val="32"/>
        </w:rPr>
        <w:t>六、其他需要报告的事项</w:t>
      </w:r>
    </w:p>
    <w:p>
      <w:pPr>
        <w:spacing w:line="590" w:lineRule="exact"/>
        <w:ind w:left="0" w:leftChars="0" w:firstLine="630" w:firstLineChars="0"/>
        <w:rPr>
          <w:rFonts w:hint="eastAsia" w:ascii="仿宋_GB2312" w:hAnsi="宋体" w:eastAsia="仿宋_GB2312" w:cs="宋体"/>
          <w:snapToGrid/>
          <w:color w:val="333333"/>
          <w:szCs w:val="32"/>
          <w:lang w:eastAsia="zh-CN"/>
        </w:rPr>
      </w:pPr>
      <w:r>
        <w:rPr>
          <w:rFonts w:hint="eastAsia" w:ascii="仿宋_GB2312" w:hAnsi="宋体" w:eastAsia="仿宋_GB2312" w:cs="宋体"/>
          <w:snapToGrid/>
          <w:color w:val="333333"/>
          <w:szCs w:val="32"/>
          <w:lang w:eastAsia="zh-CN"/>
        </w:rPr>
        <w:t>无</w:t>
      </w:r>
    </w:p>
    <w:p>
      <w:pPr>
        <w:spacing w:line="590" w:lineRule="exact"/>
        <w:ind w:left="0" w:leftChars="0" w:firstLine="630" w:firstLineChars="0"/>
        <w:jc w:val="right"/>
        <w:rPr>
          <w:rFonts w:hint="eastAsia" w:ascii="仿宋_GB2312" w:hAnsi="宋体" w:eastAsia="仿宋_GB2312" w:cs="宋体"/>
          <w:snapToGrid/>
          <w:color w:val="333333"/>
          <w:szCs w:val="32"/>
          <w:lang w:val="en-US" w:eastAsia="zh-CN"/>
        </w:rPr>
      </w:pPr>
    </w:p>
    <w:p>
      <w:pPr>
        <w:spacing w:line="590" w:lineRule="exact"/>
        <w:ind w:left="0" w:leftChars="0" w:firstLine="630" w:firstLineChars="0"/>
        <w:jc w:val="center"/>
        <w:rPr>
          <w:rFonts w:hint="eastAsia" w:ascii="仿宋_GB2312" w:hAnsi="宋体" w:eastAsia="仿宋_GB2312" w:cs="宋体"/>
          <w:snapToGrid/>
          <w:color w:val="333333"/>
          <w:szCs w:val="32"/>
          <w:lang w:val="en-US" w:eastAsia="zh-CN"/>
        </w:rPr>
      </w:pPr>
    </w:p>
    <w:sectPr>
      <w:headerReference r:id="rId3" w:type="default"/>
      <w:footerReference r:id="rId4"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0"/>
      </w:rPr>
      <w:instrText xml:space="preserve"> PAGE </w:instrText>
    </w:r>
    <w:r>
      <w:fldChar w:fldCharType="separate"/>
    </w:r>
    <w:r>
      <w:rPr>
        <w:rStyle w:val="10"/>
      </w:rPr>
      <w:t>1</w:t>
    </w:r>
    <w:r>
      <w:fldChar w:fldCharType="end"/>
    </w:r>
    <w:r>
      <w:rPr>
        <w:rStyle w:val="10"/>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24D071B1"/>
    <w:rsid w:val="2C087BF6"/>
    <w:rsid w:val="2E4732D5"/>
    <w:rsid w:val="30C218B7"/>
    <w:rsid w:val="3147651D"/>
    <w:rsid w:val="4DDA1757"/>
    <w:rsid w:val="562821F7"/>
    <w:rsid w:val="65693AD9"/>
    <w:rsid w:val="667F5AA4"/>
    <w:rsid w:val="6AA04060"/>
    <w:rsid w:val="6FCB19B0"/>
    <w:rsid w:val="7F1F15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8">
    <w:name w:val="Default Paragraph Font"/>
    <w:link w:val="9"/>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9">
    <w:name w:val="_Style 24"/>
    <w:basedOn w:val="1"/>
    <w:link w:val="8"/>
    <w:qFormat/>
    <w:uiPriority w:val="0"/>
    <w:pPr>
      <w:autoSpaceDE/>
      <w:autoSpaceDN/>
      <w:snapToGrid/>
      <w:spacing w:line="240" w:lineRule="auto"/>
      <w:ind w:firstLine="0"/>
    </w:pPr>
    <w:rPr>
      <w:rFonts w:eastAsia="宋体"/>
      <w:snapToGrid/>
      <w:kern w:val="2"/>
      <w:sz w:val="21"/>
      <w:szCs w:val="32"/>
    </w:rPr>
  </w:style>
  <w:style w:type="character" w:styleId="10">
    <w:name w:val="page number"/>
    <w:basedOn w:val="8"/>
    <w:qFormat/>
    <w:uiPriority w:val="0"/>
  </w:style>
  <w:style w:type="character" w:styleId="11">
    <w:name w:val="FollowedHyperlink"/>
    <w:basedOn w:val="8"/>
    <w:unhideWhenUsed/>
    <w:uiPriority w:val="99"/>
    <w:rPr>
      <w:color w:val="333333"/>
      <w:u w:val="none"/>
    </w:rPr>
  </w:style>
  <w:style w:type="character" w:styleId="12">
    <w:name w:val="Hyperlink"/>
    <w:basedOn w:val="8"/>
    <w:unhideWhenUsed/>
    <w:uiPriority w:val="99"/>
    <w:rPr>
      <w:color w:val="333333"/>
      <w:u w:val="none"/>
    </w:rPr>
  </w:style>
  <w:style w:type="character" w:customStyle="1" w:styleId="14">
    <w:name w:val="articlebody"/>
    <w:basedOn w:val="8"/>
    <w:qFormat/>
    <w:uiPriority w:val="0"/>
  </w:style>
  <w:style w:type="paragraph" w:customStyle="1" w:styleId="15">
    <w:name w:val="抄送栏"/>
    <w:basedOn w:val="1"/>
    <w:qFormat/>
    <w:uiPriority w:val="0"/>
    <w:pPr>
      <w:adjustRightInd w:val="0"/>
      <w:snapToGrid/>
      <w:spacing w:line="454" w:lineRule="atLeast"/>
      <w:ind w:left="1310" w:right="357" w:hanging="953"/>
    </w:pPr>
  </w:style>
  <w:style w:type="paragraph" w:customStyle="1" w:styleId="16">
    <w:name w:val="印数"/>
    <w:basedOn w:val="17"/>
    <w:qFormat/>
    <w:uiPriority w:val="0"/>
    <w:pPr>
      <w:tabs>
        <w:tab w:val="right" w:pos="8465"/>
      </w:tabs>
      <w:spacing w:line="400" w:lineRule="atLeast"/>
      <w:jc w:val="right"/>
    </w:pPr>
  </w:style>
  <w:style w:type="paragraph" w:customStyle="1" w:styleId="17">
    <w:name w:val="印发栏"/>
    <w:basedOn w:val="3"/>
    <w:qFormat/>
    <w:uiPriority w:val="0"/>
    <w:pPr>
      <w:tabs>
        <w:tab w:val="right" w:pos="8465"/>
      </w:tabs>
      <w:spacing w:line="454" w:lineRule="atLeast"/>
      <w:ind w:left="357" w:right="357"/>
    </w:pPr>
    <w:rPr>
      <w:spacing w:val="0"/>
    </w:rPr>
  </w:style>
  <w:style w:type="paragraph" w:customStyle="1" w:styleId="18">
    <w:name w:val="主题词"/>
    <w:basedOn w:val="1"/>
    <w:qFormat/>
    <w:uiPriority w:val="0"/>
    <w:pPr>
      <w:adjustRightInd w:val="0"/>
      <w:snapToGrid/>
      <w:spacing w:line="240" w:lineRule="atLeast"/>
      <w:ind w:firstLine="0"/>
      <w:jc w:val="left"/>
    </w:pPr>
    <w:rPr>
      <w:rFonts w:ascii="宋体" w:eastAsia="宋体"/>
      <w:b/>
    </w:rPr>
  </w:style>
  <w:style w:type="paragraph" w:customStyle="1" w:styleId="19">
    <w:name w:val="线型"/>
    <w:basedOn w:val="15"/>
    <w:qFormat/>
    <w:uiPriority w:val="0"/>
    <w:pPr>
      <w:spacing w:line="240" w:lineRule="auto"/>
      <w:ind w:left="0" w:firstLine="0"/>
      <w:jc w:val="center"/>
    </w:pPr>
    <w:rPr>
      <w:sz w:val="21"/>
    </w:rPr>
  </w:style>
  <w:style w:type="paragraph" w:customStyle="1" w:styleId="20">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qFormat/>
    <w:uiPriority w:val="0"/>
    <w:pPr>
      <w:overflowPunct w:val="0"/>
    </w:pPr>
    <w:rPr>
      <w:sz w:val="32"/>
    </w:rPr>
  </w:style>
  <w:style w:type="paragraph" w:customStyle="1" w:styleId="25">
    <w:name w:val="密级"/>
    <w:basedOn w:val="1"/>
    <w:qFormat/>
    <w:uiPriority w:val="0"/>
    <w:pPr>
      <w:adjustRightInd w:val="0"/>
      <w:spacing w:line="440" w:lineRule="atLeast"/>
      <w:ind w:firstLine="0"/>
      <w:jc w:val="right"/>
    </w:pPr>
    <w:rPr>
      <w:rFonts w:ascii="黑体" w:eastAsia="黑体"/>
      <w:sz w:val="30"/>
    </w:rPr>
  </w:style>
  <w:style w:type="paragraph" w:customStyle="1" w:styleId="2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qFormat/>
    <w:uiPriority w:val="0"/>
  </w:style>
  <w:style w:type="paragraph" w:customStyle="1" w:styleId="28">
    <w:name w:val="标题2"/>
    <w:basedOn w:val="1"/>
    <w:next w:val="1"/>
    <w:qFormat/>
    <w:uiPriority w:val="0"/>
    <w:pPr>
      <w:ind w:firstLine="0"/>
      <w:jc w:val="center"/>
    </w:pPr>
    <w:rPr>
      <w:rFonts w:eastAsia="方正楷体_GBK"/>
    </w:rPr>
  </w:style>
  <w:style w:type="paragraph" w:customStyle="1" w:styleId="29">
    <w:name w:val="附件栏"/>
    <w:basedOn w:val="1"/>
    <w:qFormat/>
    <w:uiPriority w:val="0"/>
  </w:style>
  <w:style w:type="paragraph" w:customStyle="1" w:styleId="30">
    <w:name w:val="标题3"/>
    <w:basedOn w:val="1"/>
    <w:next w:val="1"/>
    <w:qFormat/>
    <w:uiPriority w:val="0"/>
    <w:rPr>
      <w:rFonts w:eastAsia="方正黑体_GBK"/>
    </w:rPr>
  </w:style>
  <w:style w:type="paragraph" w:customStyle="1" w:styleId="31">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character" w:customStyle="1" w:styleId="32">
    <w:name w:val="hover14"/>
    <w:basedOn w:val="8"/>
    <w:uiPriority w:val="0"/>
    <w:rPr>
      <w:shd w:val="clear" w:fill="929292"/>
    </w:rPr>
  </w:style>
  <w:style w:type="character" w:customStyle="1" w:styleId="33">
    <w:name w:val="article-icon"/>
    <w:basedOn w:val="8"/>
    <w:uiPriority w:val="0"/>
  </w:style>
  <w:style w:type="character" w:customStyle="1" w:styleId="34">
    <w:name w:val="hover13"/>
    <w:basedOn w:val="8"/>
    <w:uiPriority w:val="0"/>
    <w:rPr>
      <w:shd w:val="clear" w:fill="92929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0</TotalTime>
  <ScaleCrop>false</ScaleCrop>
  <LinksUpToDate>false</LinksUpToDate>
  <CharactersWithSpaces>4830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Administrator</cp:lastModifiedBy>
  <dcterms:modified xsi:type="dcterms:W3CDTF">2022-01-25T07:43:02Z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589E4DEFF32A44728F573C6425C0AC5B</vt:lpwstr>
  </property>
</Properties>
</file>