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4242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42424"/>
          <w:spacing w:val="0"/>
          <w:sz w:val="44"/>
          <w:szCs w:val="44"/>
          <w:shd w:val="clear" w:fill="FFFFFF"/>
        </w:rPr>
        <w:t>赣州经开区公安分局2023年政府信息公开工作年度报告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42424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本报告依据《中华人民共和国政府信息公开条例》（国务院令第711号，以下简称新《条例》）和《国务院办公厅政府信息与政务公开办公室关于印发&lt;中华人民共和国政府信息公开工作年度报告格式&gt;的通知》（国办公开办函〔2021〕30号）要求，所列数据的统计期限自2023年1月1日起至2023年12月31日止。如有任何疑问，请与赣州经开区公安分局政府信息公开工作领导小组办公室联系（地址：江西省赣州市经开区金岭西路99号；邮编：341000；电话：0797-8376008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960" w:firstLineChars="300"/>
        <w:jc w:val="both"/>
        <w:textAlignment w:val="baseline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一、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2023年，区公安分局高度重视并积极推进政府信息公开，结合本年度工作实际，认真贯彻落实《条例》要求，确保政府信息全面、及时、准确、透明、公开，让人民公安事业更加透明、公信，切实增强人民对公安工作的认同感和满意度。全年，通过政府网站、微信公众号、今日头条、微信短视频等媒体主动公开政府信息500余条，其中政府网站发布65条，微信公众号发布240余条，今日头条200余条，微信短视频30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全年未收到申请公开事项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未发生因信息公开引起行政复议、行政诉讼的案件。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2023年，成立了由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分局主要领导任组长，分管局领导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组长，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相关科室负责人为成员单位的信息公开工作领导小组，领导小组下设办公室，由指挥中心负责人担任办公室主任，明确1名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业务人员负责政府信息公开工作，确保政府信息有人管、管得住、管得好。完善政府信息公开审查机制，明确审查程序和责任，严格落实“三审三核”制度，依法依规主动公开。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为了进一步提升政府信息公开工作，拓展信息公开渠道，目前除政府部门网站外，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局还设立了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赣州经开区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公安微信公众号1个、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赣州经开区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公安视频号1个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赣州经开区公安今日头条1个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，进一步加强了公开力度，畅通了公安和群众互动渠道。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“明确各部门责任，主要领导亲自抓，分管领导具体抓”的工作要求，各司其职，各尽其责，有力促进了政府信息公开工作的效能。着眼政务服务公开长效机制建设，加强政务公开领导，强化日常监督管理，构建良性工作格局。加强学习和培训，落实政务公开整改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确保信息公开工作落实落地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8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现行有效件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3524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（一）予以公开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inset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3.其他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right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四、政府信息公开行政复议、行政诉讼情况 </w:t>
      </w: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8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存在的主要问题。一是在思想认识上有待提升，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政务公开意识有待进一步提高，思想认识需进一步增强。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二是在公开的内容上不够丰富，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总体上公开的内容较为普通，没有创新，按部就班，质量不高。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三是在工作执行上还有不足，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在工作落实当中存在不足，公开的信息有滞后，存在信息差。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四是在人员素质上还有差距，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工作中组织意识不强，人员专业知识层面还有差距等。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下一步，我局将坚持把政府信息公开作为推进依法行政、建设法治政府的重要抓手，高质高效地推进政府信息公开工作；对标对表上级要求，加强政策解读，优化公开方式；加强人员培训，赴先进典型单位学习交流；将信息公开工作纳入个人考核，推动工作落实落地；依托政务新媒体互动功能，增强信息实效性，使人民群众的意见建议直达公安机关决策层，不断提升人民群众的安全感和满意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79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0505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32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无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mRhZDI1YjRjZjJlZWFlYmNlZTU3YjgyMzA3NGUifQ=="/>
  </w:docVars>
  <w:rsids>
    <w:rsidRoot w:val="00000000"/>
    <w:rsid w:val="02F944B5"/>
    <w:rsid w:val="0DBD497D"/>
    <w:rsid w:val="7587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2024-02-22T03:05:00Z</dcterms:created>
  <dc:creator>ZHZX</dc:creator>
  <cp:lastModifiedBy>Administrator</cp:lastModifiedBy>
  <cp:lastPrinted>2024-02-22T08:08:22Z</cp:lastPrinted>
  <dcterms:modified xsi:type="dcterms:W3CDTF">2024-02-22T08:17:17Z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B117132E7DA84BE0805C02D7103A36F9_12</vt:lpwstr>
  </property>
</Properties>
</file>