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赣州市科技创新服务中心2023年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widowControl/>
        <w:shd w:val="clear" w:color="auto" w:fill="FFFFFF"/>
        <w:autoSpaceDE/>
        <w:autoSpaceDN/>
        <w:snapToGrid/>
        <w:spacing w:line="240" w:lineRule="auto"/>
        <w:ind w:firstLine="480"/>
        <w:rPr>
          <w:rFonts w:hint="eastAsia" w:ascii="仿宋_GB2312" w:hAnsi="仿宋_GB2312" w:eastAsia="仿宋_GB2312" w:cs="仿宋_GB2312"/>
          <w:i w:val="0"/>
          <w:caps w:val="0"/>
          <w:color w:val="auto"/>
          <w:spacing w:val="0"/>
          <w:sz w:val="32"/>
          <w:szCs w:val="32"/>
          <w:highlight w:val="none"/>
        </w:rPr>
      </w:pP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仿宋_GB2312" w:hAnsi="仿宋_GB2312" w:eastAsia="仿宋_GB2312" w:cs="仿宋_GB2312"/>
          <w:i w:val="0"/>
          <w:caps w:val="0"/>
          <w:color w:val="auto"/>
          <w:spacing w:val="0"/>
          <w:sz w:val="32"/>
          <w:szCs w:val="32"/>
          <w:highlight w:val="none"/>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auto"/>
          <w:spacing w:val="0"/>
          <w:sz w:val="32"/>
          <w:szCs w:val="32"/>
          <w:highlight w:val="none"/>
          <w:lang w:val="en-US" w:eastAsia="zh-CN"/>
        </w:rPr>
        <w:t>赣州市科技创新服务中心</w:t>
      </w:r>
      <w:r>
        <w:rPr>
          <w:rFonts w:hint="eastAsia" w:ascii="仿宋_GB2312" w:hAnsi="仿宋_GB2312" w:eastAsia="仿宋_GB2312" w:cs="仿宋_GB2312"/>
          <w:i w:val="0"/>
          <w:caps w:val="0"/>
          <w:color w:val="auto"/>
          <w:spacing w:val="0"/>
          <w:sz w:val="32"/>
          <w:szCs w:val="32"/>
          <w:highlight w:val="none"/>
        </w:rPr>
        <w:t>结合</w:t>
      </w:r>
      <w:bookmarkStart w:id="0" w:name="_GoBack"/>
      <w:r>
        <w:rPr>
          <w:rFonts w:hint="eastAsia" w:ascii="仿宋_GB2312" w:hAnsi="仿宋_GB2312" w:eastAsia="仿宋_GB2312" w:cs="仿宋_GB2312"/>
          <w:i w:val="0"/>
          <w:caps w:val="0"/>
          <w:color w:val="auto"/>
          <w:spacing w:val="0"/>
          <w:sz w:val="32"/>
          <w:szCs w:val="32"/>
          <w:highlight w:val="none"/>
        </w:rPr>
        <w:t>有关统计数据</w:t>
      </w:r>
      <w:bookmarkEnd w:id="0"/>
      <w:r>
        <w:rPr>
          <w:rFonts w:hint="eastAsia" w:ascii="仿宋_GB2312" w:hAnsi="仿宋_GB2312" w:eastAsia="仿宋_GB2312" w:cs="仿宋_GB2312"/>
          <w:i w:val="0"/>
          <w:caps w:val="0"/>
          <w:color w:val="auto"/>
          <w:spacing w:val="0"/>
          <w:sz w:val="32"/>
          <w:szCs w:val="32"/>
          <w:highlight w:val="none"/>
        </w:rPr>
        <w:t>编制。本年度报告中所列数据的统计期限自</w:t>
      </w:r>
      <w:r>
        <w:rPr>
          <w:rFonts w:hint="eastAsia" w:ascii="仿宋_GB2312" w:hAnsi="仿宋_GB2312" w:eastAsia="仿宋_GB2312" w:cs="仿宋_GB2312"/>
          <w:i w:val="0"/>
          <w:caps w:val="0"/>
          <w:color w:val="auto"/>
          <w:spacing w:val="0"/>
          <w:sz w:val="32"/>
          <w:szCs w:val="32"/>
          <w:highlight w:val="none"/>
          <w:lang w:val="en-US" w:eastAsia="zh-CN"/>
        </w:rPr>
        <w:t>2023</w:t>
      </w:r>
      <w:r>
        <w:rPr>
          <w:rFonts w:hint="eastAsia" w:ascii="仿宋_GB2312" w:hAnsi="仿宋_GB2312" w:eastAsia="仿宋_GB2312" w:cs="仿宋_GB2312"/>
          <w:i w:val="0"/>
          <w:caps w:val="0"/>
          <w:color w:val="auto"/>
          <w:spacing w:val="0"/>
          <w:sz w:val="32"/>
          <w:szCs w:val="32"/>
          <w:highlight w:val="none"/>
        </w:rPr>
        <w:t>年1月1日起至</w:t>
      </w:r>
      <w:r>
        <w:rPr>
          <w:rFonts w:hint="eastAsia" w:ascii="仿宋_GB2312" w:hAnsi="仿宋_GB2312" w:eastAsia="仿宋_GB2312" w:cs="仿宋_GB2312"/>
          <w:i w:val="0"/>
          <w:caps w:val="0"/>
          <w:color w:val="auto"/>
          <w:spacing w:val="0"/>
          <w:sz w:val="32"/>
          <w:szCs w:val="32"/>
          <w:highlight w:val="none"/>
          <w:lang w:val="en-US" w:eastAsia="zh-CN"/>
        </w:rPr>
        <w:t>2023</w:t>
      </w:r>
      <w:r>
        <w:rPr>
          <w:rFonts w:hint="eastAsia" w:ascii="仿宋_GB2312" w:hAnsi="仿宋_GB2312" w:eastAsia="仿宋_GB2312" w:cs="仿宋_GB2312"/>
          <w:i w:val="0"/>
          <w:caps w:val="0"/>
          <w:color w:val="auto"/>
          <w:spacing w:val="0"/>
          <w:sz w:val="32"/>
          <w:szCs w:val="32"/>
          <w:highlight w:val="none"/>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color w:val="auto"/>
          <w:kern w:val="0"/>
          <w:sz w:val="32"/>
          <w:szCs w:val="32"/>
          <w:highlight w:val="none"/>
          <w:shd w:val="clear" w:fill="FFFFFF"/>
          <w:lang w:val="en-US" w:eastAsia="zh-CN" w:bidi="ar"/>
        </w:rPr>
        <w:t>赣州经开区政府门户网（http://gzjkq.ganzhou.gov.cn）</w:t>
      </w:r>
      <w:r>
        <w:rPr>
          <w:rFonts w:hint="eastAsia" w:ascii="仿宋_GB2312" w:hAnsi="仿宋_GB2312" w:eastAsia="仿宋_GB2312" w:cs="仿宋_GB2312"/>
          <w:i w:val="0"/>
          <w:caps w:val="0"/>
          <w:color w:val="auto"/>
          <w:spacing w:val="0"/>
          <w:sz w:val="32"/>
          <w:szCs w:val="32"/>
          <w:highlight w:val="none"/>
        </w:rPr>
        <w:t>下载。如对本报告有任何疑问，请与</w:t>
      </w:r>
      <w:r>
        <w:rPr>
          <w:rFonts w:hint="eastAsia" w:ascii="仿宋_GB2312" w:hAnsi="仿宋_GB2312" w:eastAsia="仿宋_GB2312" w:cs="仿宋_GB2312"/>
          <w:i w:val="0"/>
          <w:caps w:val="0"/>
          <w:color w:val="auto"/>
          <w:spacing w:val="0"/>
          <w:sz w:val="32"/>
          <w:szCs w:val="32"/>
          <w:highlight w:val="none"/>
          <w:lang w:val="en-US" w:eastAsia="zh-CN"/>
        </w:rPr>
        <w:t>赣州市科技创新服务中心</w:t>
      </w:r>
      <w:r>
        <w:rPr>
          <w:rFonts w:hint="eastAsia" w:ascii="仿宋_GB2312" w:hAnsi="仿宋_GB2312" w:eastAsia="仿宋_GB2312" w:cs="仿宋_GB2312"/>
          <w:i w:val="0"/>
          <w:caps w:val="0"/>
          <w:color w:val="auto"/>
          <w:spacing w:val="0"/>
          <w:sz w:val="32"/>
          <w:szCs w:val="32"/>
          <w:highlight w:val="none"/>
        </w:rPr>
        <w:t>联系（地址：</w:t>
      </w:r>
      <w:r>
        <w:rPr>
          <w:rFonts w:hint="eastAsia" w:ascii="仿宋_GB2312" w:hAnsi="仿宋_GB2312" w:eastAsia="仿宋_GB2312" w:cs="仿宋_GB2312"/>
          <w:i w:val="0"/>
          <w:caps w:val="0"/>
          <w:color w:val="auto"/>
          <w:spacing w:val="0"/>
          <w:sz w:val="32"/>
          <w:szCs w:val="32"/>
          <w:highlight w:val="none"/>
          <w:lang w:val="en-US" w:eastAsia="zh-CN"/>
        </w:rPr>
        <w:t>金岭西大道164号8栋2楼</w:t>
      </w:r>
      <w:r>
        <w:rPr>
          <w:rFonts w:hint="eastAsia" w:ascii="仿宋_GB2312" w:hAnsi="仿宋_GB2312" w:eastAsia="仿宋_GB2312" w:cs="仿宋_GB2312"/>
          <w:i w:val="0"/>
          <w:caps w:val="0"/>
          <w:color w:val="auto"/>
          <w:spacing w:val="0"/>
          <w:sz w:val="32"/>
          <w:szCs w:val="32"/>
          <w:highlight w:val="none"/>
        </w:rPr>
        <w:t>，电话：</w:t>
      </w:r>
      <w:r>
        <w:rPr>
          <w:rFonts w:hint="eastAsia" w:ascii="仿宋_GB2312" w:hAnsi="仿宋_GB2312" w:eastAsia="仿宋_GB2312" w:cs="仿宋_GB2312"/>
          <w:i w:val="0"/>
          <w:caps w:val="0"/>
          <w:color w:val="auto"/>
          <w:spacing w:val="0"/>
          <w:sz w:val="32"/>
          <w:szCs w:val="32"/>
          <w:highlight w:val="none"/>
          <w:lang w:val="en-US" w:eastAsia="zh-CN"/>
        </w:rPr>
        <w:t>8309705</w:t>
      </w:r>
      <w:r>
        <w:rPr>
          <w:rFonts w:hint="eastAsia" w:ascii="仿宋_GB2312" w:hAnsi="仿宋_GB2312" w:eastAsia="仿宋_GB2312" w:cs="仿宋_GB2312"/>
          <w:i w:val="0"/>
          <w:caps w:val="0"/>
          <w:color w:val="auto"/>
          <w:spacing w:val="0"/>
          <w:sz w:val="32"/>
          <w:szCs w:val="32"/>
          <w:highlight w:val="none"/>
        </w:rPr>
        <w:t>，邮编：</w:t>
      </w:r>
      <w:r>
        <w:rPr>
          <w:rFonts w:hint="eastAsia" w:ascii="仿宋_GB2312" w:hAnsi="仿宋_GB2312" w:eastAsia="仿宋_GB2312" w:cs="仿宋_GB2312"/>
          <w:i w:val="0"/>
          <w:caps w:val="0"/>
          <w:color w:val="auto"/>
          <w:spacing w:val="0"/>
          <w:sz w:val="32"/>
          <w:szCs w:val="32"/>
          <w:highlight w:val="none"/>
          <w:lang w:val="en-US" w:eastAsia="zh-CN"/>
        </w:rPr>
        <w:t>341000</w:t>
      </w:r>
      <w:r>
        <w:rPr>
          <w:rFonts w:hint="eastAsia" w:ascii="仿宋_GB2312" w:hAnsi="仿宋_GB2312" w:eastAsia="仿宋_GB2312" w:cs="仿宋_GB2312"/>
          <w:i w:val="0"/>
          <w:caps w:val="0"/>
          <w:color w:val="auto"/>
          <w:spacing w:val="0"/>
          <w:sz w:val="32"/>
          <w:szCs w:val="32"/>
          <w:highlight w:val="none"/>
        </w:rPr>
        <w:t>）。</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ascii="楷体" w:hAnsi="楷体" w:eastAsia="楷体" w:cs="楷体"/>
          <w:color w:val="auto"/>
          <w:sz w:val="32"/>
          <w:szCs w:val="32"/>
        </w:rPr>
        <w:t>（一）主动公开情况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jc w:val="both"/>
        <w:rPr>
          <w:color w:val="auto"/>
        </w:rPr>
      </w:pPr>
      <w:r>
        <w:rPr>
          <w:rFonts w:ascii="仿宋_GB2312" w:hAnsi="宋体" w:eastAsia="仿宋_GB2312" w:cs="仿宋_GB2312"/>
          <w:i w:val="0"/>
          <w:caps w:val="0"/>
          <w:snapToGrid/>
          <w:color w:val="auto"/>
          <w:spacing w:val="0"/>
          <w:kern w:val="0"/>
          <w:sz w:val="32"/>
          <w:szCs w:val="32"/>
          <w:shd w:val="clear" w:fill="FFFFFF"/>
          <w:lang w:val="en-US" w:eastAsia="zh-CN" w:bidi="ar"/>
        </w:rPr>
        <w:t>我</w:t>
      </w:r>
      <w:r>
        <w:rPr>
          <w:rFonts w:hint="eastAsia" w:ascii="仿宋_GB2312" w:eastAsia="仿宋_GB2312" w:cs="仿宋_GB2312"/>
          <w:i w:val="0"/>
          <w:caps w:val="0"/>
          <w:snapToGrid/>
          <w:color w:val="auto"/>
          <w:spacing w:val="0"/>
          <w:kern w:val="0"/>
          <w:sz w:val="32"/>
          <w:szCs w:val="32"/>
          <w:shd w:val="clear" w:fill="FFFFFF"/>
          <w:lang w:val="en-US" w:eastAsia="zh-CN" w:bidi="ar"/>
        </w:rPr>
        <w:t>中心</w:t>
      </w:r>
      <w:r>
        <w:rPr>
          <w:rFonts w:ascii="仿宋_GB2312" w:hAnsi="宋体" w:eastAsia="仿宋_GB2312" w:cs="仿宋_GB2312"/>
          <w:i w:val="0"/>
          <w:caps w:val="0"/>
          <w:snapToGrid/>
          <w:color w:val="auto"/>
          <w:spacing w:val="0"/>
          <w:kern w:val="0"/>
          <w:sz w:val="32"/>
          <w:szCs w:val="32"/>
          <w:shd w:val="clear" w:fill="FFFFFF"/>
          <w:lang w:val="en-US" w:eastAsia="zh-CN" w:bidi="ar"/>
        </w:rPr>
        <w:t>主动公开政府信息</w:t>
      </w:r>
      <w:r>
        <w:rPr>
          <w:rFonts w:hint="eastAsia" w:ascii="仿宋_GB2312" w:eastAsia="仿宋_GB2312" w:cs="仿宋_GB2312"/>
          <w:i w:val="0"/>
          <w:caps w:val="0"/>
          <w:snapToGrid/>
          <w:color w:val="auto"/>
          <w:spacing w:val="0"/>
          <w:kern w:val="0"/>
          <w:sz w:val="32"/>
          <w:szCs w:val="32"/>
          <w:shd w:val="clear" w:fill="FFFFFF"/>
          <w:lang w:val="en-US" w:eastAsia="zh-CN" w:bidi="ar"/>
        </w:rPr>
        <w:t>104</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条，其中机构职能和信息公开工作年度报告</w:t>
      </w:r>
      <w:r>
        <w:rPr>
          <w:rFonts w:hint="eastAsia" w:ascii="仿宋_GB2312" w:eastAsia="仿宋_GB2312" w:cs="仿宋_GB2312"/>
          <w:i w:val="0"/>
          <w:caps w:val="0"/>
          <w:snapToGrid/>
          <w:color w:val="auto"/>
          <w:spacing w:val="0"/>
          <w:kern w:val="0"/>
          <w:sz w:val="32"/>
          <w:szCs w:val="32"/>
          <w:shd w:val="clear" w:fill="FFFFFF"/>
          <w:lang w:val="en-US" w:eastAsia="zh-CN" w:bidi="ar"/>
        </w:rPr>
        <w:t>各</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1条、财政预决算信息2条、部门文件</w:t>
      </w:r>
      <w:r>
        <w:rPr>
          <w:rFonts w:hint="eastAsia" w:ascii="仿宋_GB2312" w:eastAsia="仿宋_GB2312" w:cs="仿宋_GB2312"/>
          <w:i w:val="0"/>
          <w:caps w:val="0"/>
          <w:snapToGrid/>
          <w:color w:val="auto"/>
          <w:spacing w:val="0"/>
          <w:kern w:val="0"/>
          <w:sz w:val="32"/>
          <w:szCs w:val="32"/>
          <w:shd w:val="clear" w:fill="FFFFFF"/>
          <w:lang w:val="en-US" w:eastAsia="zh-CN" w:bidi="ar"/>
        </w:rPr>
        <w:t>3</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条、工作动态</w:t>
      </w:r>
      <w:r>
        <w:rPr>
          <w:rFonts w:hint="eastAsia" w:ascii="仿宋_GB2312" w:eastAsia="仿宋_GB2312" w:cs="仿宋_GB2312"/>
          <w:i w:val="0"/>
          <w:caps w:val="0"/>
          <w:snapToGrid/>
          <w:color w:val="auto"/>
          <w:spacing w:val="0"/>
          <w:kern w:val="0"/>
          <w:sz w:val="32"/>
          <w:szCs w:val="32"/>
          <w:shd w:val="clear" w:fill="FFFFFF"/>
          <w:lang w:val="en-US" w:eastAsia="zh-CN" w:bidi="ar"/>
        </w:rPr>
        <w:t>97</w:t>
      </w:r>
      <w:r>
        <w:rPr>
          <w:rFonts w:hint="eastAsia" w:ascii="仿宋_GB2312" w:hAnsi="宋体" w:eastAsia="仿宋_GB2312" w:cs="仿宋_GB2312"/>
          <w:i w:val="0"/>
          <w:caps w:val="0"/>
          <w:snapToGrid/>
          <w:color w:val="auto"/>
          <w:spacing w:val="0"/>
          <w:kern w:val="0"/>
          <w:sz w:val="32"/>
          <w:szCs w:val="32"/>
          <w:shd w:val="clear" w:fill="FFFFFF"/>
          <w:lang w:val="en-US" w:eastAsia="zh-CN" w:bidi="ar"/>
        </w:rPr>
        <w:t>条。</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（二）依申请公开情况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年，我</w:t>
      </w:r>
      <w:r>
        <w:rPr>
          <w:rFonts w:hint="eastAsia" w:ascii="仿宋" w:hAnsi="仿宋" w:eastAsia="仿宋" w:cs="仿宋"/>
          <w:color w:val="auto"/>
          <w:sz w:val="32"/>
          <w:szCs w:val="32"/>
          <w:lang w:eastAsia="zh-CN"/>
        </w:rPr>
        <w:t>中心未收到依申请公开件</w:t>
      </w:r>
      <w:r>
        <w:rPr>
          <w:rFonts w:hint="eastAsia" w:ascii="仿宋" w:hAnsi="仿宋" w:eastAsia="仿宋" w:cs="仿宋"/>
          <w:color w:val="auto"/>
          <w:sz w:val="32"/>
          <w:szCs w:val="32"/>
        </w:rPr>
        <w:t>。</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（三）政府信息管理情况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lang w:eastAsia="zh-CN"/>
        </w:rPr>
        <w:t>我中心建立</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政务公开信息发布审核机制，建立信息发布台账，确保子栏目信息按照要求合法、完整、准确、及时更新</w:t>
      </w:r>
      <w:r>
        <w:rPr>
          <w:rFonts w:hint="eastAsia" w:ascii="仿宋" w:hAnsi="仿宋" w:eastAsia="仿宋" w:cs="仿宋"/>
          <w:color w:val="auto"/>
          <w:sz w:val="32"/>
          <w:szCs w:val="32"/>
        </w:rPr>
        <w:t>。</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（四）政府信息公开平台建设情况</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仿宋" w:hAnsi="仿宋" w:eastAsia="仿宋" w:cs="仿宋"/>
          <w:color w:val="auto"/>
          <w:sz w:val="32"/>
          <w:szCs w:val="32"/>
          <w:lang w:eastAsia="zh-CN"/>
        </w:rPr>
        <w:t>我中心通过赣州经济技术开发区门户网站认真履行政务信息公开工作职责，安排</w:t>
      </w:r>
      <w:r>
        <w:rPr>
          <w:rFonts w:hint="eastAsia" w:ascii="仿宋" w:hAnsi="仿宋" w:eastAsia="仿宋" w:cs="仿宋"/>
          <w:color w:val="auto"/>
          <w:sz w:val="32"/>
          <w:szCs w:val="32"/>
          <w:lang w:val="en-US" w:eastAsia="zh-CN"/>
        </w:rPr>
        <w:t>专人管理，定期发布中心相关信息及工作动态，严格落实信息发布审核制度，确保发布内容合法、准确。</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color w:val="auto"/>
          <w:sz w:val="32"/>
          <w:szCs w:val="32"/>
        </w:rPr>
      </w:pPr>
      <w:r>
        <w:rPr>
          <w:rFonts w:hint="eastAsia" w:ascii="楷体" w:hAnsi="楷体" w:eastAsia="楷体" w:cs="楷体"/>
          <w:color w:val="auto"/>
          <w:sz w:val="32"/>
          <w:szCs w:val="32"/>
        </w:rPr>
        <w:t>（五）监督保障情况</w:t>
      </w:r>
    </w:p>
    <w:p>
      <w:pPr>
        <w:pStyle w:val="7"/>
        <w:keepNext w:val="0"/>
        <w:keepLines w:val="0"/>
        <w:widowControl/>
        <w:suppressLineNumbers w:val="0"/>
        <w:spacing w:before="0" w:beforeAutospacing="0" w:after="0" w:afterAutospacing="0" w:line="540" w:lineRule="atLeast"/>
        <w:ind w:left="0" w:right="0" w:firstLine="601"/>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我中心</w:t>
      </w:r>
      <w:r>
        <w:rPr>
          <w:rFonts w:hint="eastAsia" w:ascii="仿宋" w:hAnsi="仿宋" w:eastAsia="仿宋" w:cs="仿宋"/>
          <w:color w:val="auto"/>
          <w:sz w:val="32"/>
          <w:szCs w:val="32"/>
        </w:rPr>
        <w:t>严格执行政务信息公开审查制度，坚持主动公开政府信息原则，按时更新政府信息公开目录、及时向政府门户网站上传相关政府信息，接受群众的监督。</w:t>
      </w:r>
    </w:p>
    <w:p>
      <w:pPr>
        <w:pStyle w:val="7"/>
        <w:keepNext w:val="0"/>
        <w:keepLines w:val="0"/>
        <w:widowControl/>
        <w:suppressLineNumbers w:val="0"/>
        <w:spacing w:before="0" w:beforeAutospacing="0" w:after="0" w:afterAutospacing="0" w:line="540" w:lineRule="atLeast"/>
        <w:ind w:left="0" w:right="0" w:firstLine="601"/>
        <w:jc w:val="both"/>
        <w:rPr>
          <w:rFonts w:hint="eastAsia" w:ascii="仿宋" w:hAnsi="仿宋" w:eastAsia="仿宋" w:cs="仿宋"/>
          <w:color w:val="auto"/>
          <w:sz w:val="32"/>
          <w:szCs w:val="32"/>
        </w:rPr>
      </w:pP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黑体" w:hAnsi="黑体" w:eastAsia="黑体" w:cs="宋体"/>
          <w:b w:val="0"/>
          <w:bCs w:val="0"/>
          <w:snapToGrid/>
          <w:color w:val="333333"/>
          <w:szCs w:val="32"/>
        </w:rPr>
        <w:t>二、主动公开政府信息情况</w:t>
      </w: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333333"/>
          <w:sz w:val="32"/>
          <w:szCs w:val="32"/>
          <w:lang w:eastAsia="zh-CN"/>
        </w:rPr>
      </w:pPr>
      <w:r>
        <w:rPr>
          <w:rFonts w:hint="eastAsia" w:ascii="黑体" w:hAnsi="黑体" w:eastAsia="黑体" w:cs="黑体"/>
          <w:b w:val="0"/>
          <w:bCs w:val="0"/>
          <w:snapToGrid/>
          <w:color w:val="333333"/>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rPr>
      </w:pPr>
      <w:r>
        <w:rPr>
          <w:rFonts w:hint="eastAsia" w:ascii="仿宋_GB2312" w:hAnsi="仿宋_GB2312" w:eastAsia="仿宋_GB2312" w:cs="仿宋_GB2312"/>
          <w:b w:val="0"/>
          <w:bCs w:val="0"/>
          <w:snapToGrid/>
          <w:color w:val="auto"/>
          <w:szCs w:val="32"/>
        </w:rPr>
        <w:t>202</w:t>
      </w:r>
      <w:r>
        <w:rPr>
          <w:rFonts w:hint="eastAsia" w:ascii="仿宋_GB2312" w:hAnsi="仿宋_GB2312" w:eastAsia="仿宋_GB2312" w:cs="仿宋_GB2312"/>
          <w:b w:val="0"/>
          <w:bCs w:val="0"/>
          <w:snapToGrid/>
          <w:color w:val="auto"/>
          <w:szCs w:val="32"/>
          <w:lang w:val="en-US" w:eastAsia="zh-CN"/>
        </w:rPr>
        <w:t>3</w:t>
      </w:r>
      <w:r>
        <w:rPr>
          <w:rFonts w:hint="eastAsia" w:ascii="仿宋_GB2312" w:hAnsi="仿宋_GB2312" w:eastAsia="仿宋_GB2312" w:cs="仿宋_GB2312"/>
          <w:b w:val="0"/>
          <w:bCs w:val="0"/>
          <w:snapToGrid/>
          <w:color w:val="auto"/>
          <w:szCs w:val="32"/>
        </w:rPr>
        <w:t>年我</w:t>
      </w:r>
      <w:r>
        <w:rPr>
          <w:rFonts w:hint="eastAsia" w:ascii="仿宋_GB2312" w:hAnsi="仿宋_GB2312" w:eastAsia="仿宋_GB2312" w:cs="仿宋_GB2312"/>
          <w:b w:val="0"/>
          <w:bCs w:val="0"/>
          <w:snapToGrid/>
          <w:color w:val="auto"/>
          <w:szCs w:val="32"/>
          <w:lang w:eastAsia="zh-CN"/>
        </w:rPr>
        <w:t>中心</w:t>
      </w:r>
      <w:r>
        <w:rPr>
          <w:rFonts w:hint="eastAsia" w:ascii="仿宋_GB2312" w:hAnsi="仿宋_GB2312" w:eastAsia="仿宋_GB2312" w:cs="仿宋_GB2312"/>
          <w:b w:val="0"/>
          <w:bCs w:val="0"/>
          <w:snapToGrid/>
          <w:color w:val="auto"/>
          <w:szCs w:val="32"/>
        </w:rPr>
        <w:t>政务公开各项工作有序开展，</w:t>
      </w:r>
      <w:r>
        <w:rPr>
          <w:rFonts w:hint="eastAsia" w:ascii="仿宋_GB2312" w:hAnsi="仿宋_GB2312" w:eastAsia="仿宋_GB2312" w:cs="仿宋_GB2312"/>
          <w:b w:val="0"/>
          <w:bCs w:val="0"/>
          <w:color w:val="auto"/>
          <w:sz w:val="32"/>
          <w:szCs w:val="32"/>
          <w:highlight w:val="none"/>
          <w:lang w:val="en-US" w:eastAsia="zh-CN"/>
        </w:rPr>
        <w:t>但与人民群众和上级部门的要求相比还存在一些不足和问题</w:t>
      </w:r>
      <w:r>
        <w:rPr>
          <w:rFonts w:hint="eastAsia" w:ascii="仿宋_GB2312" w:hAnsi="仿宋_GB2312" w:eastAsia="仿宋_GB2312" w:cs="仿宋_GB2312"/>
          <w:b w:val="0"/>
          <w:bCs w:val="0"/>
          <w:snapToGrid/>
          <w:color w:val="auto"/>
          <w:szCs w:val="32"/>
        </w:rPr>
        <w:t>，主要体现在：信息公开</w:t>
      </w:r>
      <w:r>
        <w:rPr>
          <w:rFonts w:hint="eastAsia" w:ascii="仿宋_GB2312" w:hAnsi="仿宋_GB2312" w:eastAsia="仿宋_GB2312" w:cs="仿宋_GB2312"/>
          <w:b w:val="0"/>
          <w:bCs w:val="0"/>
          <w:snapToGrid/>
          <w:color w:val="auto"/>
          <w:szCs w:val="32"/>
          <w:lang w:eastAsia="zh-CN"/>
        </w:rPr>
        <w:t>内容较为单一不够全面</w:t>
      </w:r>
      <w:r>
        <w:rPr>
          <w:rFonts w:hint="eastAsia" w:ascii="仿宋_GB2312" w:hAnsi="仿宋_GB2312" w:eastAsia="仿宋_GB2312" w:cs="仿宋_GB2312"/>
          <w:b w:val="0"/>
          <w:bCs w:val="0"/>
          <w:snapToGrid/>
          <w:color w:val="auto"/>
          <w:szCs w:val="32"/>
        </w:rPr>
        <w:t>。</w:t>
      </w:r>
      <w:r>
        <w:rPr>
          <w:rFonts w:hint="eastAsia" w:ascii="仿宋_GB2312" w:hAnsi="仿宋_GB2312" w:eastAsia="仿宋_GB2312" w:cs="仿宋_GB2312"/>
          <w:b w:val="0"/>
          <w:bCs w:val="0"/>
          <w:snapToGrid/>
          <w:color w:val="auto"/>
          <w:szCs w:val="32"/>
          <w:lang w:eastAsia="zh-CN"/>
        </w:rPr>
        <w:t>在今后的工作中，我中心将认真落实政府信息公开各项工作，加大政府信息公开力度，及时做好中心各项工作的信息公开</w:t>
      </w:r>
      <w:r>
        <w:rPr>
          <w:rFonts w:hint="eastAsia" w:ascii="仿宋_GB2312" w:hAnsi="仿宋_GB2312" w:eastAsia="仿宋_GB2312" w:cs="仿宋_GB2312"/>
          <w:b w:val="0"/>
          <w:bCs w:val="0"/>
          <w:snapToGrid/>
          <w:color w:val="auto"/>
          <w:szCs w:val="32"/>
          <w:lang w:val="en-US" w:eastAsia="zh-CN"/>
        </w:rPr>
        <w:t>。同时，加强政务信息公开工作人员的业务培训，加强交流，切实提高政务信息公开整体工作水平。</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7"/>
        <w:keepNext w:val="0"/>
        <w:keepLines w:val="0"/>
        <w:widowControl/>
        <w:suppressLineNumbers w:val="0"/>
        <w:spacing w:before="0" w:beforeAutospacing="0" w:after="0" w:afterAutospacing="0" w:line="540" w:lineRule="atLeast"/>
        <w:ind w:left="0" w:right="0" w:firstLine="632"/>
        <w:jc w:val="both"/>
        <w:rPr>
          <w:rFonts w:hint="default" w:ascii="Times New Roman" w:hAnsi="Times New Roman" w:cs="Times New Roman"/>
          <w:sz w:val="32"/>
          <w:szCs w:val="32"/>
        </w:rPr>
      </w:pPr>
      <w:r>
        <w:rPr>
          <w:rFonts w:ascii="仿宋" w:hAnsi="仿宋" w:eastAsia="仿宋" w:cs="仿宋"/>
          <w:sz w:val="32"/>
          <w:szCs w:val="32"/>
        </w:rPr>
        <w:t>按照《国务院办公厅关于印发〈政府信息公开信息处理费管理办法〉的通知》（国办函〔</w:t>
      </w:r>
      <w:r>
        <w:rPr>
          <w:rFonts w:hint="eastAsia" w:ascii="仿宋" w:hAnsi="仿宋" w:eastAsia="仿宋" w:cs="仿宋"/>
          <w:sz w:val="32"/>
          <w:szCs w:val="32"/>
        </w:rPr>
        <w:t>2020〕109 号）规定的按件、按量收费标准，本年度没有产生信息公开处理费。</w:t>
      </w:r>
    </w:p>
    <w:p>
      <w:pPr>
        <w:pStyle w:val="19"/>
        <w:rPr>
          <w:rFonts w:hint="eastAsia"/>
        </w:rPr>
      </w:pP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ZjkwOGQ0MjVlZTJlYTgwZDY0NzZjOGNhNDM5Mj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3535594"/>
    <w:rsid w:val="2B173807"/>
    <w:rsid w:val="2C087BF6"/>
    <w:rsid w:val="2E4732D5"/>
    <w:rsid w:val="30C218B7"/>
    <w:rsid w:val="3147651D"/>
    <w:rsid w:val="4DDA1757"/>
    <w:rsid w:val="562821F7"/>
    <w:rsid w:val="61E65995"/>
    <w:rsid w:val="65693AD9"/>
    <w:rsid w:val="667F5AA4"/>
    <w:rsid w:val="6AA04060"/>
    <w:rsid w:val="6FCB19B0"/>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link w:val="10"/>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autoRedefine/>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autoRedefine/>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autoRedefine/>
    <w:qFormat/>
    <w:uiPriority w:val="0"/>
    <w:pPr>
      <w:overflowPunct w:val="0"/>
    </w:pPr>
    <w:rPr>
      <w:sz w:val="32"/>
    </w:rPr>
  </w:style>
  <w:style w:type="paragraph" w:customStyle="1" w:styleId="23">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autoRedefine/>
    <w:qFormat/>
    <w:uiPriority w:val="0"/>
  </w:style>
  <w:style w:type="paragraph" w:customStyle="1" w:styleId="26">
    <w:name w:val="标题2"/>
    <w:basedOn w:val="1"/>
    <w:next w:val="1"/>
    <w:autoRedefine/>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52</TotalTime>
  <ScaleCrop>false</ScaleCrop>
  <LinksUpToDate>false</LinksUpToDate>
  <CharactersWithSpaces>1000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杜功华</cp:lastModifiedBy>
  <dcterms:modified xsi:type="dcterms:W3CDTF">2024-01-29T11:32:17Z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