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rPr>
        <w:t>赣州经开区教体服务中心202</w:t>
      </w:r>
      <w:r>
        <w:rPr>
          <w:rFonts w:hint="eastAsia" w:ascii="方正小标宋简体" w:hAnsi="方正小标宋简体" w:eastAsia="方正小标宋简体" w:cs="方正小标宋简体"/>
          <w:snapToGrid/>
          <w:color w:val="auto"/>
          <w:kern w:val="2"/>
          <w:sz w:val="44"/>
          <w:szCs w:val="44"/>
          <w:lang w:val="en-US" w:eastAsia="zh-CN"/>
        </w:rPr>
        <w:t>2</w:t>
      </w:r>
      <w:r>
        <w:rPr>
          <w:rFonts w:hint="eastAsia" w:ascii="方正小标宋简体" w:hAnsi="方正小标宋简体" w:eastAsia="方正小标宋简体" w:cs="方正小标宋简体"/>
          <w:snapToGrid/>
          <w:color w:val="auto"/>
          <w:kern w:val="2"/>
          <w:sz w:val="44"/>
          <w:szCs w:val="44"/>
        </w:rPr>
        <w:t>年政府信息</w:t>
      </w:r>
    </w:p>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rPr>
        <w:t>公开工作年度报告</w:t>
      </w:r>
    </w:p>
    <w:p>
      <w:pPr>
        <w:pStyle w:val="3"/>
      </w:pPr>
    </w:p>
    <w:p>
      <w:pPr>
        <w:keepNext w:val="0"/>
        <w:keepLines w:val="0"/>
        <w:pageBreakBefore w:val="0"/>
        <w:widowControl/>
        <w:shd w:val="clear" w:color="auto" w:fill="FFFFFF"/>
        <w:kinsoku/>
        <w:wordWrap/>
        <w:overflowPunct/>
        <w:topLinePunct w:val="0"/>
        <w:autoSpaceDE/>
        <w:autoSpaceDN/>
        <w:bidi w:val="0"/>
        <w:snapToGrid/>
        <w:spacing w:line="560" w:lineRule="exact"/>
        <w:ind w:firstLine="632" w:firstLineChars="200"/>
        <w:jc w:val="both"/>
        <w:rPr>
          <w:rFonts w:ascii="黑体" w:hAnsi="黑体" w:eastAsia="黑体" w:cs="宋体"/>
          <w:snapToGrid/>
          <w:color w:val="333333"/>
          <w:szCs w:val="32"/>
        </w:rPr>
      </w:pPr>
      <w:bookmarkStart w:id="0" w:name="OLE_LINK1"/>
      <w:r>
        <w:rPr>
          <w:rFonts w:hint="eastAsia" w:ascii="黑体" w:hAnsi="黑体" w:eastAsia="黑体" w:cs="宋体"/>
          <w:snapToGrid/>
          <w:color w:val="333333"/>
          <w:szCs w:val="32"/>
        </w:rPr>
        <w:t>一、总体情况</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2022年，赣州经济技术开发区教体服务中心坚持以习近平新时代中国特色社会主义思想为指导,认真贯彻落实《中华人民共和国政府信息公开条例》及省、市、区相关文件精神，积极推进政务公开正常化、制度化、标准化建设，坚持以公开为常态、不公开为例外，严格按照规定程序，及时准确公开政府工作信息。</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对标对表上级要求，规范我中心网站建设。突出重点领域信息公开，围绕人民群众最关心、反映最强烈的现实问题，将推进控辍保学、招生入学、教育督导等方面的信息确定为重点公开内容。2022年，赣州经济技术开发区教体服务中心主动公开政务信息73条，</w:t>
      </w:r>
      <w:r>
        <w:rPr>
          <w:rFonts w:hint="eastAsia" w:ascii="仿宋_GB2312" w:hAnsi="仿宋_GB2312" w:eastAsia="仿宋_GB2312" w:cs="仿宋_GB2312"/>
          <w:color w:val="auto"/>
          <w:sz w:val="32"/>
          <w:szCs w:val="32"/>
        </w:rPr>
        <w:t>严控信息发布时效性，</w:t>
      </w:r>
      <w:r>
        <w:rPr>
          <w:rFonts w:hint="eastAsia" w:ascii="仿宋_GB2312" w:hAnsi="仿宋_GB2312" w:eastAsia="仿宋_GB2312" w:cs="仿宋_GB2312"/>
          <w:color w:val="auto"/>
          <w:sz w:val="32"/>
          <w:szCs w:val="32"/>
          <w:lang w:val="en-US" w:eastAsia="zh-CN"/>
        </w:rPr>
        <w:t>更新频率做到每周一更新，</w:t>
      </w:r>
      <w:r>
        <w:rPr>
          <w:rFonts w:hint="eastAsia" w:ascii="仿宋_GB2312" w:hAnsi="仿宋_GB2312" w:eastAsia="仿宋_GB2312" w:cs="仿宋_GB2312"/>
          <w:snapToGrid/>
          <w:color w:val="auto"/>
          <w:kern w:val="2"/>
          <w:sz w:val="32"/>
          <w:szCs w:val="32"/>
          <w:lang w:val="en-US" w:eastAsia="zh-CN" w:bidi="ar-SA"/>
        </w:rPr>
        <w:t>此外，</w:t>
      </w:r>
      <w:r>
        <w:rPr>
          <w:rFonts w:hint="eastAsia" w:ascii="仿宋_GB2312" w:hAnsi="仿宋_GB2312" w:eastAsia="仿宋_GB2312" w:cs="仿宋_GB2312"/>
          <w:color w:val="auto"/>
          <w:sz w:val="32"/>
          <w:szCs w:val="32"/>
          <w:lang w:val="en-US" w:eastAsia="zh-CN"/>
        </w:rPr>
        <w:t>在问政赣州、12345平台回应群众</w:t>
      </w:r>
      <w:bookmarkStart w:id="1" w:name="_GoBack"/>
      <w:bookmarkEnd w:id="1"/>
      <w:r>
        <w:rPr>
          <w:rFonts w:hint="eastAsia" w:ascii="仿宋_GB2312" w:hAnsi="仿宋_GB2312" w:eastAsia="仿宋_GB2312" w:cs="仿宋_GB2312"/>
          <w:color w:val="auto"/>
          <w:sz w:val="32"/>
          <w:szCs w:val="32"/>
          <w:lang w:val="en-US" w:eastAsia="zh-CN"/>
        </w:rPr>
        <w:t>关切419条，</w:t>
      </w:r>
      <w:r>
        <w:rPr>
          <w:rFonts w:hint="eastAsia" w:ascii="仿宋_GB2312" w:hAnsi="仿宋_GB2312" w:eastAsia="仿宋_GB2312" w:cs="仿宋_GB2312"/>
          <w:snapToGrid/>
          <w:color w:val="auto"/>
          <w:kern w:val="2"/>
          <w:sz w:val="32"/>
          <w:szCs w:val="32"/>
          <w:lang w:val="en-US" w:eastAsia="zh-CN" w:bidi="ar-SA"/>
        </w:rPr>
        <w:t>并坚持公开方式多样化，利用我中心政务新媒体平台（“赣州经开区微研教学”微信公众号）向群众公开信息，阅读点击量日趋攀升。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2022年，我中心未</w:t>
      </w:r>
      <w:r>
        <w:rPr>
          <w:rFonts w:hint="eastAsia" w:ascii="仿宋" w:hAnsi="仿宋" w:eastAsia="仿宋" w:cs="仿宋"/>
          <w:sz w:val="32"/>
          <w:szCs w:val="32"/>
        </w:rPr>
        <w:t>收到政府信息公开申请</w:t>
      </w:r>
      <w:r>
        <w:rPr>
          <w:rFonts w:hint="eastAsia" w:ascii="仿宋" w:hAnsi="仿宋" w:eastAsia="仿宋" w:cs="仿宋"/>
          <w:sz w:val="32"/>
          <w:szCs w:val="32"/>
          <w:lang w:val="en-US" w:eastAsia="zh-CN"/>
        </w:rPr>
        <w:t>，我中心未因涉信息公开行政复议、行政诉讼被纠错。</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严格落实“三审三校”，结合我中心实际建立了《区教体服务中心信息发布审核制度》，进一步理顺了政务信息公开工作的管理体制，加强了组织领导，健全了目标责任，强化了制度建设。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楷体_GB2312" w:hAnsi="楷体_GB2312" w:eastAsia="楷体_GB2312" w:cs="楷体_GB2312"/>
          <w:sz w:val="32"/>
          <w:szCs w:val="32"/>
        </w:rPr>
        <w:t>（四）平台建设</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lang w:val="en-US" w:eastAsia="zh-CN"/>
        </w:rPr>
      </w:pPr>
      <w:r>
        <w:rPr>
          <w:rFonts w:hint="eastAsia" w:ascii="仿宋_GB2312" w:hAnsi="仿宋_GB2312" w:eastAsia="仿宋_GB2312" w:cs="仿宋_GB2312"/>
          <w:snapToGrid/>
          <w:color w:val="auto"/>
          <w:kern w:val="2"/>
          <w:sz w:val="32"/>
          <w:szCs w:val="32"/>
          <w:lang w:val="en-US" w:eastAsia="zh-CN" w:bidi="ar-SA"/>
        </w:rPr>
        <w:t>以政府门户网站为政务公开第一平台，大力实施“互联网+政务”，利用信息化手段丰富信息公开形式，拓宽进信息公开渠道，以政务信息网络平台和政务新媒体平台、政务公开宣传栏为载体，现代方法与传统方法相结合，加大宣传力度，营造良好氛围，</w:t>
      </w:r>
      <w:r>
        <w:rPr>
          <w:rFonts w:hint="eastAsia" w:ascii="仿宋_GB2312" w:hAnsi="仿宋_GB2312" w:eastAsia="仿宋_GB2312" w:cs="仿宋_GB2312"/>
          <w:snapToGrid/>
          <w:color w:val="auto"/>
          <w:kern w:val="2"/>
          <w:sz w:val="32"/>
          <w:szCs w:val="32"/>
          <w:lang w:eastAsia="zh-CN"/>
        </w:rPr>
        <w:t>使</w:t>
      </w:r>
      <w:r>
        <w:rPr>
          <w:rFonts w:hint="eastAsia" w:ascii="仿宋_GB2312" w:hAnsi="仿宋_GB2312" w:eastAsia="仿宋_GB2312" w:cs="仿宋_GB2312"/>
          <w:snapToGrid/>
          <w:color w:val="auto"/>
          <w:kern w:val="2"/>
          <w:sz w:val="32"/>
          <w:szCs w:val="32"/>
          <w:lang w:val="en-US" w:eastAsia="zh-CN"/>
        </w:rPr>
        <w:t>政务信息</w:t>
      </w:r>
      <w:r>
        <w:rPr>
          <w:rFonts w:hint="eastAsia" w:ascii="仿宋_GB2312" w:hAnsi="仿宋_GB2312" w:eastAsia="仿宋_GB2312" w:cs="仿宋_GB2312"/>
          <w:snapToGrid/>
          <w:color w:val="auto"/>
          <w:kern w:val="2"/>
          <w:sz w:val="32"/>
          <w:szCs w:val="32"/>
        </w:rPr>
        <w:t>公开</w:t>
      </w:r>
      <w:r>
        <w:rPr>
          <w:rFonts w:hint="eastAsia" w:ascii="仿宋_GB2312" w:hAnsi="仿宋_GB2312" w:eastAsia="仿宋_GB2312" w:cs="仿宋_GB2312"/>
          <w:snapToGrid/>
          <w:color w:val="auto"/>
          <w:kern w:val="2"/>
          <w:sz w:val="32"/>
          <w:szCs w:val="32"/>
          <w:lang w:val="en-US" w:eastAsia="zh-CN" w:bidi="ar-SA"/>
        </w:rPr>
        <w:t>工作顺利推进。</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32" w:firstLineChars="200"/>
        <w:textAlignment w:val="auto"/>
        <w:rPr>
          <w:rFonts w:hint="eastAsia" w:ascii="楷体" w:hAnsi="楷体" w:eastAsia="楷体" w:cs="楷体"/>
          <w:sz w:val="32"/>
          <w:szCs w:val="32"/>
        </w:rPr>
      </w:pPr>
      <w:r>
        <w:rPr>
          <w:rFonts w:hint="eastAsia" w:ascii="楷体" w:hAnsi="楷体" w:eastAsia="楷体" w:cs="楷体"/>
          <w:sz w:val="32"/>
          <w:szCs w:val="32"/>
        </w:rPr>
        <w:t>监督保障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成立我中心政务信息公开工作领导小组，由我中心主要领导任组长，政务信息公开工作分管领导任副组长，各科室负责人为成员，并指定专人担任信息员，</w:t>
      </w:r>
      <w:r>
        <w:rPr>
          <w:rFonts w:hint="eastAsia" w:ascii="仿宋_GB2312" w:hAnsi="仿宋_GB2312" w:eastAsia="仿宋_GB2312" w:cs="仿宋_GB2312"/>
          <w:snapToGrid/>
          <w:color w:val="auto"/>
          <w:kern w:val="2"/>
          <w:sz w:val="32"/>
          <w:szCs w:val="32"/>
        </w:rPr>
        <w:t>负责政务</w:t>
      </w:r>
      <w:r>
        <w:rPr>
          <w:rFonts w:hint="eastAsia" w:ascii="仿宋_GB2312" w:hAnsi="仿宋_GB2312" w:eastAsia="仿宋_GB2312" w:cs="仿宋_GB2312"/>
          <w:snapToGrid/>
          <w:color w:val="auto"/>
          <w:kern w:val="2"/>
          <w:sz w:val="32"/>
          <w:szCs w:val="32"/>
          <w:lang w:val="en-US" w:eastAsia="zh-CN"/>
        </w:rPr>
        <w:t>信息</w:t>
      </w:r>
      <w:r>
        <w:rPr>
          <w:rFonts w:hint="eastAsia" w:ascii="仿宋_GB2312" w:hAnsi="仿宋_GB2312" w:eastAsia="仿宋_GB2312" w:cs="仿宋_GB2312"/>
          <w:snapToGrid/>
          <w:color w:val="auto"/>
          <w:kern w:val="2"/>
          <w:sz w:val="32"/>
          <w:szCs w:val="32"/>
        </w:rPr>
        <w:t>公开工作的组织、协调、推进，确保政务</w:t>
      </w:r>
      <w:r>
        <w:rPr>
          <w:rFonts w:hint="eastAsia" w:ascii="仿宋_GB2312" w:hAnsi="仿宋_GB2312" w:eastAsia="仿宋_GB2312" w:cs="仿宋_GB2312"/>
          <w:snapToGrid/>
          <w:color w:val="auto"/>
          <w:kern w:val="2"/>
          <w:sz w:val="32"/>
          <w:szCs w:val="32"/>
          <w:lang w:val="en-US" w:eastAsia="zh-CN"/>
        </w:rPr>
        <w:t>信息</w:t>
      </w:r>
      <w:r>
        <w:rPr>
          <w:rFonts w:hint="eastAsia" w:ascii="仿宋_GB2312" w:hAnsi="仿宋_GB2312" w:eastAsia="仿宋_GB2312" w:cs="仿宋_GB2312"/>
          <w:snapToGrid/>
          <w:color w:val="auto"/>
          <w:kern w:val="2"/>
          <w:sz w:val="32"/>
          <w:szCs w:val="32"/>
        </w:rPr>
        <w:t>公开工作的顺利开展</w:t>
      </w:r>
      <w:r>
        <w:rPr>
          <w:rFonts w:hint="eastAsia" w:ascii="仿宋_GB2312" w:hAnsi="仿宋_GB2312" w:eastAsia="仿宋_GB2312" w:cs="仿宋_GB2312"/>
          <w:snapToGrid/>
          <w:color w:val="auto"/>
          <w:kern w:val="2"/>
          <w:sz w:val="32"/>
          <w:szCs w:val="32"/>
          <w:lang w:eastAsia="zh-CN"/>
        </w:rPr>
        <w:t>。</w:t>
      </w: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二、主动公开政府信息情况</w:t>
      </w:r>
    </w:p>
    <w:tbl>
      <w:tblPr>
        <w:tblStyle w:val="12"/>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ascii="Calibri" w:hAnsi="Calibri" w:eastAsia="宋体" w:cs="Calibri"/>
                <w:snapToGrid/>
                <w:sz w:val="21"/>
                <w:szCs w:val="21"/>
              </w:rPr>
              <w:t> </w:t>
            </w:r>
            <w:r>
              <w:rPr>
                <w:rFonts w:hint="eastAsia" w:ascii="Calibri" w:hAnsi="Calibri" w:eastAsia="宋体" w:cs="Calibri"/>
                <w:snapToGrid/>
                <w:sz w:val="21"/>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ascii="Calibri" w:hAnsi="Calibri" w:eastAsia="宋体" w:cs="Calibri"/>
                <w:snapToGrid/>
                <w:sz w:val="21"/>
                <w:szCs w:val="21"/>
              </w:rPr>
              <w:t> </w:t>
            </w:r>
            <w:r>
              <w:rPr>
                <w:rFonts w:hint="eastAsia" w:ascii="Calibri" w:hAnsi="Calibri" w:eastAsia="宋体" w:cs="Calibri"/>
                <w:snapToGrid/>
                <w:sz w:val="21"/>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ascii="Calibri" w:hAnsi="Calibri" w:eastAsia="宋体" w:cs="Calibri"/>
                <w:snapToGrid/>
                <w:sz w:val="21"/>
                <w:szCs w:val="21"/>
              </w:rPr>
              <w:t> </w:t>
            </w:r>
            <w:r>
              <w:rPr>
                <w:rFonts w:hint="eastAsia" w:ascii="Calibri" w:hAnsi="Calibri" w:eastAsia="宋体" w:cs="Calibri"/>
                <w:snapToGrid/>
                <w:sz w:val="21"/>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bl>
    <w:p>
      <w:pPr>
        <w:widowControl/>
        <w:autoSpaceDE/>
        <w:autoSpaceDN/>
        <w:snapToGrid/>
        <w:spacing w:line="240" w:lineRule="auto"/>
        <w:ind w:firstLine="0"/>
        <w:jc w:val="left"/>
        <w:rPr>
          <w:rFonts w:ascii="宋体" w:hAnsi="宋体" w:eastAsia="宋体" w:cs="宋体"/>
          <w:snapToGrid/>
          <w:sz w:val="24"/>
          <w:szCs w:val="24"/>
        </w:rPr>
      </w:pP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三、收到和处理政府信息公开申请情况</w:t>
      </w:r>
    </w:p>
    <w:tbl>
      <w:tblPr>
        <w:tblStyle w:val="12"/>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r>
              <w:rPr>
                <w:rFonts w:ascii="Calibri" w:hAnsi="Calibri" w:eastAsia="宋体" w:cs="Calibri"/>
                <w:snapToGrid/>
                <w:sz w:val="20"/>
              </w:rPr>
              <w:t> </w:t>
            </w:r>
          </w:p>
        </w:tc>
      </w:tr>
    </w:tbl>
    <w:p>
      <w:pPr>
        <w:widowControl/>
        <w:shd w:val="clear" w:color="auto" w:fill="FFFFFF"/>
        <w:autoSpaceDE/>
        <w:autoSpaceDN/>
        <w:snapToGrid/>
        <w:spacing w:line="240" w:lineRule="auto"/>
        <w:ind w:firstLine="0"/>
        <w:jc w:val="center"/>
        <w:rPr>
          <w:rFonts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四、政府信息公开行政复议、行政诉讼情况</w:t>
      </w:r>
    </w:p>
    <w:tbl>
      <w:tblPr>
        <w:tblStyle w:val="12"/>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 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bl>
    <w:p>
      <w:pPr>
        <w:widowControl/>
        <w:autoSpaceDE/>
        <w:autoSpaceDN/>
        <w:snapToGrid/>
        <w:spacing w:line="240" w:lineRule="auto"/>
        <w:ind w:firstLine="0"/>
        <w:jc w:val="left"/>
        <w:rPr>
          <w:rFonts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snapToGrid/>
          <w:color w:val="333333"/>
          <w:szCs w:val="32"/>
        </w:rPr>
      </w:pPr>
      <w:r>
        <w:rPr>
          <w:rFonts w:hint="eastAsia" w:ascii="黑体" w:hAnsi="黑体" w:eastAsia="黑体" w:cs="宋体"/>
          <w:snapToGrid/>
          <w:color w:val="333333"/>
          <w:szCs w:val="32"/>
        </w:rPr>
        <w:t>五、存在的主要问题及改进情况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2022年，赣州经济技术开发区教体服务中心认真执行《条例》规定，高度重视政务信息公开工作，虽然取得了成效，但在政务信息的数量、质量和时效性上有待进一步加强。下一步，我中心将继续深入贯彻落实上级有关规定和精神，加大政务信息公开工作的推进力度，扩宽公开渠道，拓展政务信息公开的内容和范围，切实提升信息公开便民服务水平，及时回应公众关切，推动政务信息公开工作更上层楼。</w:t>
      </w:r>
    </w:p>
    <w:p>
      <w:pPr>
        <w:widowControl/>
        <w:shd w:val="clear" w:color="auto" w:fill="FFFFFF"/>
        <w:autoSpaceDE/>
        <w:autoSpaceDN/>
        <w:snapToGrid/>
        <w:spacing w:line="560" w:lineRule="exact"/>
        <w:ind w:firstLine="480"/>
        <w:rPr>
          <w:rFonts w:ascii="黑体" w:hAnsi="黑体" w:eastAsia="黑体" w:cs="宋体"/>
          <w:snapToGrid/>
          <w:color w:val="333333"/>
          <w:szCs w:val="32"/>
        </w:rPr>
      </w:pPr>
      <w:r>
        <w:rPr>
          <w:rFonts w:hint="eastAsia" w:ascii="黑体" w:hAnsi="黑体" w:eastAsia="黑体" w:cs="宋体"/>
          <w:snapToGrid/>
          <w:color w:val="333333"/>
          <w:szCs w:val="32"/>
        </w:rPr>
        <w:t>六、其他需要报告的事项</w:t>
      </w:r>
    </w:p>
    <w:bookmarkEnd w:id="0"/>
    <w:p>
      <w:pPr>
        <w:spacing w:line="590" w:lineRule="exact"/>
        <w:rPr>
          <w:rFonts w:hint="default"/>
          <w:lang w:val="en-US" w:eastAsia="zh-CN"/>
        </w:rPr>
      </w:pPr>
      <w:r>
        <w:rPr>
          <w:rFonts w:hint="eastAsia" w:ascii="仿宋_GB2312" w:hAnsi="仿宋_GB2312" w:eastAsia="仿宋_GB2312" w:cs="仿宋_GB2312"/>
          <w:snapToGrid/>
          <w:color w:val="auto"/>
          <w:kern w:val="2"/>
          <w:sz w:val="32"/>
          <w:szCs w:val="32"/>
          <w:lang w:val="en-US" w:eastAsia="zh-CN" w:bidi="ar-SA"/>
        </w:rPr>
        <w:t>按照《国务院办公厅关于印发〈政府信息公开信息处理费管理办法〉的通知》（国办函〔2020〕109 号）规定的按件、按量收费标准，本年度没有产生信息公开处理费。</w:t>
      </w:r>
    </w:p>
    <w:sectPr>
      <w:headerReference r:id="rId5" w:type="default"/>
      <w:footerReference r:id="rId6" w:type="default"/>
      <w:pgSz w:w="11906" w:h="16838"/>
      <w:pgMar w:top="2098" w:right="1587" w:bottom="2098" w:left="1587" w:header="720" w:footer="1474"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3C004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F51C3"/>
    <w:multiLevelType w:val="singleLevel"/>
    <w:tmpl w:val="E42F51C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E5ZWFjYzZhNTllZGVmMzI2MzVkMDM0MTc3NDg4ZmQifQ=="/>
  </w:docVars>
  <w:rsids>
    <w:rsidRoot w:val="00F67443"/>
    <w:rsid w:val="0000134B"/>
    <w:rsid w:val="00001659"/>
    <w:rsid w:val="00001875"/>
    <w:rsid w:val="00003673"/>
    <w:rsid w:val="00004A01"/>
    <w:rsid w:val="00004A56"/>
    <w:rsid w:val="00007038"/>
    <w:rsid w:val="00007582"/>
    <w:rsid w:val="0000773B"/>
    <w:rsid w:val="000127F2"/>
    <w:rsid w:val="000139B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2D4"/>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64D2"/>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27310"/>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2F18"/>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0988"/>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572B5"/>
    <w:rsid w:val="00A65FF1"/>
    <w:rsid w:val="00A66552"/>
    <w:rsid w:val="00A66DE2"/>
    <w:rsid w:val="00A67CA4"/>
    <w:rsid w:val="00A7050B"/>
    <w:rsid w:val="00A7227D"/>
    <w:rsid w:val="00A73F35"/>
    <w:rsid w:val="00A7507B"/>
    <w:rsid w:val="00A75A1D"/>
    <w:rsid w:val="00A763B3"/>
    <w:rsid w:val="00A80EB1"/>
    <w:rsid w:val="00A81A07"/>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4152"/>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288"/>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268B4"/>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14976E6"/>
    <w:rsid w:val="02BE018F"/>
    <w:rsid w:val="05CE4EAA"/>
    <w:rsid w:val="0869623A"/>
    <w:rsid w:val="08A43F52"/>
    <w:rsid w:val="099B68C7"/>
    <w:rsid w:val="0A2F5262"/>
    <w:rsid w:val="0A634F0B"/>
    <w:rsid w:val="0DE85450"/>
    <w:rsid w:val="0E27079D"/>
    <w:rsid w:val="0FA91612"/>
    <w:rsid w:val="0FB87BC1"/>
    <w:rsid w:val="10091E0C"/>
    <w:rsid w:val="11150CB2"/>
    <w:rsid w:val="11740211"/>
    <w:rsid w:val="1299771C"/>
    <w:rsid w:val="12F224E0"/>
    <w:rsid w:val="13DB3D64"/>
    <w:rsid w:val="14700951"/>
    <w:rsid w:val="15A17E1E"/>
    <w:rsid w:val="15D34DA3"/>
    <w:rsid w:val="166C5148"/>
    <w:rsid w:val="183B1275"/>
    <w:rsid w:val="1B9D3B25"/>
    <w:rsid w:val="286F2FA1"/>
    <w:rsid w:val="2A351FC9"/>
    <w:rsid w:val="2BDB094E"/>
    <w:rsid w:val="2BE27F2E"/>
    <w:rsid w:val="2C087BF6"/>
    <w:rsid w:val="2CB371D5"/>
    <w:rsid w:val="2E204D3E"/>
    <w:rsid w:val="2E33418C"/>
    <w:rsid w:val="2E4732D5"/>
    <w:rsid w:val="2F835584"/>
    <w:rsid w:val="30A752A2"/>
    <w:rsid w:val="30C218B7"/>
    <w:rsid w:val="30ED7159"/>
    <w:rsid w:val="3147651D"/>
    <w:rsid w:val="31506ACE"/>
    <w:rsid w:val="357A11D7"/>
    <w:rsid w:val="35D46B3A"/>
    <w:rsid w:val="366C6D72"/>
    <w:rsid w:val="36B24676"/>
    <w:rsid w:val="39513FFD"/>
    <w:rsid w:val="3971469F"/>
    <w:rsid w:val="3D202664"/>
    <w:rsid w:val="3D2F0AD6"/>
    <w:rsid w:val="3ED96F6F"/>
    <w:rsid w:val="42C972FA"/>
    <w:rsid w:val="42F500EF"/>
    <w:rsid w:val="44150A49"/>
    <w:rsid w:val="4D005B8C"/>
    <w:rsid w:val="4D536857"/>
    <w:rsid w:val="4DDA1757"/>
    <w:rsid w:val="4F7A20A8"/>
    <w:rsid w:val="4F8C3B89"/>
    <w:rsid w:val="5035213F"/>
    <w:rsid w:val="513F4968"/>
    <w:rsid w:val="53F606F4"/>
    <w:rsid w:val="54817A35"/>
    <w:rsid w:val="562821F7"/>
    <w:rsid w:val="56850705"/>
    <w:rsid w:val="58FA3BBB"/>
    <w:rsid w:val="5ACC27AE"/>
    <w:rsid w:val="5BDE1AE9"/>
    <w:rsid w:val="5E0B1654"/>
    <w:rsid w:val="60673F83"/>
    <w:rsid w:val="611759A9"/>
    <w:rsid w:val="62053A53"/>
    <w:rsid w:val="634C49D0"/>
    <w:rsid w:val="63B4753A"/>
    <w:rsid w:val="645C48E3"/>
    <w:rsid w:val="64B11C70"/>
    <w:rsid w:val="651144BD"/>
    <w:rsid w:val="65693AD9"/>
    <w:rsid w:val="657A6506"/>
    <w:rsid w:val="667F5AA4"/>
    <w:rsid w:val="69A36499"/>
    <w:rsid w:val="69DA57C5"/>
    <w:rsid w:val="6AA04060"/>
    <w:rsid w:val="6C3C2767"/>
    <w:rsid w:val="6CAD0F6F"/>
    <w:rsid w:val="6D2A6A64"/>
    <w:rsid w:val="6DA4380B"/>
    <w:rsid w:val="6FCB19B0"/>
    <w:rsid w:val="75B32B69"/>
    <w:rsid w:val="78C80EDF"/>
    <w:rsid w:val="78CE0BEB"/>
    <w:rsid w:val="7A65347F"/>
    <w:rsid w:val="7A8970C4"/>
    <w:rsid w:val="7AD941E0"/>
    <w:rsid w:val="7B971768"/>
    <w:rsid w:val="7C0B40EB"/>
    <w:rsid w:val="7D3D00ED"/>
    <w:rsid w:val="7EC5039A"/>
    <w:rsid w:val="7EFE38AC"/>
    <w:rsid w:val="7F1F151B"/>
    <w:rsid w:val="7F453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ody Text Indent"/>
    <w:basedOn w:val="1"/>
    <w:next w:val="5"/>
    <w:qFormat/>
    <w:uiPriority w:val="0"/>
    <w:pPr>
      <w:spacing w:after="120" w:afterLines="0" w:afterAutospacing="0"/>
      <w:ind w:left="420" w:leftChars="200"/>
    </w:pPr>
  </w:style>
  <w:style w:type="paragraph" w:styleId="5">
    <w:name w:val="envelope return"/>
    <w:basedOn w:val="1"/>
    <w:qFormat/>
    <w:uiPriority w:val="0"/>
    <w:pPr>
      <w:snapToGrid w:val="0"/>
    </w:pPr>
    <w:rPr>
      <w:rFonts w:ascii="Arial" w:hAnsi="Arial"/>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pacing w:line="400" w:lineRule="atLeast"/>
      <w:ind w:firstLine="0"/>
      <w:jc w:val="center"/>
    </w:pPr>
    <w:rPr>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styleId="10">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1">
    <w:name w:val="Body Text First Indent 2"/>
    <w:basedOn w:val="4"/>
    <w:qFormat/>
    <w:uiPriority w:val="0"/>
    <w:pPr>
      <w:ind w:firstLine="420" w:firstLineChars="200"/>
    </w:pPr>
  </w:style>
  <w:style w:type="character" w:styleId="14">
    <w:name w:val="page number"/>
    <w:basedOn w:val="13"/>
    <w:qFormat/>
    <w:uiPriority w:val="0"/>
  </w:style>
  <w:style w:type="paragraph" w:customStyle="1" w:styleId="15">
    <w:name w:val="_Style 24"/>
    <w:basedOn w:val="1"/>
    <w:qFormat/>
    <w:uiPriority w:val="0"/>
    <w:pPr>
      <w:autoSpaceDE/>
      <w:autoSpaceDN/>
      <w:snapToGrid/>
      <w:spacing w:line="240" w:lineRule="auto"/>
      <w:ind w:firstLine="0"/>
    </w:pPr>
    <w:rPr>
      <w:rFonts w:eastAsia="宋体"/>
      <w:snapToGrid/>
      <w:kern w:val="2"/>
      <w:sz w:val="21"/>
      <w:szCs w:val="32"/>
    </w:rPr>
  </w:style>
  <w:style w:type="character" w:customStyle="1" w:styleId="16">
    <w:name w:val="articlebody"/>
    <w:basedOn w:val="13"/>
    <w:qFormat/>
    <w:uiPriority w:val="0"/>
  </w:style>
  <w:style w:type="paragraph" w:customStyle="1" w:styleId="17">
    <w:name w:val="抄送栏"/>
    <w:basedOn w:val="1"/>
    <w:qFormat/>
    <w:uiPriority w:val="0"/>
    <w:pPr>
      <w:adjustRightInd w:val="0"/>
      <w:snapToGrid/>
      <w:spacing w:line="454" w:lineRule="atLeast"/>
      <w:ind w:left="1310" w:right="357" w:hanging="953"/>
    </w:pPr>
  </w:style>
  <w:style w:type="paragraph" w:customStyle="1" w:styleId="18">
    <w:name w:val="印数"/>
    <w:basedOn w:val="19"/>
    <w:qFormat/>
    <w:uiPriority w:val="0"/>
    <w:pPr>
      <w:tabs>
        <w:tab w:val="right" w:pos="8465"/>
      </w:tabs>
      <w:spacing w:line="400" w:lineRule="atLeast"/>
      <w:jc w:val="right"/>
    </w:pPr>
  </w:style>
  <w:style w:type="paragraph" w:customStyle="1" w:styleId="19">
    <w:name w:val="印发栏"/>
    <w:basedOn w:val="3"/>
    <w:qFormat/>
    <w:uiPriority w:val="0"/>
    <w:pPr>
      <w:tabs>
        <w:tab w:val="right" w:pos="8465"/>
      </w:tabs>
      <w:spacing w:line="454" w:lineRule="atLeast"/>
      <w:ind w:left="357" w:right="357"/>
    </w:pPr>
    <w:rPr>
      <w:spacing w:val="0"/>
    </w:rPr>
  </w:style>
  <w:style w:type="paragraph" w:customStyle="1" w:styleId="20">
    <w:name w:val="主题词"/>
    <w:basedOn w:val="1"/>
    <w:qFormat/>
    <w:uiPriority w:val="0"/>
    <w:pPr>
      <w:adjustRightInd w:val="0"/>
      <w:snapToGrid/>
      <w:spacing w:line="240" w:lineRule="atLeast"/>
      <w:ind w:firstLine="0"/>
      <w:jc w:val="left"/>
    </w:pPr>
    <w:rPr>
      <w:rFonts w:ascii="宋体" w:eastAsia="宋体"/>
      <w:b/>
    </w:rPr>
  </w:style>
  <w:style w:type="paragraph" w:customStyle="1" w:styleId="21">
    <w:name w:val="线型"/>
    <w:basedOn w:val="17"/>
    <w:qFormat/>
    <w:uiPriority w:val="0"/>
    <w:pPr>
      <w:spacing w:line="240" w:lineRule="auto"/>
      <w:ind w:left="0" w:firstLine="0"/>
      <w:jc w:val="center"/>
    </w:pPr>
    <w:rPr>
      <w:sz w:val="21"/>
    </w:rPr>
  </w:style>
  <w:style w:type="paragraph" w:customStyle="1" w:styleId="22">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3">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4">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5">
    <w:name w:val="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6">
    <w:name w:val="紧急程度"/>
    <w:basedOn w:val="27"/>
    <w:qFormat/>
    <w:uiPriority w:val="0"/>
    <w:pPr>
      <w:overflowPunct w:val="0"/>
    </w:pPr>
    <w:rPr>
      <w:sz w:val="32"/>
    </w:rPr>
  </w:style>
  <w:style w:type="paragraph" w:customStyle="1" w:styleId="27">
    <w:name w:val="密级"/>
    <w:basedOn w:val="1"/>
    <w:qFormat/>
    <w:uiPriority w:val="0"/>
    <w:pPr>
      <w:adjustRightInd w:val="0"/>
      <w:spacing w:line="440" w:lineRule="atLeast"/>
      <w:ind w:firstLine="0"/>
      <w:jc w:val="right"/>
    </w:pPr>
    <w:rPr>
      <w:rFonts w:ascii="黑体" w:eastAsia="黑体"/>
      <w:sz w:val="30"/>
    </w:rPr>
  </w:style>
  <w:style w:type="paragraph" w:customStyle="1" w:styleId="28">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9">
    <w:name w:val="样式1"/>
    <w:basedOn w:val="1"/>
    <w:qFormat/>
    <w:uiPriority w:val="0"/>
  </w:style>
  <w:style w:type="paragraph" w:customStyle="1" w:styleId="30">
    <w:name w:val="标题2"/>
    <w:basedOn w:val="1"/>
    <w:next w:val="1"/>
    <w:qFormat/>
    <w:uiPriority w:val="0"/>
    <w:pPr>
      <w:ind w:firstLine="0"/>
      <w:jc w:val="center"/>
    </w:pPr>
    <w:rPr>
      <w:rFonts w:eastAsia="方正楷体_GBK"/>
    </w:rPr>
  </w:style>
  <w:style w:type="paragraph" w:customStyle="1" w:styleId="31">
    <w:name w:val="附件栏"/>
    <w:basedOn w:val="1"/>
    <w:qFormat/>
    <w:uiPriority w:val="0"/>
  </w:style>
  <w:style w:type="paragraph" w:customStyle="1" w:styleId="32">
    <w:name w:val="标题3"/>
    <w:basedOn w:val="1"/>
    <w:next w:val="1"/>
    <w:qFormat/>
    <w:uiPriority w:val="0"/>
    <w:rPr>
      <w:rFonts w:eastAsia="方正黑体_GBK"/>
    </w:rPr>
  </w:style>
  <w:style w:type="paragraph" w:customStyle="1" w:styleId="33">
    <w:name w:val="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Company>UQi.me</Company>
  <Pages>5</Pages>
  <Words>2088</Words>
  <Characters>2132</Characters>
  <Lines>289</Lines>
  <Paragraphs>382</Paragraphs>
  <TotalTime>1</TotalTime>
  <ScaleCrop>false</ScaleCrop>
  <LinksUpToDate>false</LinksUpToDate>
  <CharactersWithSpaces>2335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李袁真</cp:lastModifiedBy>
  <cp:lastPrinted>2022-12-30T05:13:00Z</cp:lastPrinted>
  <dcterms:modified xsi:type="dcterms:W3CDTF">2023-09-19T09:07:43Z</dcterms:modified>
  <dc:title>苏政办发模板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589E4DEFF32A44728F573C6425C0AC5B</vt:lpwstr>
  </property>
</Properties>
</file>