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napToGrid/>
          <w:color w:val="333333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 w:val="0"/>
          <w:snapToGrid/>
          <w:color w:val="333333"/>
          <w:sz w:val="44"/>
          <w:szCs w:val="44"/>
          <w:lang w:val="en-US" w:eastAsia="zh-CN"/>
        </w:rPr>
        <w:t>赣州经开区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42424"/>
          <w:spacing w:val="0"/>
          <w:sz w:val="44"/>
          <w:szCs w:val="44"/>
          <w:shd w:val="clear" w:color="auto" w:fill="FFFFFF"/>
        </w:rPr>
        <w:t>征收搬迁与项目建设服务中心</w:t>
      </w:r>
      <w:r>
        <w:rPr>
          <w:rFonts w:hint="eastAsia" w:ascii="微软雅黑" w:hAnsi="微软雅黑" w:eastAsia="微软雅黑" w:cs="微软雅黑"/>
          <w:b w:val="0"/>
          <w:bCs w:val="0"/>
          <w:snapToGrid/>
          <w:color w:val="333333"/>
          <w:sz w:val="44"/>
          <w:szCs w:val="44"/>
          <w:lang w:val="en-US" w:eastAsia="zh-CN"/>
        </w:rPr>
        <w:t>2023年</w:t>
      </w:r>
      <w:r>
        <w:rPr>
          <w:rFonts w:hint="eastAsia" w:ascii="微软雅黑" w:hAnsi="微软雅黑" w:eastAsia="微软雅黑" w:cs="微软雅黑"/>
          <w:b w:val="0"/>
          <w:bCs w:val="0"/>
          <w:snapToGrid/>
          <w:color w:val="333333"/>
          <w:sz w:val="44"/>
          <w:szCs w:val="44"/>
        </w:rPr>
        <w:t>政府信息公开工作年度报告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微软雅黑" w:hAnsi="微软雅黑" w:eastAsia="微软雅黑" w:cs="微软雅黑"/>
          <w:b w:val="0"/>
          <w:bCs w:val="0"/>
          <w:snapToGrid/>
          <w:color w:val="333333"/>
          <w:sz w:val="36"/>
          <w:szCs w:val="36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left="0" w:leftChars="0" w:firstLine="632" w:firstLineChars="20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一、总体情况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632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</w:rPr>
        <w:t>（一）主动公开情况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2" w:firstLineChars="2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2023年，在区党工委、管委会的正确指导下，赣州经开区征收搬迁与项目建设服务中心</w:t>
      </w:r>
      <w:r>
        <w:rPr>
          <w:rFonts w:ascii="仿宋_GB2312" w:hAnsi="Times New Roman" w:eastAsia="仿宋_GB2312" w:cs="仿宋_GB2312"/>
          <w:snapToGrid w:val="0"/>
          <w:kern w:val="0"/>
          <w:sz w:val="32"/>
          <w:szCs w:val="32"/>
          <w:lang w:val="en-US" w:eastAsia="zh-CN" w:bidi="ar"/>
        </w:rPr>
        <w:t>深入贯彻习近平新时代中国特色社会主义思想和党的二十大精神</w:t>
      </w: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val="en-US" w:eastAsia="zh-CN" w:bidi="ar"/>
        </w:rPr>
        <w:t>，</w:t>
      </w:r>
      <w:r>
        <w:rPr>
          <w:rFonts w:ascii="仿宋_GB2312" w:hAnsi="Times New Roman" w:eastAsia="仿宋_GB2312" w:cs="仿宋_GB2312"/>
          <w:snapToGrid w:val="0"/>
          <w:kern w:val="0"/>
          <w:sz w:val="32"/>
          <w:szCs w:val="32"/>
          <w:lang w:val="en-US" w:eastAsia="zh-CN" w:bidi="ar"/>
        </w:rPr>
        <w:t>认真落实《</w:t>
      </w: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val="en-US" w:eastAsia="zh-CN" w:bidi="ar"/>
        </w:rPr>
        <w:t>中华人民共和国政府信息公开</w:t>
      </w:r>
      <w:r>
        <w:rPr>
          <w:rFonts w:ascii="仿宋_GB2312" w:hAnsi="Times New Roman" w:eastAsia="仿宋_GB2312" w:cs="仿宋_GB2312"/>
          <w:snapToGrid w:val="0"/>
          <w:kern w:val="0"/>
          <w:sz w:val="32"/>
          <w:szCs w:val="32"/>
          <w:lang w:val="en-US" w:eastAsia="zh-CN" w:bidi="ar"/>
        </w:rPr>
        <w:t>条例》要求</w:t>
      </w: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坚持以人民为中心，聚焦助力经济平稳健康发展和保持社会和谐稳定、围绕中心工作和企业、群众关注关切，大力推进政府信息公开透明运行，充分发挥以公开促落实、以公开强监管，全面提升工作质效。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2023年，我中心主动公开各类政府信息约61条，其中机构职能信息1条，法律法规类信息2条，政务动态信息57条，年度报告信息1条。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632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</w:rPr>
        <w:t>（二）依申请公开情况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2023年，我中心受理政府信息公开申请2件，均在法定期限内办结。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632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</w:rPr>
        <w:t>（三）政府信息管理情况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rightChars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明确中心政务公开工作分管领导和信息员，建立了中心信息发布审核机制，确保信息发布内容不泄密、无严重表述错误、不带非法连接。发布信息内容的格式、发布方式、发布时限等均按照要求发布，确保信息内容合法、完整、准确、及时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rightChars="0" w:firstLine="632" w:firstLineChars="200"/>
        <w:jc w:val="both"/>
        <w:textAlignment w:val="baseline"/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四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</w:rPr>
        <w:t>政府信息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公开平台建设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40" w:lineRule="exact"/>
        <w:textAlignment w:val="auto"/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</w:rPr>
        <w:t>充分发挥政府网站作为政府信息公开第一平台的作用，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着重做好重点领域的信息公开、政策解读、舆情回应、政务服务等工作，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</w:rPr>
        <w:t>加大政府信息主动公开力度。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utoSpaceDE/>
        <w:autoSpaceDN/>
        <w:snapToGrid/>
        <w:spacing w:before="0" w:beforeAutospacing="0" w:after="0" w:afterAutospacing="0" w:line="540" w:lineRule="atLeast"/>
        <w:ind w:right="0" w:rightChars="0"/>
        <w:jc w:val="both"/>
        <w:textAlignment w:val="baseline"/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 xml:space="preserve">    （五）监督保障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utoSpaceDE/>
        <w:autoSpaceDN/>
        <w:snapToGrid/>
        <w:spacing w:before="0" w:beforeAutospacing="0" w:after="0" w:afterAutospacing="0" w:line="540" w:lineRule="atLeast"/>
        <w:ind w:right="0" w:rightChars="0" w:firstLine="632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</w:rPr>
        <w:t>区征迁服务中心成立了以主要领导为组长，分管领导为副组长的“政府信息公开工作领导小组”。领导小组办公室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设在综合股室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并安排专人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</w:rPr>
        <w:t>具体负责政务公开工作，为政府信息公开工作长期有效的开展提供了有力的组织保障。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632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</w:rPr>
      </w:pPr>
    </w:p>
    <w:p>
      <w:pPr>
        <w:widowControl/>
        <w:numPr>
          <w:ilvl w:val="0"/>
          <w:numId w:val="0"/>
        </w:numPr>
        <w:shd w:val="clear" w:color="auto" w:fill="FFFFFF"/>
        <w:autoSpaceDE/>
        <w:autoSpaceDN/>
        <w:snapToGrid/>
        <w:spacing w:line="240" w:lineRule="auto"/>
        <w:ind w:firstLine="316" w:firstLineChars="10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auto"/>
          <w:szCs w:val="32"/>
          <w:lang w:val="en-US" w:eastAsia="zh-CN"/>
        </w:rPr>
        <w:t>二、</w:t>
      </w:r>
      <w:r>
        <w:rPr>
          <w:rFonts w:hint="eastAsia" w:ascii="黑体" w:hAnsi="黑体" w:eastAsia="黑体" w:cs="宋体"/>
          <w:b w:val="0"/>
          <w:bCs w:val="0"/>
          <w:snapToGrid/>
          <w:color w:val="auto"/>
          <w:szCs w:val="32"/>
        </w:rPr>
        <w:t>主动公开政府信息情况</w:t>
      </w:r>
    </w:p>
    <w:tbl>
      <w:tblPr>
        <w:tblStyle w:val="8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480" w:leftChars="0" w:right="0" w:rightChars="0"/>
        <w:rPr>
          <w:rFonts w:hint="eastAsia" w:ascii="黑体" w:hAnsi="黑体" w:eastAsia="黑体" w:cs="黑体"/>
          <w:b w:val="0"/>
          <w:bCs w:val="0"/>
          <w:snapToGrid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333333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napToGrid/>
          <w:color w:val="333333"/>
          <w:sz w:val="32"/>
          <w:szCs w:val="32"/>
        </w:rPr>
        <w:t>收到和处理政府信息公开申请情况</w:t>
      </w:r>
    </w:p>
    <w:tbl>
      <w:tblPr>
        <w:tblStyle w:val="8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auto"/>
          <w:szCs w:val="32"/>
        </w:rPr>
        <w:t>四、政府信息公开行政复议、行政诉讼情况</w:t>
      </w:r>
    </w:p>
    <w:tbl>
      <w:tblPr>
        <w:tblStyle w:val="8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 w:val="0"/>
          <w:bCs w:val="0"/>
          <w:snapToGrid/>
          <w:color w:val="auto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auto"/>
          <w:szCs w:val="32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32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</w:rPr>
        <w:t>本年度政府信息公开工作虽然取得了成效，但仍然存在一些问题和不足，一是政府信息公开意识不强；二是个别网站栏目信息更新不够及时。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仿宋_GB2312" w:hAnsi="宋体" w:eastAsia="仿宋_GB2312" w:cs="宋体"/>
          <w:snapToGrid/>
          <w:color w:val="333333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</w:rPr>
        <w:t>下一步，我中心加大政府信息主动公开的力度，确保依法、及时、准确、规范公开，不断创新政务公开工作方式。尤其是针对重点领域信息，要时时紧盯，及时更新，并认真研究，细挖亮点，进一步做出亮点，创出特色。同时，根据任务分解及时更新各类栏目信息，切实提升管理政务公开水平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auto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auto"/>
          <w:szCs w:val="32"/>
        </w:rPr>
        <w:t>六、其他需要报告的事项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632"/>
        <w:jc w:val="both"/>
        <w:textAlignment w:val="baseline"/>
        <w:rPr>
          <w:rFonts w:hint="eastAsia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</w:rPr>
        <w:t>按照《国务院办公厅关于印发〈政府信息公开信息处理费管理办法〉的通知》（国办函〔2020〕109 号）规定的按件、按量收费标准，本年度没有产生信息公开处理费。</w:t>
      </w:r>
    </w:p>
    <w:p>
      <w:pPr>
        <w:spacing w:line="590" w:lineRule="exact"/>
        <w:rPr>
          <w:rFonts w:hint="eastAsia"/>
        </w:rPr>
      </w:pPr>
    </w:p>
    <w:p>
      <w:pPr>
        <w:spacing w:line="590" w:lineRule="exact"/>
        <w:rPr>
          <w:rFonts w:hint="eastAsia"/>
        </w:rPr>
      </w:pPr>
    </w:p>
    <w:p>
      <w:pPr>
        <w:spacing w:line="590" w:lineRule="exact"/>
        <w:ind w:firstLine="1561" w:firstLineChars="494"/>
        <w:rPr>
          <w:rFonts w:hint="eastAsia" w:ascii="仿宋" w:hAnsi="仿宋" w:eastAsia="仿宋" w:cs="仿宋"/>
          <w:i w:val="0"/>
          <w:iCs w:val="0"/>
          <w:caps w:val="0"/>
          <w:snapToGrid/>
          <w:color w:val="auto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/>
          <w:color w:val="auto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 w:bidi="ar-SA"/>
        </w:rPr>
        <w:t>赣州经济技术开发区征收搬迁与项目建设服务中心</w:t>
      </w:r>
    </w:p>
    <w:p>
      <w:pPr>
        <w:spacing w:line="590" w:lineRule="exact"/>
        <w:ind w:firstLine="4402" w:firstLineChars="1393"/>
        <w:rPr>
          <w:rFonts w:hint="default" w:ascii="仿宋" w:hAnsi="仿宋" w:eastAsia="仿宋" w:cs="仿宋"/>
          <w:i w:val="0"/>
          <w:iCs w:val="0"/>
          <w:caps w:val="0"/>
          <w:snapToGrid/>
          <w:color w:val="auto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/>
          <w:color w:val="auto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 w:bidi="ar-SA"/>
        </w:rPr>
        <w:t>2024年1月30日</w:t>
      </w: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C30601-4A73-4C58-9126-C21A24CEA8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64289F-243D-4AD3-9658-8F20CE92D9B5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大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CAC17B57-96C5-4E8C-BCCB-4954A5FDACB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7859F26-F098-4AD2-9928-E6F21EFFB9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6032AF2-6693-47C1-8394-273A8C45C4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FBBB0D8-822C-4011-B77F-1B4E3E4A94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1</w:t>
    </w:r>
    <w:r>
      <w:fldChar w:fldCharType="end"/>
    </w:r>
    <w:r>
      <w:rPr>
        <w:rStyle w:val="11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YThiMzg3ZDY0YzI2Y2NhYWEwNDM5YzVmOGI3ZTYifQ=="/>
  </w:docVars>
  <w:rsids>
    <w:rsidRoot w:val="00000000"/>
    <w:rsid w:val="13217712"/>
    <w:rsid w:val="2B581BF2"/>
    <w:rsid w:val="2BFD08C4"/>
    <w:rsid w:val="2ED55B28"/>
    <w:rsid w:val="2F7B452D"/>
    <w:rsid w:val="392F0801"/>
    <w:rsid w:val="471843AC"/>
    <w:rsid w:val="54280325"/>
    <w:rsid w:val="57DB3900"/>
    <w:rsid w:val="5F3A0F0C"/>
    <w:rsid w:val="7346211D"/>
    <w:rsid w:val="7590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link w:val="10"/>
    <w:autoRedefine/>
    <w:qFormat/>
    <w:uiPriority w:val="0"/>
  </w:style>
  <w:style w:type="table" w:default="1" w:styleId="8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7">
    <w:name w:val="Normal (Web)"/>
    <w:basedOn w:val="1"/>
    <w:autoRedefine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0">
    <w:name w:val="_Style 24"/>
    <w:basedOn w:val="1"/>
    <w:link w:val="9"/>
    <w:autoRedefine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FollowedHyperlink"/>
    <w:basedOn w:val="9"/>
    <w:autoRedefine/>
    <w:qFormat/>
    <w:uiPriority w:val="0"/>
    <w:rPr>
      <w:color w:val="333333"/>
      <w:u w:val="none"/>
    </w:rPr>
  </w:style>
  <w:style w:type="character" w:styleId="13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4">
    <w:name w:val="articlebody"/>
    <w:basedOn w:val="9"/>
    <w:autoRedefine/>
    <w:qFormat/>
    <w:uiPriority w:val="0"/>
  </w:style>
  <w:style w:type="paragraph" w:customStyle="1" w:styleId="15">
    <w:name w:val="抄送栏"/>
    <w:basedOn w:val="1"/>
    <w:autoRedefine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6">
    <w:name w:val="印数"/>
    <w:basedOn w:val="17"/>
    <w:autoRedefine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7">
    <w:name w:val="印发栏"/>
    <w:basedOn w:val="2"/>
    <w:autoRedefine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8">
    <w:name w:val="主题词"/>
    <w:basedOn w:val="1"/>
    <w:autoRedefine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19">
    <w:name w:val="线型"/>
    <w:basedOn w:val="15"/>
    <w:autoRedefine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0">
    <w:name w:val="默认段落字体 Para Char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21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2">
    <w:name w:val="文头"/>
    <w:basedOn w:val="1"/>
    <w:autoRedefine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3">
    <w:name w:val=" Char"/>
    <w:basedOn w:val="1"/>
    <w:autoRedefine/>
    <w:qFormat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4">
    <w:name w:val="紧急程度"/>
    <w:basedOn w:val="25"/>
    <w:autoRedefine/>
    <w:qFormat/>
    <w:uiPriority w:val="0"/>
    <w:pPr>
      <w:overflowPunct w:val="0"/>
    </w:pPr>
    <w:rPr>
      <w:sz w:val="32"/>
    </w:rPr>
  </w:style>
  <w:style w:type="paragraph" w:customStyle="1" w:styleId="25">
    <w:name w:val="密级"/>
    <w:basedOn w:val="1"/>
    <w:autoRedefine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6">
    <w:name w:val="红线"/>
    <w:basedOn w:val="3"/>
    <w:autoRedefine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7">
    <w:name w:val="样式1"/>
    <w:basedOn w:val="1"/>
    <w:autoRedefine/>
    <w:qFormat/>
    <w:uiPriority w:val="0"/>
  </w:style>
  <w:style w:type="paragraph" w:customStyle="1" w:styleId="28">
    <w:name w:val="标题2"/>
    <w:basedOn w:val="1"/>
    <w:next w:val="1"/>
    <w:autoRedefine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9">
    <w:name w:val="附件栏"/>
    <w:basedOn w:val="1"/>
    <w:autoRedefine/>
    <w:qFormat/>
    <w:uiPriority w:val="0"/>
  </w:style>
  <w:style w:type="paragraph" w:customStyle="1" w:styleId="30">
    <w:name w:val="标题3"/>
    <w:basedOn w:val="1"/>
    <w:next w:val="1"/>
    <w:autoRedefine/>
    <w:qFormat/>
    <w:uiPriority w:val="0"/>
    <w:rPr>
      <w:rFonts w:eastAsia="方正黑体_GBK"/>
    </w:rPr>
  </w:style>
  <w:style w:type="paragraph" w:customStyle="1" w:styleId="31">
    <w:name w:val=" Char Char Char Char Char Char Char Char Char Char Char Char Char"/>
    <w:basedOn w:val="1"/>
    <w:autoRedefine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character" w:customStyle="1" w:styleId="32">
    <w:name w:val="hover"/>
    <w:basedOn w:val="9"/>
    <w:autoRedefine/>
    <w:qFormat/>
    <w:uiPriority w:val="0"/>
    <w:rPr>
      <w:shd w:val="clear" w:fill="929292"/>
    </w:rPr>
  </w:style>
  <w:style w:type="character" w:customStyle="1" w:styleId="33">
    <w:name w:val="article-icon"/>
    <w:basedOn w:val="9"/>
    <w:autoRedefine/>
    <w:qFormat/>
    <w:uiPriority w:val="0"/>
  </w:style>
  <w:style w:type="character" w:customStyle="1" w:styleId="34">
    <w:name w:val="hover14"/>
    <w:basedOn w:val="9"/>
    <w:autoRedefine/>
    <w:qFormat/>
    <w:uiPriority w:val="0"/>
    <w:rPr>
      <w:shd w:val="clear" w:fill="92929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F-20220304LZJZ\Desktop\file:\D:\data\weboffice\C:\Users\user\Desktop\&#20844;&#25991;&#27169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UQi.me</Company>
  <Pages>3</Pages>
  <Words>1979</Words>
  <Characters>2079</Characters>
  <Paragraphs>414</Paragraphs>
  <TotalTime>14</TotalTime>
  <ScaleCrop>false</ScaleCrop>
  <LinksUpToDate>false</LinksUpToDate>
  <CharactersWithSpaces>2111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2021-09-29T14:22:00Z</dcterms:created>
  <dc:creator>user</dc:creator>
  <cp:lastModifiedBy>CQB</cp:lastModifiedBy>
  <cp:lastPrinted>2024-02-22T07:01:00Z</cp:lastPrinted>
  <dcterms:modified xsi:type="dcterms:W3CDTF">2024-02-26T02:03:58Z</dcterms:modified>
  <dc:title>苏政办发模板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031476FB57824A76B33D78A7F8717B77_13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