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D4A4A">
      <w:pPr>
        <w:widowControl/>
        <w:jc w:val="center"/>
        <w:rPr>
          <w:rFonts w:hint="eastAsia" w:ascii="宋体" w:hAnsi="宋体" w:eastAsia="宋体" w:cs="宋体"/>
          <w:b/>
          <w:sz w:val="36"/>
          <w:szCs w:val="36"/>
        </w:rPr>
      </w:pPr>
      <w:bookmarkStart w:id="0" w:name="_GoBack"/>
      <w:r>
        <w:rPr>
          <w:rFonts w:hint="eastAsia" w:ascii="宋体" w:hAnsi="宋体" w:eastAsia="宋体" w:cs="宋体"/>
          <w:b/>
          <w:sz w:val="36"/>
          <w:szCs w:val="36"/>
          <w:lang w:val="en-US" w:eastAsia="zh-CN"/>
        </w:rPr>
        <w:t>赣州经济技术开发区经济发展局</w:t>
      </w:r>
      <w:r>
        <w:rPr>
          <w:rFonts w:hint="default" w:ascii="宋体" w:hAnsi="宋体" w:eastAsia="宋体" w:cs="宋体"/>
          <w:b/>
          <w:sz w:val="36"/>
          <w:szCs w:val="36"/>
          <w:lang w:eastAsia="zh-Hans"/>
        </w:rPr>
        <w:t>202</w:t>
      </w:r>
      <w:r>
        <w:rPr>
          <w:rFonts w:hint="eastAsia" w:ascii="宋体" w:hAnsi="宋体" w:eastAsia="宋体" w:cs="宋体"/>
          <w:b/>
          <w:sz w:val="36"/>
          <w:szCs w:val="36"/>
          <w:lang w:val="en-US" w:eastAsia="zh-CN"/>
        </w:rPr>
        <w:t>4</w:t>
      </w:r>
      <w:r>
        <w:rPr>
          <w:rFonts w:hint="eastAsia" w:ascii="宋体" w:hAnsi="宋体" w:eastAsia="宋体" w:cs="宋体"/>
          <w:b/>
          <w:sz w:val="36"/>
          <w:szCs w:val="36"/>
          <w:lang w:val="en-US" w:eastAsia="zh-Hans"/>
        </w:rPr>
        <w:t>年</w:t>
      </w:r>
      <w:r>
        <w:rPr>
          <w:rFonts w:hint="eastAsia" w:ascii="宋体" w:hAnsi="宋体" w:eastAsia="宋体" w:cs="宋体"/>
          <w:b/>
          <w:sz w:val="36"/>
          <w:szCs w:val="36"/>
        </w:rPr>
        <w:t>政府信息</w:t>
      </w:r>
    </w:p>
    <w:p w14:paraId="6806C633">
      <w:pPr>
        <w:widowControl/>
        <w:jc w:val="center"/>
        <w:rPr>
          <w:rFonts w:ascii="宋体" w:cs="Times New Roman"/>
          <w:b/>
          <w:bCs/>
          <w:kern w:val="0"/>
          <w:sz w:val="24"/>
          <w:szCs w:val="24"/>
        </w:rPr>
      </w:pPr>
      <w:r>
        <w:rPr>
          <w:rFonts w:hint="eastAsia" w:ascii="宋体" w:hAnsi="宋体" w:eastAsia="宋体" w:cs="宋体"/>
          <w:b/>
          <w:sz w:val="36"/>
          <w:szCs w:val="36"/>
        </w:rPr>
        <w:t>公开工作年度报告</w:t>
      </w:r>
    </w:p>
    <w:bookmarkEnd w:id="0"/>
    <w:p w14:paraId="339FDDFB">
      <w:pPr>
        <w:pStyle w:val="3"/>
        <w:keepNext w:val="0"/>
        <w:keepLines w:val="0"/>
        <w:widowControl/>
        <w:suppressLineNumbers w:val="0"/>
        <w:spacing w:before="0" w:beforeAutospacing="0" w:after="0" w:afterAutospacing="0"/>
        <w:jc w:val="center"/>
        <w:rPr>
          <w:rFonts w:hint="eastAsia" w:ascii="宋体" w:hAnsi="宋体" w:eastAsia="宋体" w:cs="宋体"/>
        </w:rPr>
      </w:pPr>
    </w:p>
    <w:p w14:paraId="787AFE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ascii="宋体" w:hAnsi="宋体" w:eastAsia="宋体" w:cs="宋体"/>
          <w:kern w:val="0"/>
          <w:sz w:val="21"/>
          <w:szCs w:val="21"/>
          <w:lang w:val="en-US" w:eastAsia="zh-CN" w:bidi="ar"/>
        </w:rPr>
        <w:t>依据《中华人民共和国政府信息公开条例》(以下简称《政府信息公开条例》)和《关于印发中华人民共和国政府信息公开工作年度报告格式的通知》(国办公开办函〔2021〕30号)要求，编制本报告。</w:t>
      </w:r>
    </w:p>
    <w:p w14:paraId="3899969E">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p>
    <w:p w14:paraId="6B32A03F">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rPr>
        <w:t>一、总体情况</w:t>
      </w:r>
    </w:p>
    <w:p w14:paraId="63C1FC22">
      <w:pPr>
        <w:keepNext w:val="0"/>
        <w:keepLines w:val="0"/>
        <w:widowControl/>
        <w:suppressLineNumbers w:val="0"/>
        <w:ind w:firstLine="420" w:firstLineChars="200"/>
        <w:jc w:val="left"/>
        <w:rPr>
          <w:rFonts w:hint="eastAsia" w:ascii="宋体" w:hAnsi="宋体" w:eastAsia="宋体" w:cs="宋体"/>
          <w:color w:val="FF0000"/>
          <w:sz w:val="21"/>
          <w:szCs w:val="21"/>
          <w:lang w:eastAsia="zh-CN"/>
        </w:rPr>
      </w:pPr>
      <w:r>
        <w:rPr>
          <w:rFonts w:hint="eastAsia" w:ascii="宋体" w:hAnsi="宋体" w:eastAsia="宋体" w:cs="宋体"/>
          <w:kern w:val="0"/>
          <w:sz w:val="21"/>
          <w:szCs w:val="21"/>
          <w:lang w:val="en-US" w:eastAsia="zh-CN" w:bidi="ar"/>
        </w:rPr>
        <w:t>2024年，</w:t>
      </w:r>
      <w:r>
        <w:rPr>
          <w:rFonts w:ascii="宋体" w:hAnsi="宋体" w:eastAsia="宋体" w:cs="宋体"/>
          <w:kern w:val="0"/>
          <w:sz w:val="21"/>
          <w:szCs w:val="21"/>
          <w:lang w:val="en-US" w:eastAsia="zh-CN" w:bidi="ar"/>
        </w:rPr>
        <w:t>切实贯彻落实依法行政、规范政府信息公开的要求，坚持“以公开为原则，以不公开为例外”的原则，着力提升政府信息公开质量，不断增强政府信息公开</w:t>
      </w:r>
      <w:r>
        <w:rPr>
          <w:rFonts w:hint="eastAsia" w:ascii="宋体" w:hAnsi="宋体" w:eastAsia="宋体" w:cs="宋体"/>
          <w:kern w:val="0"/>
          <w:sz w:val="21"/>
          <w:szCs w:val="21"/>
          <w:lang w:val="en-US" w:eastAsia="zh-CN" w:bidi="ar"/>
        </w:rPr>
        <w:t>时效、质量</w:t>
      </w:r>
      <w:r>
        <w:rPr>
          <w:rFonts w:ascii="宋体" w:hAnsi="宋体" w:eastAsia="宋体" w:cs="宋体"/>
          <w:kern w:val="0"/>
          <w:sz w:val="21"/>
          <w:szCs w:val="21"/>
          <w:lang w:val="en-US" w:eastAsia="zh-CN" w:bidi="ar"/>
        </w:rPr>
        <w:t>，切实保障人民群众的知情权、参与权和监督权。</w:t>
      </w:r>
    </w:p>
    <w:p w14:paraId="52351BE5">
      <w:pPr>
        <w:pStyle w:val="3"/>
        <w:keepNext w:val="0"/>
        <w:keepLines w:val="0"/>
        <w:widowControl/>
        <w:numPr>
          <w:ilvl w:val="0"/>
          <w:numId w:val="1"/>
        </w:numPr>
        <w:suppressLineNumbers w:val="0"/>
        <w:spacing w:before="0" w:beforeAutospacing="0" w:after="0" w:afterAutospacing="0"/>
        <w:ind w:left="0" w:firstLine="42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eastAsia="zh-CN" w:bidi="ar"/>
        </w:rPr>
        <w:t>主动公开</w:t>
      </w:r>
      <w:r>
        <w:rPr>
          <w:rFonts w:hint="eastAsia" w:ascii="宋体" w:hAnsi="宋体" w:eastAsia="宋体" w:cs="宋体"/>
          <w:kern w:val="0"/>
          <w:sz w:val="21"/>
          <w:szCs w:val="21"/>
          <w:lang w:val="en-US" w:eastAsia="zh-Hans" w:bidi="ar"/>
        </w:rPr>
        <w:t>情况</w:t>
      </w:r>
    </w:p>
    <w:p w14:paraId="4791ABF7">
      <w:pPr>
        <w:keepNext w:val="0"/>
        <w:keepLines w:val="0"/>
        <w:widowControl/>
        <w:suppressLineNumbers w:val="0"/>
        <w:ind w:firstLine="420" w:firstLineChars="20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政府网站主动公开政府信息情况。截至2024年12月31日，我局政府门户网站政府信息公开栏主动公开政府信息共计75条，主动公开政府信息主要包括机构职能、部门文件、工作动态、公告公示、财政预决算、年度报告。其中机构职能1条，部门文件2条，工作动态68条，财政预决算2条，法治政府建设年报1条，年度报告1条。在制定涉企政策时，充分调研，并充分听取社会公众意见。</w:t>
      </w:r>
    </w:p>
    <w:p w14:paraId="689C268F">
      <w:pPr>
        <w:pStyle w:val="3"/>
        <w:keepNext w:val="0"/>
        <w:keepLines w:val="0"/>
        <w:widowControl/>
        <w:suppressLineNumbers w:val="0"/>
        <w:spacing w:before="0" w:beforeAutospacing="0" w:after="0" w:afterAutospacing="0"/>
        <w:ind w:left="0" w:firstLine="420"/>
        <w:jc w:val="both"/>
        <w:rPr>
          <w:rFonts w:hint="eastAsia" w:ascii="宋体" w:hAnsi="宋体" w:eastAsia="宋体" w:cs="宋体"/>
          <w:kern w:val="0"/>
          <w:sz w:val="21"/>
          <w:szCs w:val="21"/>
          <w:lang w:val="en-US" w:eastAsia="zh-Hans" w:bidi="ar"/>
        </w:rPr>
      </w:pPr>
      <w:r>
        <w:rPr>
          <w:rFonts w:hint="default" w:ascii="宋体" w:hAnsi="宋体" w:eastAsia="宋体" w:cs="宋体"/>
          <w:kern w:val="0"/>
          <w:sz w:val="21"/>
          <w:szCs w:val="21"/>
          <w:lang w:eastAsia="zh-CN" w:bidi="ar"/>
        </w:rPr>
        <w:t>（</w:t>
      </w:r>
      <w:r>
        <w:rPr>
          <w:rFonts w:hint="eastAsia" w:ascii="宋体" w:hAnsi="宋体" w:eastAsia="宋体" w:cs="宋体"/>
          <w:kern w:val="0"/>
          <w:sz w:val="21"/>
          <w:szCs w:val="21"/>
          <w:lang w:val="en-US" w:eastAsia="zh-Hans" w:bidi="ar"/>
        </w:rPr>
        <w:t>二</w:t>
      </w:r>
      <w:r>
        <w:rPr>
          <w:rFonts w:hint="default" w:ascii="宋体" w:hAnsi="宋体" w:eastAsia="宋体" w:cs="宋体"/>
          <w:kern w:val="0"/>
          <w:sz w:val="21"/>
          <w:szCs w:val="21"/>
          <w:lang w:eastAsia="zh-CN" w:bidi="ar"/>
        </w:rPr>
        <w:t>）依申请公开</w:t>
      </w:r>
      <w:r>
        <w:rPr>
          <w:rFonts w:hint="eastAsia" w:ascii="宋体" w:hAnsi="宋体" w:eastAsia="宋体" w:cs="宋体"/>
          <w:kern w:val="0"/>
          <w:sz w:val="21"/>
          <w:szCs w:val="21"/>
          <w:lang w:val="en-US" w:eastAsia="zh-Hans" w:bidi="ar"/>
        </w:rPr>
        <w:t>情况</w:t>
      </w:r>
    </w:p>
    <w:p w14:paraId="66F9DE55">
      <w:pPr>
        <w:keepNext w:val="0"/>
        <w:keepLines w:val="0"/>
        <w:widowControl/>
        <w:suppressLineNumbers w:val="0"/>
        <w:ind w:firstLine="420" w:firstLineChars="20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2024年收到依申请公开6件，针对不属于本机关掌握范围或非权限内事项已建议申请者向有关部门咨询。</w:t>
      </w:r>
    </w:p>
    <w:p w14:paraId="3EE95477">
      <w:pPr>
        <w:pStyle w:val="3"/>
        <w:keepNext w:val="0"/>
        <w:keepLines w:val="0"/>
        <w:widowControl/>
        <w:suppressLineNumbers w:val="0"/>
        <w:spacing w:before="0" w:beforeAutospacing="0" w:after="0" w:afterAutospacing="0"/>
        <w:ind w:left="0" w:firstLine="420"/>
        <w:jc w:val="both"/>
        <w:rPr>
          <w:rFonts w:hint="eastAsia" w:ascii="宋体" w:hAnsi="宋体" w:eastAsia="宋体" w:cs="宋体"/>
          <w:kern w:val="0"/>
          <w:sz w:val="21"/>
          <w:szCs w:val="21"/>
          <w:lang w:val="en-US" w:eastAsia="zh-Hans" w:bidi="ar"/>
        </w:rPr>
      </w:pPr>
      <w:r>
        <w:rPr>
          <w:rFonts w:hint="default" w:ascii="宋体" w:hAnsi="宋体" w:eastAsia="宋体" w:cs="宋体"/>
          <w:kern w:val="0"/>
          <w:sz w:val="21"/>
          <w:szCs w:val="21"/>
          <w:lang w:eastAsia="zh-CN" w:bidi="ar"/>
        </w:rPr>
        <w:t>（</w:t>
      </w:r>
      <w:r>
        <w:rPr>
          <w:rFonts w:hint="eastAsia" w:ascii="宋体" w:hAnsi="宋体" w:eastAsia="宋体" w:cs="宋体"/>
          <w:kern w:val="0"/>
          <w:sz w:val="21"/>
          <w:szCs w:val="21"/>
          <w:lang w:val="en-US" w:eastAsia="zh-Hans" w:bidi="ar"/>
        </w:rPr>
        <w:t>三</w:t>
      </w:r>
      <w:r>
        <w:rPr>
          <w:rFonts w:hint="default" w:ascii="宋体" w:hAnsi="宋体" w:eastAsia="宋体" w:cs="宋体"/>
          <w:kern w:val="0"/>
          <w:sz w:val="21"/>
          <w:szCs w:val="21"/>
          <w:lang w:eastAsia="zh-CN" w:bidi="ar"/>
        </w:rPr>
        <w:t>）政府信息管理</w:t>
      </w:r>
      <w:r>
        <w:rPr>
          <w:rFonts w:hint="eastAsia" w:ascii="宋体" w:hAnsi="宋体" w:eastAsia="宋体" w:cs="宋体"/>
          <w:kern w:val="0"/>
          <w:sz w:val="21"/>
          <w:szCs w:val="21"/>
          <w:lang w:val="en-US" w:eastAsia="zh-Hans" w:bidi="ar"/>
        </w:rPr>
        <w:t>情况</w:t>
      </w:r>
    </w:p>
    <w:p w14:paraId="2E212315">
      <w:pPr>
        <w:keepNext w:val="0"/>
        <w:keepLines w:val="0"/>
        <w:widowControl/>
        <w:suppressLineNumbers w:val="0"/>
        <w:ind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局严格按照《中华人民共和国政府信息公开条例》《赣州市政府信息公开规定》等要求，及时准确更新各栏目信息，严格落实信息发布“三审三校”制度，实行保密审查，杜绝错误敏感信息上网，做到公开信息准确、公开渠道畅通、公开流程清晰。</w:t>
      </w:r>
    </w:p>
    <w:p w14:paraId="7973505B">
      <w:pPr>
        <w:pStyle w:val="3"/>
        <w:keepNext w:val="0"/>
        <w:keepLines w:val="0"/>
        <w:widowControl/>
        <w:suppressLineNumbers w:val="0"/>
        <w:spacing w:before="0" w:beforeAutospacing="0" w:after="0" w:afterAutospacing="0"/>
        <w:ind w:left="0" w:firstLine="420"/>
        <w:jc w:val="both"/>
        <w:rPr>
          <w:rFonts w:hint="eastAsia" w:ascii="宋体" w:hAnsi="宋体" w:eastAsia="宋体" w:cs="宋体"/>
          <w:kern w:val="0"/>
          <w:sz w:val="21"/>
          <w:szCs w:val="21"/>
          <w:lang w:val="en-US" w:eastAsia="zh-Hans" w:bidi="ar"/>
        </w:rPr>
      </w:pPr>
      <w:r>
        <w:rPr>
          <w:rFonts w:hint="default" w:ascii="宋体" w:hAnsi="宋体" w:eastAsia="宋体" w:cs="宋体"/>
          <w:kern w:val="0"/>
          <w:sz w:val="21"/>
          <w:szCs w:val="21"/>
          <w:lang w:eastAsia="zh-CN" w:bidi="ar"/>
        </w:rPr>
        <w:t>（</w:t>
      </w:r>
      <w:r>
        <w:rPr>
          <w:rFonts w:hint="eastAsia" w:ascii="宋体" w:hAnsi="宋体" w:eastAsia="宋体" w:cs="宋体"/>
          <w:kern w:val="0"/>
          <w:sz w:val="21"/>
          <w:szCs w:val="21"/>
          <w:lang w:val="en-US" w:eastAsia="zh-Hans" w:bidi="ar"/>
        </w:rPr>
        <w:t>四</w:t>
      </w:r>
      <w:r>
        <w:rPr>
          <w:rFonts w:hint="default" w:ascii="宋体" w:hAnsi="宋体" w:eastAsia="宋体" w:cs="宋体"/>
          <w:kern w:val="0"/>
          <w:sz w:val="21"/>
          <w:szCs w:val="21"/>
          <w:lang w:eastAsia="zh-CN" w:bidi="ar"/>
        </w:rPr>
        <w:t>）政府信息公开平台建设</w:t>
      </w:r>
      <w:r>
        <w:rPr>
          <w:rFonts w:hint="eastAsia" w:ascii="宋体" w:hAnsi="宋体" w:eastAsia="宋体" w:cs="宋体"/>
          <w:kern w:val="0"/>
          <w:sz w:val="21"/>
          <w:szCs w:val="21"/>
          <w:lang w:val="en-US" w:eastAsia="zh-Hans" w:bidi="ar"/>
        </w:rPr>
        <w:t>情况</w:t>
      </w:r>
    </w:p>
    <w:p w14:paraId="1779974F">
      <w:pPr>
        <w:pStyle w:val="3"/>
        <w:keepNext w:val="0"/>
        <w:keepLines w:val="0"/>
        <w:widowControl/>
        <w:suppressLineNumbers w:val="0"/>
        <w:spacing w:before="0" w:beforeAutospacing="0" w:after="0" w:afterAutospacing="0"/>
        <w:ind w:left="0" w:firstLine="42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按照政务公开要求常态化更新政务网站各栏目，加强政府信息内容建设，不断丰富信息资源。</w:t>
      </w:r>
    </w:p>
    <w:p w14:paraId="058DB370">
      <w:pPr>
        <w:keepNext w:val="0"/>
        <w:keepLines w:val="0"/>
        <w:widowControl/>
        <w:suppressLineNumbers w:val="0"/>
        <w:ind w:firstLine="420" w:firstLineChars="200"/>
        <w:jc w:val="left"/>
        <w:rPr>
          <w:rFonts w:hint="eastAsia" w:ascii="宋体" w:hAnsi="宋体" w:eastAsia="宋体" w:cs="宋体"/>
          <w:kern w:val="0"/>
          <w:sz w:val="21"/>
          <w:szCs w:val="21"/>
          <w:lang w:val="en-US" w:eastAsia="zh-Hans" w:bidi="ar"/>
        </w:rPr>
      </w:pPr>
      <w:r>
        <w:rPr>
          <w:rFonts w:hint="default" w:ascii="宋体" w:hAnsi="宋体" w:eastAsia="宋体" w:cs="宋体"/>
          <w:kern w:val="0"/>
          <w:sz w:val="21"/>
          <w:szCs w:val="21"/>
          <w:lang w:eastAsia="zh-CN" w:bidi="ar"/>
        </w:rPr>
        <w:t>（</w:t>
      </w:r>
      <w:r>
        <w:rPr>
          <w:rFonts w:hint="eastAsia" w:ascii="宋体" w:hAnsi="宋体" w:eastAsia="宋体" w:cs="宋体"/>
          <w:kern w:val="0"/>
          <w:sz w:val="21"/>
          <w:szCs w:val="21"/>
          <w:lang w:val="en-US" w:eastAsia="zh-Hans" w:bidi="ar"/>
        </w:rPr>
        <w:t>五</w:t>
      </w:r>
      <w:r>
        <w:rPr>
          <w:rFonts w:hint="default" w:ascii="宋体" w:hAnsi="宋体" w:eastAsia="宋体" w:cs="宋体"/>
          <w:kern w:val="0"/>
          <w:sz w:val="21"/>
          <w:szCs w:val="21"/>
          <w:lang w:eastAsia="zh-CN" w:bidi="ar"/>
        </w:rPr>
        <w:t>）监督保障</w:t>
      </w:r>
      <w:r>
        <w:rPr>
          <w:rFonts w:hint="eastAsia" w:ascii="宋体" w:hAnsi="宋体" w:eastAsia="宋体" w:cs="宋体"/>
          <w:kern w:val="0"/>
          <w:sz w:val="21"/>
          <w:szCs w:val="21"/>
          <w:lang w:val="en-US" w:eastAsia="zh-Hans" w:bidi="ar"/>
        </w:rPr>
        <w:t>情况</w:t>
      </w:r>
    </w:p>
    <w:p w14:paraId="474935B6">
      <w:pPr>
        <w:pStyle w:val="3"/>
        <w:keepNext w:val="0"/>
        <w:keepLines w:val="0"/>
        <w:widowControl/>
        <w:suppressLineNumbers w:val="0"/>
        <w:spacing w:before="0" w:beforeAutospacing="0" w:after="0" w:afterAutospacing="0"/>
        <w:ind w:left="0" w:firstLine="42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局高度重视政府信息公开工作，将信息公开工作列入年度绩效考核内容，强化监督检查力度。严格落实政府信息公开社会评议制度，重点问题向社会进行意见征集。2024年，我局未发生因不履行政务公开义务而发生责任追究情况。</w:t>
      </w:r>
    </w:p>
    <w:p w14:paraId="652A20BA">
      <w:pPr>
        <w:pStyle w:val="3"/>
        <w:keepNext w:val="0"/>
        <w:keepLines w:val="0"/>
        <w:widowControl/>
        <w:suppressLineNumbers w:val="0"/>
        <w:spacing w:before="0" w:beforeAutospacing="0" w:after="0" w:afterAutospacing="0"/>
        <w:ind w:left="0" w:firstLine="420"/>
        <w:jc w:val="both"/>
        <w:rPr>
          <w:rFonts w:hint="eastAsia" w:ascii="宋体" w:hAnsi="宋体" w:eastAsia="宋体" w:cs="宋体"/>
          <w:b/>
        </w:rPr>
      </w:pPr>
      <w:r>
        <w:rPr>
          <w:rFonts w:hint="eastAsia" w:ascii="宋体" w:hAnsi="宋体" w:eastAsia="宋体" w:cs="宋体"/>
          <w:b/>
        </w:rPr>
        <w:t>二、主动公开政府信息情况</w:t>
      </w:r>
    </w:p>
    <w:tbl>
      <w:tblPr>
        <w:tblStyle w:val="4"/>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A1D038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8CFEA99">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第二十条第（一）项</w:t>
            </w:r>
          </w:p>
        </w:tc>
      </w:tr>
      <w:tr w14:paraId="5C2E26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ADA762">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5AF3E1">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1925DC03">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5DC879">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现行有效件数</w:t>
            </w:r>
          </w:p>
        </w:tc>
      </w:tr>
      <w:tr w14:paraId="2C99CF2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316FB1">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A75CAE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2E302DC3">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4EE31A9">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Calibri" w:hAnsi="Calibri" w:cs="Calibri"/>
                <w:color w:val="auto"/>
                <w:kern w:val="2"/>
                <w:sz w:val="21"/>
                <w:szCs w:val="21"/>
                <w:shd w:val="clear" w:color="auto" w:fill="auto"/>
                <w:lang w:val="en-US" w:eastAsia="zh-CN" w:bidi="ar"/>
              </w:rPr>
              <w:t>0</w:t>
            </w:r>
          </w:p>
        </w:tc>
      </w:tr>
      <w:tr w14:paraId="60CC54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B9A4962">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58FA70">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6DE259FE">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9F0F563">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Calibri" w:hAnsi="Calibri" w:cs="Calibri"/>
                <w:color w:val="auto"/>
                <w:kern w:val="2"/>
                <w:sz w:val="21"/>
                <w:szCs w:val="21"/>
                <w:shd w:val="clear" w:color="auto" w:fill="auto"/>
                <w:lang w:val="en-US" w:eastAsia="zh-CN" w:bidi="ar"/>
              </w:rPr>
              <w:t>0</w:t>
            </w:r>
          </w:p>
        </w:tc>
      </w:tr>
      <w:tr w14:paraId="3A2B93E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9ACD44F">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第二十条第（五）项</w:t>
            </w:r>
          </w:p>
        </w:tc>
      </w:tr>
      <w:tr w14:paraId="243571E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8B098E2">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ACF7C30">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本年处理决定数量</w:t>
            </w:r>
          </w:p>
        </w:tc>
      </w:tr>
      <w:tr w14:paraId="6EA0E01C">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6FCC3CE4">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945C90">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Calibri" w:hAnsi="Calibri" w:cs="Calibri"/>
                <w:color w:val="auto"/>
                <w:kern w:val="2"/>
                <w:sz w:val="21"/>
                <w:szCs w:val="21"/>
                <w:shd w:val="clear" w:color="auto" w:fill="auto"/>
                <w:lang w:val="en-US" w:eastAsia="zh-CN" w:bidi="ar"/>
              </w:rPr>
              <w:t>0</w:t>
            </w:r>
          </w:p>
        </w:tc>
      </w:tr>
      <w:tr w14:paraId="0F09B75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ACE9290">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第二十条第（六）项</w:t>
            </w:r>
          </w:p>
        </w:tc>
      </w:tr>
      <w:tr w14:paraId="6E8AA43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578C80">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A6E7DED">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本年处理决定数量</w:t>
            </w:r>
          </w:p>
        </w:tc>
      </w:tr>
      <w:tr w14:paraId="39B20E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B8FE984">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BBA7438">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r>
      <w:tr w14:paraId="22C1BCD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82BD24">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F37D916">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r>
      <w:tr w14:paraId="436B8E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A751DC">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第二十条第（八）项</w:t>
            </w:r>
          </w:p>
        </w:tc>
      </w:tr>
      <w:tr w14:paraId="660858D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E6AFE66">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CF248C8">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本年收费金额（单位：万元）</w:t>
            </w:r>
          </w:p>
        </w:tc>
      </w:tr>
      <w:tr w14:paraId="082CE51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8ACE7A">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DC411AF">
            <w:pPr>
              <w:jc w:val="center"/>
              <w:rPr>
                <w:rFonts w:hint="eastAsia" w:ascii="宋体" w:eastAsiaTheme="minorEastAsia"/>
                <w:color w:val="auto"/>
                <w:sz w:val="24"/>
                <w:szCs w:val="24"/>
                <w:shd w:val="clear" w:color="auto" w:fill="auto"/>
                <w:lang w:val="en-US" w:eastAsia="zh-CN"/>
              </w:rPr>
            </w:pPr>
            <w:r>
              <w:rPr>
                <w:rFonts w:hint="eastAsia" w:ascii="宋体"/>
                <w:color w:val="auto"/>
                <w:sz w:val="24"/>
                <w:szCs w:val="24"/>
                <w:shd w:val="clear" w:color="auto" w:fill="auto"/>
                <w:lang w:val="en-US" w:eastAsia="zh-CN"/>
              </w:rPr>
              <w:t>0</w:t>
            </w:r>
          </w:p>
        </w:tc>
      </w:tr>
    </w:tbl>
    <w:p w14:paraId="059CC31B">
      <w:pPr>
        <w:keepNext w:val="0"/>
        <w:keepLines w:val="0"/>
        <w:widowControl/>
        <w:suppressLineNumbers w:val="0"/>
        <w:jc w:val="left"/>
        <w:rPr>
          <w:color w:val="auto"/>
          <w:shd w:val="clear" w:color="auto" w:fill="auto"/>
        </w:rPr>
      </w:pPr>
    </w:p>
    <w:p w14:paraId="40433888">
      <w:pPr>
        <w:pStyle w:val="3"/>
        <w:keepNext w:val="0"/>
        <w:keepLines w:val="0"/>
        <w:widowControl/>
        <w:suppressLineNumbers w:val="0"/>
        <w:spacing w:before="0" w:beforeAutospacing="0" w:after="0" w:afterAutospacing="0"/>
        <w:ind w:left="0" w:firstLine="420"/>
        <w:jc w:val="both"/>
        <w:rPr>
          <w:rFonts w:hint="eastAsia" w:ascii="宋体" w:hAnsi="宋体" w:eastAsia="宋体" w:cs="宋体"/>
          <w:b/>
          <w:color w:val="auto"/>
          <w:shd w:val="clear" w:color="auto" w:fill="auto"/>
        </w:rPr>
      </w:pPr>
      <w:r>
        <w:rPr>
          <w:rFonts w:hint="eastAsia" w:ascii="宋体" w:hAnsi="宋体" w:eastAsia="宋体" w:cs="宋体"/>
          <w:b/>
          <w:color w:val="auto"/>
          <w:shd w:val="clear" w:color="auto" w:fill="auto"/>
        </w:rPr>
        <w:t>三、收到和处理政府信息公开申请情况</w:t>
      </w:r>
    </w:p>
    <w:tbl>
      <w:tblPr>
        <w:tblStyle w:val="4"/>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14:paraId="40971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FA879D8">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黑体" w:hAnsi="黑体" w:eastAsia="黑体" w:cs="黑体"/>
                <w:b w:val="0"/>
                <w:bCs/>
                <w:color w:val="auto"/>
                <w:kern w:val="0"/>
                <w:sz w:val="20"/>
                <w:szCs w:val="20"/>
                <w:shd w:val="clear" w:color="auto" w:fill="auto"/>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14:paraId="533B6BE5">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申请人情况</w:t>
            </w:r>
          </w:p>
        </w:tc>
      </w:tr>
      <w:tr w14:paraId="0CFC6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33F2C372">
            <w:pPr>
              <w:rPr>
                <w:rFonts w:hint="eastAsia" w:ascii="宋体"/>
                <w:color w:val="auto"/>
                <w:sz w:val="24"/>
                <w:szCs w:val="24"/>
                <w:shd w:val="clear" w:color="auto" w:fill="auto"/>
              </w:rPr>
            </w:pPr>
          </w:p>
        </w:tc>
        <w:tc>
          <w:tcPr>
            <w:tcW w:w="685" w:type="dxa"/>
            <w:vMerge w:val="restart"/>
            <w:tcBorders>
              <w:top w:val="nil"/>
              <w:left w:val="nil"/>
              <w:bottom w:val="single" w:color="auto" w:sz="8" w:space="0"/>
              <w:right w:val="single" w:color="auto" w:sz="8" w:space="0"/>
            </w:tcBorders>
            <w:shd w:val="clear" w:color="auto" w:fill="auto"/>
            <w:vAlign w:val="center"/>
          </w:tcPr>
          <w:p w14:paraId="44C535BD">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14:paraId="4DC3EBF8">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14:paraId="104E6B90">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总计</w:t>
            </w:r>
          </w:p>
        </w:tc>
      </w:tr>
      <w:tr w14:paraId="68492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10851DC">
            <w:pPr>
              <w:rPr>
                <w:rFonts w:hint="eastAsia" w:ascii="宋体"/>
                <w:color w:val="auto"/>
                <w:sz w:val="24"/>
                <w:szCs w:val="24"/>
                <w:shd w:val="clear" w:color="auto" w:fill="auto"/>
              </w:rPr>
            </w:pPr>
          </w:p>
        </w:tc>
        <w:tc>
          <w:tcPr>
            <w:tcW w:w="685" w:type="dxa"/>
            <w:vMerge w:val="continue"/>
            <w:tcBorders>
              <w:top w:val="nil"/>
              <w:left w:val="nil"/>
              <w:bottom w:val="single" w:color="auto" w:sz="8" w:space="0"/>
              <w:right w:val="single" w:color="auto" w:sz="8" w:space="0"/>
            </w:tcBorders>
            <w:shd w:val="clear" w:color="auto" w:fill="auto"/>
            <w:vAlign w:val="center"/>
          </w:tcPr>
          <w:p w14:paraId="35A64A41">
            <w:pPr>
              <w:rPr>
                <w:rFonts w:hint="eastAsia" w:ascii="宋体"/>
                <w:color w:val="auto"/>
                <w:sz w:val="24"/>
                <w:szCs w:val="24"/>
                <w:shd w:val="clear" w:color="auto" w:fill="auto"/>
              </w:rPr>
            </w:pPr>
          </w:p>
        </w:tc>
        <w:tc>
          <w:tcPr>
            <w:tcW w:w="685" w:type="dxa"/>
            <w:tcBorders>
              <w:top w:val="nil"/>
              <w:left w:val="nil"/>
              <w:bottom w:val="single" w:color="auto" w:sz="8" w:space="0"/>
              <w:right w:val="single" w:color="auto" w:sz="8" w:space="0"/>
            </w:tcBorders>
            <w:shd w:val="clear" w:color="auto" w:fill="auto"/>
            <w:vAlign w:val="center"/>
          </w:tcPr>
          <w:p w14:paraId="48062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商业</w:t>
            </w:r>
          </w:p>
          <w:p w14:paraId="38A4E3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14:paraId="122B00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科研</w:t>
            </w:r>
          </w:p>
          <w:p w14:paraId="185C62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ABAC711">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14:paraId="6E83E268">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0D15B2F">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14:paraId="5AB8425E">
            <w:pPr>
              <w:rPr>
                <w:rFonts w:hint="eastAsia" w:ascii="宋体"/>
                <w:color w:val="auto"/>
                <w:sz w:val="24"/>
                <w:szCs w:val="24"/>
                <w:shd w:val="clear" w:color="auto" w:fill="auto"/>
              </w:rPr>
            </w:pPr>
          </w:p>
        </w:tc>
      </w:tr>
      <w:tr w14:paraId="77687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424584A">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466968F1">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6</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44FFB4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14006D">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AC73DD">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DAE89B">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0C2222">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01E873E">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6</w:t>
            </w:r>
          </w:p>
        </w:tc>
      </w:tr>
      <w:tr w14:paraId="6A704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38D00C55">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21EEF9A1">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393E9A0">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BBF45E1">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2F2B9E9">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5E50EF7">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6884900">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9D8E5B2">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r>
      <w:tr w14:paraId="4A37E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14:paraId="6E43CBD2">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14:paraId="32180778">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14:paraId="1BC2AA26">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2</w:t>
            </w:r>
          </w:p>
        </w:tc>
        <w:tc>
          <w:tcPr>
            <w:tcW w:w="685" w:type="dxa"/>
            <w:tcBorders>
              <w:top w:val="nil"/>
              <w:left w:val="nil"/>
              <w:bottom w:val="single" w:color="auto" w:sz="8" w:space="0"/>
              <w:right w:val="single" w:color="auto" w:sz="8" w:space="0"/>
            </w:tcBorders>
            <w:shd w:val="clear" w:color="auto" w:fill="auto"/>
            <w:vAlign w:val="center"/>
          </w:tcPr>
          <w:p w14:paraId="181159F9">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78C03B7">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E1ABA3">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26D3E13">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82EE65B">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9E7732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2</w:t>
            </w:r>
          </w:p>
        </w:tc>
      </w:tr>
      <w:tr w14:paraId="20020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65CC0FC7">
            <w:pPr>
              <w:rPr>
                <w:rFonts w:hint="eastAsia" w:ascii="宋体"/>
                <w:color w:val="auto"/>
                <w:sz w:val="24"/>
                <w:szCs w:val="24"/>
                <w:shd w:val="clear" w:color="auto" w:fill="auto"/>
              </w:rPr>
            </w:pPr>
          </w:p>
        </w:tc>
        <w:tc>
          <w:tcPr>
            <w:tcW w:w="4192" w:type="dxa"/>
            <w:gridSpan w:val="2"/>
            <w:tcBorders>
              <w:top w:val="nil"/>
              <w:left w:val="nil"/>
              <w:bottom w:val="single" w:color="auto" w:sz="8" w:space="0"/>
              <w:right w:val="single" w:color="auto" w:sz="8" w:space="0"/>
            </w:tcBorders>
            <w:shd w:val="clear" w:color="auto" w:fill="auto"/>
            <w:vAlign w:val="center"/>
          </w:tcPr>
          <w:p w14:paraId="078E4F08">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（二）部分公开</w:t>
            </w:r>
            <w:r>
              <w:rPr>
                <w:rFonts w:hint="eastAsia" w:ascii="黑体" w:hAnsi="黑体" w:eastAsia="黑体" w:cs="黑体"/>
                <w:color w:val="auto"/>
                <w:kern w:val="0"/>
                <w:sz w:val="20"/>
                <w:szCs w:val="20"/>
                <w:shd w:val="clear" w:color="auto" w:fill="auto"/>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14:paraId="4F1A80D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1</w:t>
            </w:r>
          </w:p>
        </w:tc>
        <w:tc>
          <w:tcPr>
            <w:tcW w:w="685" w:type="dxa"/>
            <w:tcBorders>
              <w:top w:val="nil"/>
              <w:left w:val="nil"/>
              <w:bottom w:val="single" w:color="auto" w:sz="8" w:space="0"/>
              <w:right w:val="single" w:color="auto" w:sz="8" w:space="0"/>
            </w:tcBorders>
            <w:shd w:val="clear" w:color="auto" w:fill="auto"/>
            <w:vAlign w:val="center"/>
          </w:tcPr>
          <w:p w14:paraId="7EFA0D3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3A712C">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70EFCC2">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980CBE3">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7557037">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555320">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1</w:t>
            </w:r>
          </w:p>
        </w:tc>
      </w:tr>
      <w:tr w14:paraId="5F734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2AB6AD5">
            <w:pPr>
              <w:rPr>
                <w:rFonts w:hint="eastAsia" w:ascii="宋体"/>
                <w:color w:val="auto"/>
                <w:sz w:val="24"/>
                <w:szCs w:val="24"/>
                <w:shd w:val="clear" w:color="auto" w:fill="auto"/>
              </w:rPr>
            </w:pPr>
          </w:p>
        </w:tc>
        <w:tc>
          <w:tcPr>
            <w:tcW w:w="921" w:type="dxa"/>
            <w:vMerge w:val="restart"/>
            <w:tcBorders>
              <w:top w:val="nil"/>
              <w:left w:val="nil"/>
              <w:bottom w:val="outset" w:color="auto" w:sz="6" w:space="0"/>
              <w:right w:val="single" w:color="auto" w:sz="8" w:space="0"/>
            </w:tcBorders>
            <w:shd w:val="clear" w:color="auto" w:fill="auto"/>
            <w:vAlign w:val="center"/>
          </w:tcPr>
          <w:p w14:paraId="459ECF25">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14:paraId="2A82AE00">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top"/>
          </w:tcPr>
          <w:p w14:paraId="5F1C1F42">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C7BBA6A">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C7C0465">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9831ADA">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11CC771">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06FD086">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040596C6">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65DD1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7F66D7">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0B778746">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789AB791">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top"/>
          </w:tcPr>
          <w:p w14:paraId="23455258">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0791198">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79A49A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16216B4">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018ECC9">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CB3CB8C">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67695E2">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r>
      <w:tr w14:paraId="77345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8484D4B">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5064A352">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03757441">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top"/>
          </w:tcPr>
          <w:p w14:paraId="34D2FF5B">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3ACEE17">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F97AB66">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342F475">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5819BFD">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6916C2E">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0A1707A">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2DB4C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D3E4CB8">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43EF4839">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584FFDE0">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top"/>
          </w:tcPr>
          <w:p w14:paraId="7B5E764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B3D90D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574C95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C8C8FC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0323BA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2244EE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03CAC0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119D1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EFC0351">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731E27EA">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2DF51C12">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top"/>
          </w:tcPr>
          <w:p w14:paraId="29A0FED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0E77D6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EB3B62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E523BC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3F76C1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E4D8C4A">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7297A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08078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BF4627D">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37C88C29">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3D938BA8">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top"/>
          </w:tcPr>
          <w:p w14:paraId="1A5F1E6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FB471E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2083B2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FE6E9A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10A8B0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B037EB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2E2569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6F5A5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80DBBB8">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75482498">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2ADFA1CE">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top"/>
          </w:tcPr>
          <w:p w14:paraId="558BA31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7929FE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D319FC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C91475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39B5FF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F906444">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5A9350B">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18A41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38C2419">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74F3FFC9">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62EBC216">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top"/>
          </w:tcPr>
          <w:p w14:paraId="598C57F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D14DE3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D593A9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57B473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54342C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1CCA844">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64BFF1B">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704C8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B47DFC6">
            <w:pPr>
              <w:rPr>
                <w:rFonts w:hint="eastAsia" w:ascii="宋体"/>
                <w:color w:val="auto"/>
                <w:sz w:val="24"/>
                <w:szCs w:val="24"/>
                <w:shd w:val="clear" w:color="auto" w:fill="auto"/>
              </w:rPr>
            </w:pPr>
          </w:p>
        </w:tc>
        <w:tc>
          <w:tcPr>
            <w:tcW w:w="921" w:type="dxa"/>
            <w:vMerge w:val="restart"/>
            <w:tcBorders>
              <w:top w:val="nil"/>
              <w:left w:val="nil"/>
              <w:bottom w:val="outset" w:color="auto" w:sz="6" w:space="0"/>
              <w:right w:val="single" w:color="auto" w:sz="8" w:space="0"/>
            </w:tcBorders>
            <w:shd w:val="clear" w:color="auto" w:fill="auto"/>
            <w:vAlign w:val="center"/>
          </w:tcPr>
          <w:p w14:paraId="0F9EA310">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14:paraId="02D78A00">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top"/>
          </w:tcPr>
          <w:p w14:paraId="65ED5440">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3</w:t>
            </w:r>
          </w:p>
        </w:tc>
        <w:tc>
          <w:tcPr>
            <w:tcW w:w="685" w:type="dxa"/>
            <w:tcBorders>
              <w:top w:val="nil"/>
              <w:left w:val="nil"/>
              <w:bottom w:val="single" w:color="auto" w:sz="8" w:space="0"/>
              <w:right w:val="single" w:color="auto" w:sz="8" w:space="0"/>
            </w:tcBorders>
            <w:shd w:val="clear" w:color="auto" w:fill="auto"/>
            <w:vAlign w:val="top"/>
          </w:tcPr>
          <w:p w14:paraId="3D006EF0">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DD37F5F">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438600F">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72850FD">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07EEC8D">
            <w:pPr>
              <w:keepNext w:val="0"/>
              <w:keepLines w:val="0"/>
              <w:widowControl/>
              <w:suppressLineNumbers w:val="0"/>
              <w:spacing w:before="0" w:beforeAutospacing="1" w:after="0" w:afterLines="0" w:afterAutospacing="0"/>
              <w:ind w:left="0" w:right="0"/>
              <w:jc w:val="center"/>
              <w:rPr>
                <w:color w:val="auto"/>
                <w:shd w:val="clear" w:color="auto" w:fill="auto"/>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44134FE">
            <w:pPr>
              <w:keepNext w:val="0"/>
              <w:keepLines w:val="0"/>
              <w:widowControl/>
              <w:suppressLineNumbers w:val="0"/>
              <w:spacing w:before="0" w:beforeAutospacing="1" w:after="0" w:afterLines="0" w:afterAutospacing="0"/>
              <w:ind w:right="0" w:firstLine="200" w:firstLineChars="100"/>
              <w:jc w:val="both"/>
              <w:rPr>
                <w:rFonts w:hint="default"/>
                <w:color w:val="auto"/>
                <w:shd w:val="clear" w:color="auto" w:fill="auto"/>
                <w:lang w:val="en-US"/>
              </w:rPr>
            </w:pPr>
            <w:r>
              <w:rPr>
                <w:rFonts w:hint="eastAsia" w:ascii="Calibri" w:hAnsi="Calibri" w:cs="Calibri"/>
                <w:color w:val="auto"/>
                <w:kern w:val="0"/>
                <w:sz w:val="20"/>
                <w:szCs w:val="20"/>
                <w:shd w:val="clear" w:color="auto" w:fill="auto"/>
                <w:lang w:val="en-US" w:eastAsia="zh-CN" w:bidi="ar"/>
              </w:rPr>
              <w:t>3</w:t>
            </w:r>
          </w:p>
        </w:tc>
      </w:tr>
      <w:tr w14:paraId="4F828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43D83DB">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2876F39D">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347A033E">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top"/>
          </w:tcPr>
          <w:p w14:paraId="0CEF13D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25012B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FC9F7F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0E1BD4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FC9D86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BCCF40F">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4091062">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0F66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9474C1D">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72A7D48D">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top"/>
          </w:tcPr>
          <w:p w14:paraId="1A8F1935">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top"/>
          </w:tcPr>
          <w:p w14:paraId="5E31C1BF">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DD21ED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B052C4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1A0094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41359E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062A290">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7838022">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3FBB5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8C83F6">
            <w:pPr>
              <w:rPr>
                <w:rFonts w:hint="eastAsia" w:ascii="宋体"/>
                <w:color w:val="auto"/>
                <w:sz w:val="24"/>
                <w:szCs w:val="24"/>
                <w:shd w:val="clear" w:color="auto" w:fill="auto"/>
              </w:rPr>
            </w:pPr>
          </w:p>
        </w:tc>
        <w:tc>
          <w:tcPr>
            <w:tcW w:w="921" w:type="dxa"/>
            <w:vMerge w:val="restart"/>
            <w:tcBorders>
              <w:top w:val="nil"/>
              <w:left w:val="nil"/>
              <w:bottom w:val="outset" w:color="auto" w:sz="6" w:space="0"/>
              <w:right w:val="single" w:color="auto" w:sz="8" w:space="0"/>
            </w:tcBorders>
            <w:shd w:val="clear" w:color="auto" w:fill="auto"/>
            <w:vAlign w:val="center"/>
          </w:tcPr>
          <w:p w14:paraId="04C72AC8">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14:paraId="03F2180F">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top"/>
          </w:tcPr>
          <w:p w14:paraId="71E7F4F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CD9473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CC4AB9C">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6AC59B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6269BF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7B8DCE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87D33B1">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6549BB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31765AD">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15B54E80">
            <w:pPr>
              <w:rPr>
                <w:rFonts w:hint="eastAsia" w:ascii="宋体"/>
                <w:color w:val="auto"/>
                <w:sz w:val="24"/>
                <w:szCs w:val="24"/>
                <w:shd w:val="clear" w:color="auto" w:fill="auto"/>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58EECBB9">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top"/>
          </w:tcPr>
          <w:p w14:paraId="49E24BB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7179978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5F86C6A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57F6FBE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31123BD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0E5F3D9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6B39A56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5F2BA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7A7CECA">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297145A2">
            <w:pPr>
              <w:rPr>
                <w:rFonts w:hint="eastAsia" w:ascii="宋体"/>
                <w:color w:val="auto"/>
                <w:sz w:val="24"/>
                <w:szCs w:val="24"/>
                <w:shd w:val="clear" w:color="auto" w:fill="auto"/>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44EF86B3">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top"/>
          </w:tcPr>
          <w:p w14:paraId="33E1401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403666D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205BB70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07E55D91">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3F3E2EE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2F66556">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4C91C4E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2775B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5875A49">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340F1FB5">
            <w:pPr>
              <w:rPr>
                <w:rFonts w:hint="eastAsia" w:ascii="宋体"/>
                <w:color w:val="auto"/>
                <w:sz w:val="24"/>
                <w:szCs w:val="24"/>
                <w:shd w:val="clear" w:color="auto" w:fill="auto"/>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0113AFCD">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top"/>
          </w:tcPr>
          <w:p w14:paraId="21FAD06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3612B1E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55C600ED">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C7AE1A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516A046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79481F4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25ADF6D5">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51DD6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A28C862">
            <w:pPr>
              <w:rPr>
                <w:rFonts w:hint="eastAsia" w:ascii="宋体"/>
                <w:color w:val="auto"/>
                <w:sz w:val="24"/>
                <w:szCs w:val="24"/>
                <w:shd w:val="clear" w:color="auto" w:fill="auto"/>
              </w:rPr>
            </w:pPr>
          </w:p>
        </w:tc>
        <w:tc>
          <w:tcPr>
            <w:tcW w:w="921" w:type="dxa"/>
            <w:vMerge w:val="continue"/>
            <w:tcBorders>
              <w:top w:val="nil"/>
              <w:left w:val="nil"/>
              <w:bottom w:val="outset" w:color="auto" w:sz="6" w:space="0"/>
              <w:right w:val="single" w:color="auto" w:sz="8" w:space="0"/>
            </w:tcBorders>
            <w:shd w:val="clear" w:color="auto" w:fill="auto"/>
            <w:vAlign w:val="center"/>
          </w:tcPr>
          <w:p w14:paraId="276337CA">
            <w:pPr>
              <w:rPr>
                <w:rFonts w:hint="eastAsia" w:ascii="宋体"/>
                <w:color w:val="auto"/>
                <w:sz w:val="24"/>
                <w:szCs w:val="24"/>
                <w:shd w:val="clear" w:color="auto" w:fill="auto"/>
              </w:rPr>
            </w:pPr>
          </w:p>
        </w:tc>
        <w:tc>
          <w:tcPr>
            <w:tcW w:w="3271" w:type="dxa"/>
            <w:tcBorders>
              <w:top w:val="nil"/>
              <w:left w:val="nil"/>
              <w:bottom w:val="outset" w:color="auto" w:sz="6" w:space="0"/>
              <w:right w:val="single" w:color="auto" w:sz="8" w:space="0"/>
            </w:tcBorders>
            <w:shd w:val="clear" w:color="auto" w:fill="auto"/>
            <w:vAlign w:val="center"/>
          </w:tcPr>
          <w:p w14:paraId="201E998C">
            <w:pPr>
              <w:keepNext w:val="0"/>
              <w:keepLines w:val="0"/>
              <w:widowControl/>
              <w:suppressLineNumbers w:val="0"/>
              <w:spacing w:before="0" w:beforeAutospacing="1" w:after="0" w:afterLines="0" w:afterAutospacing="0"/>
              <w:ind w:left="0" w:right="0"/>
              <w:jc w:val="both"/>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top"/>
          </w:tcPr>
          <w:p w14:paraId="62FB509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14:paraId="7608B28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14:paraId="52E0138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14:paraId="23C9928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14:paraId="2EF211D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outset" w:color="auto" w:sz="6" w:space="0"/>
              <w:right w:val="single" w:color="auto" w:sz="8" w:space="0"/>
            </w:tcBorders>
            <w:shd w:val="clear" w:color="auto" w:fill="auto"/>
            <w:vAlign w:val="top"/>
          </w:tcPr>
          <w:p w14:paraId="265BFCFD">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7D3C219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0C5D0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12D8C75">
            <w:pPr>
              <w:rPr>
                <w:rFonts w:hint="eastAsia" w:ascii="宋体"/>
                <w:color w:val="auto"/>
                <w:sz w:val="24"/>
                <w:szCs w:val="24"/>
                <w:shd w:val="clear" w:color="auto" w:fill="auto"/>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14:paraId="237B22C5">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14:paraId="5090BABF">
            <w:pPr>
              <w:keepNext w:val="0"/>
              <w:keepLines w:val="0"/>
              <w:widowControl/>
              <w:suppressLineNumbers w:val="0"/>
              <w:spacing w:before="0" w:beforeAutospacing="1" w:after="0" w:afterLines="0" w:afterAutospacing="0"/>
              <w:ind w:left="0" w:right="0"/>
              <w:jc w:val="both"/>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top"/>
          </w:tcPr>
          <w:p w14:paraId="7326B37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B14505B">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DC48CC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CAA3B74">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6DBA1E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A308D94">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E5A764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08FE2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E0FFD1C">
            <w:pPr>
              <w:rPr>
                <w:rFonts w:hint="eastAsia" w:ascii="宋体"/>
                <w:color w:val="auto"/>
                <w:sz w:val="24"/>
                <w:szCs w:val="24"/>
                <w:shd w:val="clear" w:color="auto" w:fill="auto"/>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5008392E">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center"/>
          </w:tcPr>
          <w:p w14:paraId="753B89DC">
            <w:pPr>
              <w:keepNext w:val="0"/>
              <w:keepLines w:val="0"/>
              <w:widowControl/>
              <w:suppressLineNumbers w:val="0"/>
              <w:spacing w:before="0" w:beforeAutospacing="1" w:after="0" w:afterLines="0" w:afterAutospacing="0"/>
              <w:ind w:left="0" w:right="0"/>
              <w:jc w:val="both"/>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top"/>
          </w:tcPr>
          <w:p w14:paraId="502FB64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3C755E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78C028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3F94D72">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5D9001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3D37B99">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3B0BBE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7FB80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73814AE">
            <w:pPr>
              <w:rPr>
                <w:rFonts w:hint="eastAsia" w:ascii="宋体"/>
                <w:color w:val="auto"/>
                <w:sz w:val="24"/>
                <w:szCs w:val="24"/>
                <w:shd w:val="clear" w:color="auto" w:fill="auto"/>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6B8F46C9">
            <w:pPr>
              <w:rPr>
                <w:rFonts w:hint="eastAsia" w:ascii="宋体"/>
                <w:color w:val="auto"/>
                <w:sz w:val="24"/>
                <w:szCs w:val="24"/>
                <w:shd w:val="clear" w:color="auto" w:fill="auto"/>
              </w:rPr>
            </w:pPr>
          </w:p>
        </w:tc>
        <w:tc>
          <w:tcPr>
            <w:tcW w:w="3271" w:type="dxa"/>
            <w:tcBorders>
              <w:top w:val="nil"/>
              <w:left w:val="nil"/>
              <w:bottom w:val="single" w:color="auto" w:sz="8" w:space="0"/>
              <w:right w:val="single" w:color="auto" w:sz="8" w:space="0"/>
            </w:tcBorders>
            <w:shd w:val="clear" w:color="auto" w:fill="auto"/>
            <w:vAlign w:val="center"/>
          </w:tcPr>
          <w:p w14:paraId="34EC12E0">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3.其他</w:t>
            </w:r>
          </w:p>
        </w:tc>
        <w:tc>
          <w:tcPr>
            <w:tcW w:w="685" w:type="dxa"/>
            <w:tcBorders>
              <w:top w:val="nil"/>
              <w:left w:val="nil"/>
              <w:bottom w:val="single" w:color="auto" w:sz="8" w:space="0"/>
              <w:right w:val="single" w:color="auto" w:sz="8" w:space="0"/>
            </w:tcBorders>
            <w:shd w:val="clear" w:color="auto" w:fill="auto"/>
            <w:vAlign w:val="top"/>
          </w:tcPr>
          <w:p w14:paraId="15F127C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950304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879D1C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E782C3A">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B5AB55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CA9061C">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C862EAA">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r w14:paraId="16118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679955A">
            <w:pPr>
              <w:rPr>
                <w:rFonts w:hint="eastAsia" w:ascii="宋体"/>
                <w:color w:val="auto"/>
                <w:sz w:val="24"/>
                <w:szCs w:val="24"/>
                <w:shd w:val="clear" w:color="auto" w:fill="auto"/>
              </w:rPr>
            </w:pPr>
          </w:p>
        </w:tc>
        <w:tc>
          <w:tcPr>
            <w:tcW w:w="4192" w:type="dxa"/>
            <w:gridSpan w:val="2"/>
            <w:tcBorders>
              <w:top w:val="nil"/>
              <w:left w:val="nil"/>
              <w:bottom w:val="single" w:color="auto" w:sz="8" w:space="0"/>
              <w:right w:val="single" w:color="auto" w:sz="8" w:space="0"/>
            </w:tcBorders>
            <w:shd w:val="clear" w:color="auto" w:fill="auto"/>
            <w:vAlign w:val="center"/>
          </w:tcPr>
          <w:p w14:paraId="4CFDCC0A">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14:paraId="0E7B8CDE">
            <w:pPr>
              <w:keepNext w:val="0"/>
              <w:keepLines w:val="0"/>
              <w:widowControl/>
              <w:suppressLineNumbers w:val="0"/>
              <w:spacing w:before="0" w:beforeAutospacing="1" w:after="0" w:afterLines="0" w:afterAutospacing="0"/>
              <w:ind w:left="0" w:right="0"/>
              <w:jc w:val="center"/>
              <w:rPr>
                <w:rFonts w:hint="default"/>
                <w:color w:val="auto"/>
                <w:shd w:val="clear" w:color="auto" w:fill="auto"/>
                <w:lang w:val="en-US"/>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6</w:t>
            </w:r>
          </w:p>
        </w:tc>
        <w:tc>
          <w:tcPr>
            <w:tcW w:w="685" w:type="dxa"/>
            <w:tcBorders>
              <w:top w:val="nil"/>
              <w:left w:val="nil"/>
              <w:bottom w:val="single" w:color="auto" w:sz="8" w:space="0"/>
              <w:right w:val="single" w:color="auto" w:sz="8" w:space="0"/>
            </w:tcBorders>
            <w:shd w:val="clear" w:color="auto" w:fill="auto"/>
            <w:vAlign w:val="top"/>
          </w:tcPr>
          <w:p w14:paraId="41D22AB9">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4A47420">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1939F8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79728E7">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FE92DF8">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0D8E58E">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eastAsia" w:cstheme="minorBidi"/>
                <w:color w:val="auto"/>
                <w:kern w:val="2"/>
                <w:sz w:val="21"/>
                <w:szCs w:val="24"/>
                <w:shd w:val="clear" w:color="auto" w:fill="auto"/>
                <w:lang w:val="en-US" w:eastAsia="zh-CN" w:bidi="ar-SA"/>
              </w:rPr>
              <w:t>6</w:t>
            </w:r>
          </w:p>
        </w:tc>
      </w:tr>
      <w:tr w14:paraId="1315C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59F7354">
            <w:pPr>
              <w:keepNext w:val="0"/>
              <w:keepLines w:val="0"/>
              <w:widowControl/>
              <w:suppressLineNumbers w:val="0"/>
              <w:spacing w:before="0" w:beforeAutospacing="1" w:after="0" w:afterLines="0" w:afterAutospacing="0"/>
              <w:ind w:left="0" w:right="0"/>
              <w:jc w:val="left"/>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top"/>
          </w:tcPr>
          <w:p w14:paraId="30FA8983">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562003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56D35668">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E864C55">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D1B3326">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color w:val="auto"/>
                <w:kern w:val="2"/>
                <w:sz w:val="21"/>
                <w:szCs w:val="24"/>
                <w:shd w:val="clear" w:color="auto" w:fill="auto"/>
                <w:lang w:val="en-US" w:eastAsia="zh-CN" w:bidi="ar-SA"/>
              </w:rPr>
            </w:pPr>
            <w:r>
              <w:rPr>
                <w:rFonts w:hint="default" w:ascii="Calibri" w:hAnsi="Calibri" w:cs="Calibri" w:eastAsiaTheme="minorEastAsia"/>
                <w:color w:val="auto"/>
                <w:kern w:val="0"/>
                <w:sz w:val="20"/>
                <w:szCs w:val="20"/>
                <w:shd w:val="clear" w:color="auto" w:fill="auto"/>
                <w:lang w:val="en-US" w:eastAsia="zh-CN" w:bidi="ar"/>
              </w:rPr>
              <w:t> </w:t>
            </w:r>
            <w:r>
              <w:rPr>
                <w:rFonts w:hint="eastAsia" w:ascii="Calibri" w:hAnsi="Calibri" w:cs="Calibri"/>
                <w:color w:val="auto"/>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768FF13">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FD1F912">
            <w:pPr>
              <w:keepNext w:val="0"/>
              <w:keepLines w:val="0"/>
              <w:widowControl/>
              <w:suppressLineNumbers w:val="0"/>
              <w:spacing w:before="0" w:beforeAutospacing="1" w:after="0" w:afterLines="0" w:afterAutospacing="0"/>
              <w:ind w:left="0" w:leftChars="0" w:right="0" w:rightChars="0"/>
              <w:jc w:val="center"/>
              <w:rPr>
                <w:rFonts w:hint="eastAsia" w:asciiTheme="minorHAnsi" w:hAnsiTheme="minorHAnsi" w:eastAsiaTheme="minorEastAsia" w:cstheme="minorBidi"/>
                <w:color w:val="auto"/>
                <w:kern w:val="2"/>
                <w:sz w:val="21"/>
                <w:szCs w:val="24"/>
                <w:shd w:val="clear" w:color="auto" w:fill="auto"/>
                <w:lang w:val="en-US" w:eastAsia="zh-CN" w:bidi="ar-SA"/>
              </w:rPr>
            </w:pPr>
            <w:r>
              <w:rPr>
                <w:rFonts w:hint="eastAsia" w:ascii="Calibri" w:hAnsi="Calibri" w:cs="Calibri"/>
                <w:color w:val="auto"/>
                <w:kern w:val="0"/>
                <w:sz w:val="20"/>
                <w:szCs w:val="20"/>
                <w:shd w:val="clear" w:color="auto" w:fill="auto"/>
                <w:lang w:val="en-US" w:eastAsia="zh-CN" w:bidi="ar"/>
              </w:rPr>
              <w:t>0</w:t>
            </w:r>
            <w:r>
              <w:rPr>
                <w:rFonts w:hint="default" w:ascii="Calibri" w:hAnsi="Calibri" w:cs="Calibri" w:eastAsiaTheme="minorEastAsia"/>
                <w:color w:val="auto"/>
                <w:kern w:val="0"/>
                <w:sz w:val="20"/>
                <w:szCs w:val="20"/>
                <w:shd w:val="clear" w:color="auto" w:fill="auto"/>
                <w:lang w:val="en-US" w:eastAsia="zh-CN" w:bidi="ar"/>
              </w:rPr>
              <w:t> </w:t>
            </w:r>
          </w:p>
        </w:tc>
      </w:tr>
    </w:tbl>
    <w:p w14:paraId="6003B621">
      <w:pPr>
        <w:keepNext w:val="0"/>
        <w:keepLines w:val="0"/>
        <w:widowControl/>
        <w:suppressLineNumbers w:val="0"/>
        <w:jc w:val="center"/>
        <w:rPr>
          <w:color w:val="auto"/>
          <w:shd w:val="clear" w:color="auto" w:fill="auto"/>
        </w:rPr>
      </w:pPr>
    </w:p>
    <w:p w14:paraId="6D631B55">
      <w:pPr>
        <w:pStyle w:val="3"/>
        <w:keepNext w:val="0"/>
        <w:keepLines w:val="0"/>
        <w:widowControl/>
        <w:suppressLineNumbers w:val="0"/>
        <w:spacing w:before="0" w:beforeAutospacing="0" w:after="0" w:afterAutospacing="0"/>
        <w:ind w:left="0" w:firstLine="420"/>
        <w:jc w:val="both"/>
        <w:rPr>
          <w:rFonts w:hint="eastAsia" w:ascii="宋体" w:hAnsi="宋体" w:eastAsia="宋体" w:cs="宋体"/>
          <w:color w:val="auto"/>
          <w:shd w:val="clear" w:color="auto" w:fill="auto"/>
        </w:rPr>
      </w:pPr>
      <w:r>
        <w:rPr>
          <w:rFonts w:hint="eastAsia" w:ascii="宋体" w:hAnsi="宋体" w:eastAsia="宋体" w:cs="宋体"/>
          <w:b/>
          <w:color w:val="auto"/>
          <w:shd w:val="clear" w:color="auto" w:fill="auto"/>
        </w:rPr>
        <w:t>四、政府信息公开行政复议、行政诉讼情况</w:t>
      </w:r>
    </w:p>
    <w:tbl>
      <w:tblPr>
        <w:tblStyle w:val="4"/>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C0E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C6F76">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0C5644">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行政诉讼</w:t>
            </w:r>
          </w:p>
        </w:tc>
      </w:tr>
      <w:tr w14:paraId="3C02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3EC55B4">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5166BA8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结果</w:t>
            </w:r>
          </w:p>
          <w:p w14:paraId="1A8138B1">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E486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其他</w:t>
            </w:r>
          </w:p>
          <w:p w14:paraId="6675D3BA">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090D8">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尚未</w:t>
            </w:r>
          </w:p>
          <w:p w14:paraId="6E902213">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52A96">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8AF369">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44ACD">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复议后起诉</w:t>
            </w:r>
          </w:p>
        </w:tc>
      </w:tr>
      <w:tr w14:paraId="3B6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5B071B87">
            <w:pPr>
              <w:rPr>
                <w:rFonts w:hint="eastAsia" w:ascii="宋体"/>
                <w:color w:val="auto"/>
                <w:sz w:val="24"/>
                <w:szCs w:val="24"/>
                <w:shd w:val="clear" w:color="auto" w:fill="auto"/>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26B1FF48">
            <w:pPr>
              <w:rPr>
                <w:rFonts w:hint="eastAsia" w:ascii="宋体"/>
                <w:color w:val="auto"/>
                <w:sz w:val="24"/>
                <w:szCs w:val="24"/>
                <w:shd w:val="clear" w:color="auto" w:fill="auto"/>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4241A">
            <w:pPr>
              <w:rPr>
                <w:rFonts w:hint="eastAsia" w:ascii="宋体"/>
                <w:color w:val="auto"/>
                <w:sz w:val="24"/>
                <w:szCs w:val="24"/>
                <w:shd w:val="clear" w:color="auto" w:fill="auto"/>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897C0">
            <w:pPr>
              <w:rPr>
                <w:rFonts w:hint="eastAsia" w:ascii="宋体"/>
                <w:color w:val="auto"/>
                <w:sz w:val="24"/>
                <w:szCs w:val="24"/>
                <w:shd w:val="clear" w:color="auto" w:fill="auto"/>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5107">
            <w:pPr>
              <w:rPr>
                <w:rFonts w:hint="eastAsia" w:ascii="宋体"/>
                <w:color w:val="auto"/>
                <w:sz w:val="24"/>
                <w:szCs w:val="24"/>
                <w:shd w:val="clear" w:color="auto" w:fill="auto"/>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F5E8BC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结果</w:t>
            </w:r>
          </w:p>
          <w:p w14:paraId="71C53B2F">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1C7839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结果</w:t>
            </w:r>
          </w:p>
          <w:p w14:paraId="7D331B0F">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58040B2">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其他</w:t>
            </w:r>
          </w:p>
          <w:p w14:paraId="5F88B5B7">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530D1D">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尚未</w:t>
            </w:r>
          </w:p>
          <w:p w14:paraId="4E41375B">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6A5A7B8">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06D90F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结果</w:t>
            </w:r>
          </w:p>
          <w:p w14:paraId="1FCC8600">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1BCBD6A">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结果</w:t>
            </w:r>
          </w:p>
          <w:p w14:paraId="22F361A4">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5DE53E">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其他</w:t>
            </w:r>
          </w:p>
          <w:p w14:paraId="40E751B1">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3E728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auto"/>
                <w:kern w:val="0"/>
                <w:sz w:val="20"/>
                <w:szCs w:val="20"/>
                <w:shd w:val="clear" w:color="auto" w:fill="auto"/>
                <w:lang w:val="en-US" w:eastAsia="zh-CN" w:bidi="ar"/>
              </w:rPr>
            </w:pPr>
            <w:r>
              <w:rPr>
                <w:rFonts w:hint="eastAsia" w:ascii="宋体" w:hAnsi="宋体" w:eastAsia="宋体" w:cs="宋体"/>
                <w:color w:val="auto"/>
                <w:kern w:val="0"/>
                <w:sz w:val="20"/>
                <w:szCs w:val="20"/>
                <w:shd w:val="clear" w:color="auto" w:fill="auto"/>
                <w:lang w:val="en-US" w:eastAsia="zh-CN" w:bidi="ar"/>
              </w:rPr>
              <w:t>尚未</w:t>
            </w:r>
          </w:p>
          <w:p w14:paraId="090A67E9">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ABCCF74">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总计</w:t>
            </w:r>
          </w:p>
        </w:tc>
      </w:tr>
      <w:tr w14:paraId="30B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D102E0">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ascii="黑体" w:hAnsi="宋体" w:eastAsia="黑体" w:cs="黑体"/>
                <w:color w:val="auto"/>
                <w:kern w:val="2"/>
                <w:sz w:val="20"/>
                <w:szCs w:val="20"/>
                <w:shd w:val="clear" w:color="auto" w:fill="auto"/>
                <w:lang w:val="en-US" w:eastAsia="zh-CN" w:bidi="ar"/>
              </w:rPr>
              <w:t> </w:t>
            </w:r>
            <w:r>
              <w:rPr>
                <w:rFonts w:hint="eastAsia" w:ascii="黑体" w:hAnsi="宋体" w:eastAsia="黑体" w:cs="黑体"/>
                <w:color w:val="auto"/>
                <w:kern w:val="2"/>
                <w:sz w:val="20"/>
                <w:szCs w:val="20"/>
                <w:shd w:val="clear" w:color="auto" w:fill="auto"/>
                <w:lang w:val="en-US" w:eastAsia="zh-CN" w:bidi="ar"/>
              </w:rPr>
              <w:t>1</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25042D1">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CDAF48B">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DB666D5">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66113F">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1</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976975E">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054196">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972FEB">
            <w:pPr>
              <w:keepNext w:val="0"/>
              <w:keepLines w:val="0"/>
              <w:widowControl/>
              <w:suppressLineNumbers w:val="0"/>
              <w:spacing w:before="0" w:beforeAutospacing="1" w:after="0" w:afterLines="0" w:afterAutospacing="0"/>
              <w:ind w:left="0" w:leftChars="0" w:right="0" w:rightChars="0" w:firstLine="0" w:firstLineChars="0"/>
              <w:jc w:val="center"/>
              <w:rPr>
                <w:color w:val="auto"/>
                <w:shd w:val="clear" w:color="auto" w:fill="auto"/>
              </w:rPr>
            </w:pPr>
            <w:r>
              <w:rPr>
                <w:rFonts w:hint="eastAsia" w:ascii="黑体" w:hAnsi="宋体" w:eastAsia="黑体" w:cs="黑体"/>
                <w:color w:val="auto"/>
                <w:kern w:val="2"/>
                <w:sz w:val="20"/>
                <w:szCs w:val="20"/>
                <w:shd w:val="clear" w:color="auto" w:fill="auto"/>
                <w:lang w:val="en-US" w:eastAsia="zh-CN" w:bidi="ar"/>
              </w:rPr>
              <w:t>0 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9436160">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948DC0">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DFFB9A3">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1</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F08FEA2">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B492FF">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43A198">
            <w:pPr>
              <w:keepNext w:val="0"/>
              <w:keepLines w:val="0"/>
              <w:widowControl/>
              <w:suppressLineNumbers w:val="0"/>
              <w:spacing w:before="0" w:beforeAutospacing="1" w:after="0" w:afterLines="0" w:afterAutospacing="0"/>
              <w:ind w:left="0" w:leftChars="0" w:right="0" w:rightChars="0" w:firstLine="0" w:firstLineChars="0"/>
              <w:jc w:val="center"/>
              <w:rPr>
                <w:rFonts w:hint="default"/>
                <w:color w:val="auto"/>
                <w:shd w:val="clear" w:color="auto" w:fill="auto"/>
                <w:lang w:val="en-US"/>
              </w:rPr>
            </w:pPr>
            <w:r>
              <w:rPr>
                <w:rFonts w:hint="eastAsia" w:ascii="黑体" w:hAnsi="宋体" w:eastAsia="黑体" w:cs="黑体"/>
                <w:color w:val="auto"/>
                <w:kern w:val="2"/>
                <w:sz w:val="20"/>
                <w:szCs w:val="20"/>
                <w:shd w:val="clear" w:color="auto" w:fill="auto"/>
                <w:lang w:val="en-US" w:eastAsia="zh-CN" w:bidi="ar"/>
              </w:rPr>
              <w:t> 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BF4474">
            <w:pPr>
              <w:rPr>
                <w:rFonts w:hint="eastAsia" w:ascii="宋体" w:eastAsiaTheme="minorEastAsia"/>
                <w:color w:val="auto"/>
                <w:sz w:val="24"/>
                <w:szCs w:val="24"/>
                <w:shd w:val="clear" w:color="auto" w:fill="auto"/>
                <w:lang w:val="en-US" w:eastAsia="zh-CN"/>
              </w:rPr>
            </w:pPr>
            <w:r>
              <w:rPr>
                <w:rFonts w:hint="eastAsia" w:ascii="宋体"/>
                <w:color w:val="auto"/>
                <w:sz w:val="24"/>
                <w:szCs w:val="24"/>
                <w:shd w:val="clear" w:color="auto" w:fill="auto"/>
                <w:lang w:val="en-US" w:eastAsia="zh-CN"/>
              </w:rPr>
              <w:t>1</w:t>
            </w:r>
          </w:p>
        </w:tc>
      </w:tr>
    </w:tbl>
    <w:p w14:paraId="4A64A1AE">
      <w:pPr>
        <w:keepNext w:val="0"/>
        <w:keepLines w:val="0"/>
        <w:widowControl/>
        <w:suppressLineNumbers w:val="0"/>
        <w:jc w:val="left"/>
      </w:pPr>
    </w:p>
    <w:p w14:paraId="298049A3">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rPr>
        <w:t>五、存在的主要问题及改进情况</w:t>
      </w:r>
    </w:p>
    <w:p w14:paraId="75C2AAE3">
      <w:pPr>
        <w:pStyle w:val="3"/>
        <w:keepNext w:val="0"/>
        <w:keepLines w:val="0"/>
        <w:widowControl/>
        <w:suppressLineNumbers w:val="0"/>
        <w:spacing w:before="0" w:beforeAutospacing="0" w:after="0" w:afterAutospacing="0"/>
        <w:ind w:left="0" w:firstLine="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2024年，我局政府信息公开工作取得了一定成效，但在部门文件、上级政策文件等方面公开较少。在今后的工作中，我中心将加大政府信息公开力度，及时回应社会关切，对涉及群众生产生活的政策文件及时公开，让政策红利惠及更多群众。</w:t>
      </w:r>
    </w:p>
    <w:p w14:paraId="53A32F2C">
      <w:pPr>
        <w:pStyle w:val="3"/>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b/>
        </w:rPr>
        <w:t>六、其他需要报告的事项</w:t>
      </w:r>
    </w:p>
    <w:p w14:paraId="5B61DC6E">
      <w:pPr>
        <w:pStyle w:val="3"/>
        <w:keepNext w:val="0"/>
        <w:keepLines w:val="0"/>
        <w:widowControl/>
        <w:suppressLineNumbers w:val="0"/>
        <w:spacing w:before="0" w:beforeAutospacing="0" w:after="0" w:afterAutospacing="0"/>
        <w:ind w:left="0" w:firstLine="420"/>
        <w:jc w:val="both"/>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202</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年度本机关未收取信息处理费。发出收费通知的件数和总金额，以及实际收取的总金额均为0。</w:t>
      </w:r>
    </w:p>
    <w:p w14:paraId="0B1947E5"/>
    <w:p w14:paraId="37070421">
      <w:pPr>
        <w:keepNext w:val="0"/>
        <w:keepLines w:val="0"/>
        <w:widowControl/>
        <w:suppressLineNumbers w:val="0"/>
        <w:jc w:val="left"/>
        <w:rPr>
          <w:rFonts w:hint="eastAsia" w:ascii="宋体" w:hAnsi="宋体" w:eastAsia="宋体" w:cs="宋体"/>
          <w:color w:val="FF0000"/>
          <w:kern w:val="0"/>
          <w:sz w:val="21"/>
          <w:szCs w:val="21"/>
          <w:lang w:val="en-US" w:eastAsia="zh-CN" w:bidi="ar"/>
        </w:rPr>
      </w:pPr>
    </w:p>
    <w:p w14:paraId="214CB49A">
      <w:pPr>
        <w:keepNext w:val="0"/>
        <w:keepLines w:val="0"/>
        <w:widowControl/>
        <w:suppressLineNumbers w:val="0"/>
        <w:jc w:val="left"/>
        <w:rPr>
          <w:rFonts w:hint="eastAsia" w:ascii="宋体" w:hAnsi="宋体" w:eastAsia="宋体" w:cs="宋体"/>
          <w:color w:val="FF0000"/>
          <w:kern w:val="0"/>
          <w:sz w:val="21"/>
          <w:szCs w:val="21"/>
          <w:lang w:val="en-US" w:eastAsia="zh-CN" w:bidi="ar"/>
        </w:rPr>
      </w:pPr>
    </w:p>
    <w:p w14:paraId="7888F90E"/>
    <w:p w14:paraId="26D822DB"/>
    <w:p w14:paraId="481C67C7">
      <w:pPr>
        <w:rPr>
          <w:rFonts w:hint="eastAsia" w:eastAsiaTheme="minorEastAsia"/>
          <w:lang w:val="en-US" w:eastAsia="zh-Hans"/>
        </w:rPr>
      </w:pPr>
    </w:p>
    <w:p w14:paraId="7E346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13BB"/>
    <w:multiLevelType w:val="singleLevel"/>
    <w:tmpl w:val="164513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10A5"/>
    <w:rsid w:val="0D5A0767"/>
    <w:rsid w:val="1D941239"/>
    <w:rsid w:val="1D9D25FC"/>
    <w:rsid w:val="2C8763E0"/>
    <w:rsid w:val="3DED780E"/>
    <w:rsid w:val="44BC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1799</Words>
  <Characters>1847</Characters>
  <Lines>0</Lines>
  <Paragraphs>0</Paragraphs>
  <TotalTime>369</TotalTime>
  <ScaleCrop>false</ScaleCrop>
  <LinksUpToDate>false</LinksUpToDate>
  <CharactersWithSpaces>2033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温伟荣</cp:lastModifiedBy>
  <cp:lastPrinted>2025-01-23T03:30:00Z</cp:lastPrinted>
  <dcterms:modified xsi:type="dcterms:W3CDTF">2025-01-24T13:22:54Z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DB2C415EA160491B9C6D792C6070BA2D_13</vt:lpwstr>
  </property>
  <property fmtid="{D5CDD505-2E9C-101B-9397-08002B2CF9AE}" pid="4" name="KSOTemplateDocerSaveRecord">
    <vt:lpwstr>eyJoZGlkIjoiYmI4YzFiNDBlYmZkMDEyNWJjYzE5MWJhN2NlMzc1OTQiLCJ1c2VySWQiOiI0MTk4NzE5NzYifQ==</vt:lpwstr>
  </property>
</Properties>
</file>