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0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2024</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117</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方正小标宋简体" w:cs="Times New Roman"/>
          <w:b w:val="0"/>
          <w:bCs/>
          <w:sz w:val="44"/>
          <w:szCs w:val="44"/>
        </w:rPr>
      </w:pPr>
      <w:r>
        <w:rPr>
          <w:rFonts w:hint="eastAsia" w:ascii="宋体" w:hAnsi="宋体" w:eastAsia="方正小标宋简体" w:cs="Times New Roman"/>
          <w:b w:val="0"/>
          <w:bCs/>
          <w:sz w:val="44"/>
          <w:szCs w:val="44"/>
          <w:lang w:eastAsia="zh-CN"/>
        </w:rPr>
        <w:t>关于印发《</w:t>
      </w:r>
      <w:r>
        <w:rPr>
          <w:rFonts w:hint="eastAsia" w:ascii="宋体" w:hAnsi="宋体" w:eastAsia="方正小标宋简体" w:cs="Times New Roman"/>
          <w:b w:val="0"/>
          <w:bCs/>
          <w:sz w:val="44"/>
          <w:szCs w:val="44"/>
        </w:rPr>
        <w:t>赣州经济技术开发区集体土地上</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方正小标宋简体" w:cs="Times New Roman"/>
          <w:b w:val="0"/>
          <w:bCs/>
          <w:sz w:val="44"/>
          <w:szCs w:val="44"/>
          <w:lang w:eastAsia="zh-CN"/>
        </w:rPr>
      </w:pPr>
      <w:r>
        <w:rPr>
          <w:rFonts w:hint="eastAsia" w:ascii="宋体" w:hAnsi="宋体" w:eastAsia="方正小标宋简体" w:cs="Times New Roman"/>
          <w:b w:val="0"/>
          <w:bCs/>
          <w:sz w:val="44"/>
          <w:szCs w:val="44"/>
        </w:rPr>
        <w:t>房屋</w:t>
      </w:r>
      <w:r>
        <w:rPr>
          <w:rFonts w:hint="eastAsia" w:ascii="宋体" w:hAnsi="宋体" w:eastAsia="方正小标宋简体" w:cs="Times New Roman"/>
          <w:b w:val="0"/>
          <w:bCs/>
          <w:sz w:val="44"/>
          <w:szCs w:val="44"/>
          <w:lang w:val="en-US" w:eastAsia="zh-CN"/>
        </w:rPr>
        <w:t>征收与</w:t>
      </w:r>
      <w:r>
        <w:rPr>
          <w:rFonts w:hint="eastAsia" w:ascii="宋体" w:hAnsi="宋体" w:eastAsia="方正小标宋简体" w:cs="Times New Roman"/>
          <w:b w:val="0"/>
          <w:bCs/>
          <w:sz w:val="44"/>
          <w:szCs w:val="44"/>
        </w:rPr>
        <w:t>补偿安置若干问题</w:t>
      </w:r>
      <w:r>
        <w:rPr>
          <w:rFonts w:hint="eastAsia" w:ascii="宋体" w:hAnsi="宋体" w:eastAsia="方正小标宋简体" w:cs="Times New Roman"/>
          <w:b w:val="0"/>
          <w:bCs/>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方正小标宋简体" w:cs="Times New Roman"/>
          <w:b w:val="0"/>
          <w:bCs/>
          <w:sz w:val="44"/>
          <w:szCs w:val="44"/>
          <w:lang w:eastAsia="zh-CN"/>
        </w:rPr>
      </w:pPr>
      <w:r>
        <w:rPr>
          <w:rFonts w:hint="eastAsia" w:ascii="宋体" w:hAnsi="宋体" w:eastAsia="方正小标宋简体" w:cs="Times New Roman"/>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各镇（街道），区直、驻区有关部门（单位）：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left"/>
        <w:textAlignment w:val="auto"/>
        <w:rPr>
          <w:rFonts w:hint="eastAsia" w:ascii="宋体" w:hAnsi="宋体" w:eastAsia="仿宋_GB2312" w:cs="Times New Roman"/>
          <w:b w:val="0"/>
          <w:bCs w:val="0"/>
          <w:color w:val="auto"/>
          <w:sz w:val="32"/>
          <w:szCs w:val="32"/>
          <w:lang w:val="en-US" w:eastAsia="zh-CN"/>
        </w:rPr>
      </w:pPr>
      <w:r>
        <w:rPr>
          <w:rFonts w:hint="eastAsia" w:ascii="宋体" w:hAnsi="宋体" w:eastAsia="仿宋_GB2312" w:cs="仿宋_GB2312"/>
          <w:color w:val="auto"/>
          <w:sz w:val="32"/>
          <w:szCs w:val="32"/>
          <w:u w:val="none" w:color="auto"/>
        </w:rPr>
        <w:t>经</w:t>
      </w:r>
      <w:r>
        <w:rPr>
          <w:rFonts w:hint="eastAsia" w:ascii="宋体" w:hAnsi="宋体" w:eastAsia="仿宋_GB2312" w:cs="仿宋_GB2312"/>
          <w:color w:val="auto"/>
          <w:sz w:val="32"/>
          <w:szCs w:val="32"/>
          <w:u w:val="none" w:color="auto"/>
          <w:lang w:val="en-US" w:eastAsia="zh-CN"/>
        </w:rPr>
        <w:t>2024年11月8日区管委会第172次主任办公会研究同意，</w:t>
      </w:r>
      <w:r>
        <w:rPr>
          <w:rFonts w:hint="eastAsia" w:ascii="宋体" w:hAnsi="宋体" w:eastAsia="仿宋_GB2312" w:cs="Times New Roman"/>
          <w:sz w:val="32"/>
          <w:szCs w:val="32"/>
          <w:lang w:eastAsia="zh-CN"/>
        </w:rPr>
        <w:t>现将</w:t>
      </w:r>
      <w:r>
        <w:rPr>
          <w:rFonts w:hint="eastAsia" w:ascii="宋体" w:hAnsi="宋体" w:eastAsia="仿宋_GB2312" w:cs="Times New Roman"/>
          <w:b w:val="0"/>
          <w:bCs/>
          <w:sz w:val="32"/>
          <w:szCs w:val="32"/>
          <w:lang w:eastAsia="zh-CN"/>
        </w:rPr>
        <w:t>《赣州经济技术开发区集体土地上房屋</w:t>
      </w:r>
      <w:r>
        <w:rPr>
          <w:rFonts w:hint="eastAsia" w:ascii="宋体" w:hAnsi="宋体" w:eastAsia="仿宋_GB2312" w:cs="Times New Roman"/>
          <w:b w:val="0"/>
          <w:bCs/>
          <w:sz w:val="32"/>
          <w:szCs w:val="32"/>
          <w:lang w:val="en-US" w:eastAsia="zh-CN"/>
        </w:rPr>
        <w:t>征收与</w:t>
      </w:r>
      <w:r>
        <w:rPr>
          <w:rFonts w:hint="eastAsia" w:ascii="宋体" w:hAnsi="宋体" w:eastAsia="仿宋_GB2312" w:cs="Times New Roman"/>
          <w:b w:val="0"/>
          <w:bCs/>
          <w:sz w:val="32"/>
          <w:szCs w:val="32"/>
          <w:lang w:eastAsia="zh-CN"/>
        </w:rPr>
        <w:t>补偿安置若干问题实施细则》</w:t>
      </w:r>
      <w:r>
        <w:rPr>
          <w:rFonts w:hint="eastAsia" w:ascii="宋体" w:hAnsi="宋体" w:eastAsia="仿宋_GB2312" w:cs="Times New Roman"/>
          <w:b w:val="0"/>
          <w:bCs w:val="0"/>
          <w:color w:val="auto"/>
          <w:sz w:val="32"/>
          <w:szCs w:val="32"/>
          <w:lang w:val="en-US" w:eastAsia="zh-CN"/>
        </w:rPr>
        <w:t>印发给你们，请结合实际，认真遵照执行。</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Times New Roman"/>
          <w:lang w:eastAsia="zh-CN"/>
        </w:rPr>
      </w:pP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_GB2312" w:cs="Times New Roman"/>
          <w:b w:val="0"/>
          <w:bCs/>
          <w:kern w:val="2"/>
          <w:sz w:val="32"/>
          <w:szCs w:val="32"/>
          <w:lang w:val="en-US" w:eastAsia="zh-CN" w:bidi="ar-SA"/>
        </w:rPr>
      </w:pPr>
      <w:r>
        <w:rPr>
          <w:rFonts w:hint="eastAsia" w:ascii="宋体" w:hAnsi="宋体" w:eastAsia="仿宋_GB2312" w:cs="Times New Roman"/>
          <w:b w:val="0"/>
          <w:bCs/>
          <w:kern w:val="2"/>
          <w:sz w:val="32"/>
          <w:szCs w:val="32"/>
          <w:lang w:val="en-US" w:eastAsia="zh-CN" w:bidi="ar-SA"/>
        </w:rPr>
        <w:t>（此件主动公开）</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_GB2312" w:cs="Times New Roman"/>
          <w:b w:val="0"/>
          <w:bCs/>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_GB2312" w:cs="Times New Roman"/>
          <w:b w:val="0"/>
          <w:bCs/>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ascii="宋体" w:hAnsi="宋体" w:eastAsia="仿宋_GB2312" w:cs="Times New Roman"/>
          <w:b w:val="0"/>
          <w:bCs/>
          <w:kern w:val="2"/>
          <w:sz w:val="32"/>
          <w:szCs w:val="32"/>
          <w:lang w:val="en-US" w:eastAsia="zh-CN" w:bidi="ar-SA"/>
        </w:rPr>
      </w:pPr>
      <w:r>
        <w:rPr>
          <w:rFonts w:hint="eastAsia" w:ascii="宋体" w:hAnsi="宋体" w:eastAsia="仿宋_GB2312" w:cs="Times New Roman"/>
          <w:b w:val="0"/>
          <w:bCs/>
          <w:kern w:val="2"/>
          <w:sz w:val="32"/>
          <w:szCs w:val="32"/>
          <w:lang w:val="en-US" w:eastAsia="zh-CN" w:bidi="ar-SA"/>
        </w:rPr>
        <w:t xml:space="preserve">  赣州经济技术开发区党政办公室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center"/>
        <w:textAlignment w:val="auto"/>
        <w:rPr>
          <w:rFonts w:hint="eastAsia" w:ascii="宋体" w:hAnsi="宋体" w:eastAsia="仿宋_GB2312" w:cs="Times New Roman"/>
          <w:b w:val="0"/>
          <w:bCs/>
          <w:sz w:val="32"/>
          <w:szCs w:val="32"/>
          <w:lang w:eastAsia="zh-CN"/>
        </w:rPr>
      </w:pPr>
      <w:r>
        <w:rPr>
          <w:rFonts w:hint="eastAsia" w:ascii="宋体" w:hAnsi="宋体" w:eastAsia="仿宋_GB2312" w:cs="Times New Roman"/>
          <w:b w:val="0"/>
          <w:bCs/>
          <w:sz w:val="32"/>
          <w:szCs w:val="32"/>
          <w:lang w:val="en-US" w:eastAsia="zh-CN"/>
        </w:rPr>
        <w:t xml:space="preserve">                </w:t>
      </w:r>
      <w:r>
        <w:rPr>
          <w:rFonts w:hint="default" w:ascii="宋体" w:hAnsi="宋体" w:eastAsia="仿宋_GB2312" w:cs="Times New Roman"/>
          <w:b w:val="0"/>
          <w:bCs/>
          <w:sz w:val="32"/>
          <w:szCs w:val="32"/>
          <w:lang w:eastAsia="zh-CN"/>
        </w:rPr>
        <w:t>202</w:t>
      </w:r>
      <w:r>
        <w:rPr>
          <w:rFonts w:hint="default" w:ascii="宋体" w:hAnsi="宋体" w:eastAsia="仿宋_GB2312" w:cs="Times New Roman"/>
          <w:b w:val="0"/>
          <w:bCs/>
          <w:sz w:val="32"/>
          <w:szCs w:val="32"/>
          <w:lang w:val="en-US" w:eastAsia="zh-CN"/>
        </w:rPr>
        <w:t>4</w:t>
      </w:r>
      <w:r>
        <w:rPr>
          <w:rFonts w:hint="eastAsia" w:ascii="宋体" w:hAnsi="宋体" w:eastAsia="仿宋_GB2312" w:cs="Times New Roman"/>
          <w:b w:val="0"/>
          <w:bCs/>
          <w:sz w:val="32"/>
          <w:szCs w:val="32"/>
          <w:lang w:eastAsia="zh-CN"/>
        </w:rPr>
        <w:t>年</w:t>
      </w:r>
      <w:r>
        <w:rPr>
          <w:rFonts w:hint="eastAsia" w:ascii="宋体" w:hAnsi="宋体" w:eastAsia="仿宋_GB2312" w:cs="Times New Roman"/>
          <w:b w:val="0"/>
          <w:bCs/>
          <w:sz w:val="32"/>
          <w:szCs w:val="32"/>
          <w:lang w:val="en-US" w:eastAsia="zh-CN"/>
        </w:rPr>
        <w:t>11</w:t>
      </w:r>
      <w:r>
        <w:rPr>
          <w:rFonts w:hint="eastAsia" w:ascii="宋体" w:hAnsi="宋体" w:eastAsia="仿宋_GB2312" w:cs="Times New Roman"/>
          <w:b w:val="0"/>
          <w:bCs/>
          <w:sz w:val="32"/>
          <w:szCs w:val="32"/>
          <w:lang w:eastAsia="zh-CN"/>
        </w:rPr>
        <w:t>月</w:t>
      </w:r>
      <w:r>
        <w:rPr>
          <w:rFonts w:hint="eastAsia" w:ascii="宋体" w:hAnsi="宋体" w:eastAsia="仿宋_GB2312" w:cs="Times New Roman"/>
          <w:b w:val="0"/>
          <w:bCs/>
          <w:sz w:val="32"/>
          <w:szCs w:val="32"/>
          <w:lang w:val="en-US" w:eastAsia="zh-CN"/>
        </w:rPr>
        <w:t>15</w:t>
      </w:r>
      <w:r>
        <w:rPr>
          <w:rFonts w:hint="eastAsia" w:ascii="宋体" w:hAnsi="宋体" w:eastAsia="仿宋_GB2312" w:cs="Times New Roman"/>
          <w:b w:val="0"/>
          <w:bCs/>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方正小标宋简体" w:cs="Times New Roman"/>
          <w:b w:val="0"/>
          <w:bCs/>
          <w:sz w:val="44"/>
          <w:szCs w:val="44"/>
          <w:lang w:val="en-US" w:eastAsia="zh-CN"/>
        </w:rPr>
      </w:pPr>
      <w:r>
        <w:rPr>
          <w:rFonts w:hint="eastAsia" w:ascii="宋体" w:hAnsi="宋体" w:eastAsia="方正小标宋简体" w:cs="Times New Roman"/>
          <w:b w:val="0"/>
          <w:bCs/>
          <w:sz w:val="44"/>
          <w:szCs w:val="44"/>
        </w:rPr>
        <w:t>赣州经济技术开发区集体土地上房屋</w:t>
      </w:r>
      <w:r>
        <w:rPr>
          <w:rFonts w:hint="eastAsia" w:ascii="宋体" w:hAnsi="宋体" w:eastAsia="方正小标宋简体" w:cs="Times New Roman"/>
          <w:b w:val="0"/>
          <w:bCs/>
          <w:sz w:val="44"/>
          <w:szCs w:val="44"/>
          <w:lang w:val="en-US" w:eastAsia="zh-CN"/>
        </w:rPr>
        <w:t>征收</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仿宋_GB2312" w:cs="Times New Roman"/>
          <w:sz w:val="32"/>
          <w:szCs w:val="32"/>
        </w:rPr>
      </w:pPr>
      <w:r>
        <w:rPr>
          <w:rFonts w:hint="eastAsia" w:ascii="宋体" w:hAnsi="宋体" w:eastAsia="方正小标宋简体" w:cs="Times New Roman"/>
          <w:b w:val="0"/>
          <w:bCs/>
          <w:sz w:val="44"/>
          <w:szCs w:val="44"/>
          <w:lang w:val="en-US" w:eastAsia="zh-CN"/>
        </w:rPr>
        <w:t>与</w:t>
      </w:r>
      <w:r>
        <w:rPr>
          <w:rFonts w:hint="eastAsia" w:ascii="宋体" w:hAnsi="宋体" w:eastAsia="方正小标宋简体" w:cs="Times New Roman"/>
          <w:b w:val="0"/>
          <w:bCs/>
          <w:sz w:val="44"/>
          <w:szCs w:val="44"/>
        </w:rPr>
        <w:t>补偿安置若干问题</w:t>
      </w:r>
      <w:r>
        <w:rPr>
          <w:rFonts w:hint="eastAsia" w:ascii="宋体" w:hAnsi="宋体" w:eastAsia="方正小标宋简体" w:cs="Times New Roman"/>
          <w:b w:val="0"/>
          <w:bCs/>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auto"/>
          <w:sz w:val="32"/>
          <w:szCs w:val="32"/>
        </w:rPr>
      </w:pPr>
      <w:r>
        <w:rPr>
          <w:rFonts w:hint="eastAsia" w:ascii="宋体" w:hAnsi="宋体" w:eastAsia="仿宋_GB2312" w:cs="Times New Roman"/>
          <w:sz w:val="32"/>
          <w:szCs w:val="32"/>
        </w:rPr>
        <w:t>为</w:t>
      </w:r>
      <w:r>
        <w:rPr>
          <w:rFonts w:hint="eastAsia" w:ascii="宋体" w:hAnsi="宋体" w:eastAsia="仿宋_GB2312" w:cs="Times New Roman"/>
          <w:sz w:val="32"/>
          <w:szCs w:val="32"/>
          <w:lang w:eastAsia="zh-CN"/>
        </w:rPr>
        <w:t>规范</w:t>
      </w:r>
      <w:r>
        <w:rPr>
          <w:rFonts w:hint="eastAsia" w:ascii="宋体" w:hAnsi="宋体" w:eastAsia="仿宋_GB2312" w:cs="Times New Roman"/>
          <w:sz w:val="32"/>
          <w:szCs w:val="32"/>
        </w:rPr>
        <w:t>高效推进</w:t>
      </w:r>
      <w:r>
        <w:rPr>
          <w:rFonts w:hint="eastAsia" w:ascii="宋体" w:hAnsi="宋体" w:eastAsia="仿宋_GB2312" w:cs="Times New Roman"/>
          <w:sz w:val="32"/>
          <w:szCs w:val="32"/>
          <w:lang w:eastAsia="zh-CN"/>
        </w:rPr>
        <w:t>我</w:t>
      </w:r>
      <w:r>
        <w:rPr>
          <w:rFonts w:hint="eastAsia" w:ascii="宋体" w:hAnsi="宋体" w:eastAsia="仿宋_GB2312" w:cs="Times New Roman"/>
          <w:sz w:val="32"/>
          <w:szCs w:val="32"/>
        </w:rPr>
        <w:t>区</w:t>
      </w:r>
      <w:r>
        <w:rPr>
          <w:rFonts w:hint="eastAsia" w:ascii="宋体" w:hAnsi="宋体" w:eastAsia="仿宋_GB2312" w:cs="Times New Roman"/>
          <w:sz w:val="32"/>
          <w:szCs w:val="32"/>
          <w:lang w:val="en-US" w:eastAsia="zh-CN"/>
        </w:rPr>
        <w:t>集体土地上房屋征收</w:t>
      </w:r>
      <w:r>
        <w:rPr>
          <w:rFonts w:hint="eastAsia" w:ascii="宋体" w:hAnsi="宋体" w:eastAsia="仿宋_GB2312" w:cs="Times New Roman"/>
          <w:sz w:val="32"/>
          <w:szCs w:val="32"/>
        </w:rPr>
        <w:t>工作，</w:t>
      </w:r>
      <w:r>
        <w:rPr>
          <w:rFonts w:hint="eastAsia" w:ascii="宋体" w:hAnsi="宋体" w:eastAsia="仿宋_GB2312" w:cs="Times New Roman"/>
          <w:sz w:val="32"/>
          <w:szCs w:val="32"/>
          <w:lang w:val="en-US" w:eastAsia="zh-CN"/>
        </w:rPr>
        <w:t>统一</w:t>
      </w:r>
      <w:r>
        <w:rPr>
          <w:rFonts w:hint="eastAsia" w:ascii="宋体" w:hAnsi="宋体" w:eastAsia="仿宋_GB2312" w:cs="Times New Roman"/>
          <w:sz w:val="32"/>
          <w:szCs w:val="32"/>
        </w:rPr>
        <w:t>全区</w:t>
      </w:r>
      <w:r>
        <w:rPr>
          <w:rFonts w:hint="eastAsia" w:ascii="宋体" w:hAnsi="宋体" w:eastAsia="仿宋_GB2312" w:cs="Times New Roman"/>
          <w:sz w:val="32"/>
          <w:szCs w:val="32"/>
          <w:lang w:val="en-US" w:eastAsia="zh-CN"/>
        </w:rPr>
        <w:t>补偿安置政策执行，</w:t>
      </w:r>
      <w:r>
        <w:rPr>
          <w:rFonts w:hint="eastAsia" w:ascii="宋体" w:hAnsi="宋体" w:eastAsia="仿宋_GB2312" w:cs="Times New Roman"/>
          <w:sz w:val="32"/>
          <w:szCs w:val="32"/>
        </w:rPr>
        <w:t>根据</w:t>
      </w:r>
      <w:r>
        <w:rPr>
          <w:rFonts w:hint="eastAsia" w:ascii="宋体" w:hAnsi="宋体" w:eastAsia="仿宋_GB2312" w:cs="Times New Roman"/>
          <w:bCs/>
          <w:color w:val="000000"/>
          <w:sz w:val="32"/>
          <w:szCs w:val="32"/>
          <w:lang w:eastAsia="zh-CN"/>
        </w:rPr>
        <w:t>《赣州市人民政府关于印发</w:t>
      </w:r>
      <w:r>
        <w:rPr>
          <w:rFonts w:hint="eastAsia" w:ascii="宋体" w:hAnsi="宋体" w:eastAsia="仿宋_GB2312" w:cs="Times New Roman"/>
          <w:bCs/>
          <w:color w:val="000000"/>
          <w:sz w:val="32"/>
          <w:szCs w:val="32"/>
          <w:lang w:val="en-US" w:eastAsia="zh-CN"/>
        </w:rPr>
        <w:t>〈</w:t>
      </w:r>
      <w:r>
        <w:rPr>
          <w:rFonts w:hint="eastAsia" w:ascii="宋体" w:hAnsi="宋体" w:eastAsia="仿宋_GB2312" w:cs="Times New Roman"/>
          <w:bCs/>
          <w:color w:val="000000"/>
          <w:sz w:val="32"/>
          <w:szCs w:val="32"/>
          <w:lang w:eastAsia="zh-CN"/>
        </w:rPr>
        <w:t>赣州市中心城区集体土地上房屋征收与补偿</w:t>
      </w:r>
      <w:r>
        <w:rPr>
          <w:rFonts w:hint="eastAsia" w:ascii="宋体" w:hAnsi="宋体" w:eastAsia="仿宋_GB2312" w:cs="Times New Roman"/>
          <w:bCs/>
          <w:color w:val="auto"/>
          <w:sz w:val="32"/>
          <w:szCs w:val="32"/>
          <w:lang w:eastAsia="zh-CN"/>
        </w:rPr>
        <w:t>安置办法</w:t>
      </w:r>
      <w:r>
        <w:rPr>
          <w:rFonts w:hint="eastAsia" w:ascii="宋体" w:hAnsi="宋体" w:eastAsia="仿宋_GB2312" w:cs="Times New Roman"/>
          <w:bCs/>
          <w:color w:val="auto"/>
          <w:sz w:val="32"/>
          <w:szCs w:val="32"/>
          <w:lang w:val="en-US" w:eastAsia="zh-CN"/>
        </w:rPr>
        <w:t>〉</w:t>
      </w:r>
      <w:r>
        <w:rPr>
          <w:rFonts w:hint="eastAsia" w:ascii="宋体" w:hAnsi="宋体" w:eastAsia="仿宋_GB2312" w:cs="Times New Roman"/>
          <w:bCs/>
          <w:color w:val="auto"/>
          <w:sz w:val="32"/>
          <w:szCs w:val="32"/>
          <w:lang w:eastAsia="zh-CN"/>
        </w:rPr>
        <w:t>的通知》</w:t>
      </w:r>
      <w:r>
        <w:rPr>
          <w:rFonts w:hint="eastAsia" w:ascii="宋体" w:hAnsi="宋体" w:eastAsia="仿宋_GB2312" w:cs="Times New Roman"/>
          <w:color w:val="auto"/>
          <w:sz w:val="32"/>
          <w:szCs w:val="32"/>
        </w:rPr>
        <w:t>（赣市府发〔20</w:t>
      </w:r>
      <w:r>
        <w:rPr>
          <w:rFonts w:hint="eastAsia" w:ascii="宋体" w:hAnsi="宋体" w:eastAsia="仿宋_GB2312" w:cs="Times New Roman"/>
          <w:color w:val="auto"/>
          <w:sz w:val="32"/>
          <w:szCs w:val="32"/>
          <w:lang w:val="en-US" w:eastAsia="zh-CN"/>
        </w:rPr>
        <w:t>24</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lang w:val="en-US" w:eastAsia="zh-CN"/>
        </w:rPr>
        <w:t>8</w:t>
      </w:r>
      <w:r>
        <w:rPr>
          <w:rFonts w:hint="eastAsia" w:ascii="宋体" w:hAnsi="宋体" w:eastAsia="仿宋_GB2312" w:cs="Times New Roman"/>
          <w:color w:val="auto"/>
          <w:sz w:val="32"/>
          <w:szCs w:val="32"/>
        </w:rPr>
        <w:t>号</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rPr>
        <w:t>（以下简称</w:t>
      </w:r>
      <w:r>
        <w:rPr>
          <w:rFonts w:hint="eastAsia" w:ascii="宋体" w:hAnsi="宋体" w:eastAsia="仿宋_GB2312" w:cs="Times New Roman"/>
          <w:color w:val="auto"/>
          <w:sz w:val="32"/>
          <w:szCs w:val="32"/>
          <w:lang w:val="en-US" w:eastAsia="zh-CN"/>
        </w:rPr>
        <w:t>《办法》</w:t>
      </w:r>
      <w:r>
        <w:rPr>
          <w:rFonts w:hint="eastAsia" w:ascii="宋体" w:hAnsi="宋体" w:eastAsia="仿宋_GB2312" w:cs="Times New Roman"/>
          <w:color w:val="auto"/>
          <w:sz w:val="32"/>
          <w:szCs w:val="32"/>
        </w:rPr>
        <w:t>）精神，结合我区实际，</w:t>
      </w:r>
      <w:r>
        <w:rPr>
          <w:rFonts w:hint="eastAsia" w:ascii="宋体" w:hAnsi="宋体" w:eastAsia="仿宋_GB2312" w:cs="Times New Roman"/>
          <w:color w:val="auto"/>
          <w:sz w:val="32"/>
          <w:szCs w:val="32"/>
          <w:lang w:val="en-US" w:eastAsia="zh-CN"/>
        </w:rPr>
        <w:t>制定本实施细则</w:t>
      </w:r>
      <w:r>
        <w:rPr>
          <w:rFonts w:hint="eastAsia" w:ascii="宋体" w:hAnsi="宋体"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宋体" w:hAnsi="宋体" w:eastAsia="黑体" w:cs="Times New Roman"/>
          <w:color w:val="auto"/>
          <w:sz w:val="32"/>
          <w:szCs w:val="32"/>
          <w:lang w:val="en-US" w:eastAsia="zh-CN"/>
        </w:rPr>
      </w:pPr>
      <w:r>
        <w:rPr>
          <w:rFonts w:hint="eastAsia" w:ascii="宋体" w:hAnsi="宋体" w:eastAsia="黑体" w:cs="Times New Roman"/>
          <w:color w:val="auto"/>
          <w:sz w:val="32"/>
          <w:szCs w:val="32"/>
          <w:lang w:val="en-US" w:eastAsia="zh-CN"/>
        </w:rPr>
        <w:t>关于赣州经济技术开发区核心区域范围</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bCs/>
          <w:color w:val="000000"/>
          <w:sz w:val="32"/>
          <w:szCs w:val="32"/>
          <w:lang w:val="en-US" w:eastAsia="zh-CN"/>
        </w:rPr>
      </w:pPr>
      <w:r>
        <w:rPr>
          <w:rFonts w:hint="eastAsia" w:ascii="宋体" w:hAnsi="宋体" w:eastAsia="仿宋_GB2312" w:cs="Times New Roman"/>
          <w:bCs/>
          <w:color w:val="auto"/>
          <w:sz w:val="32"/>
          <w:szCs w:val="32"/>
          <w:lang w:val="en-US" w:eastAsia="zh-CN"/>
        </w:rPr>
        <w:t>根据</w:t>
      </w:r>
      <w:r>
        <w:rPr>
          <w:rFonts w:hint="eastAsia" w:ascii="宋体" w:hAnsi="宋体" w:eastAsia="仿宋_GB2312" w:cs="Times New Roman"/>
          <w:color w:val="auto"/>
          <w:sz w:val="32"/>
          <w:szCs w:val="32"/>
          <w:lang w:val="en-US" w:eastAsia="zh-CN"/>
        </w:rPr>
        <w:t>《办法》</w:t>
      </w:r>
      <w:r>
        <w:rPr>
          <w:rFonts w:hint="eastAsia" w:ascii="宋体" w:hAnsi="宋体" w:eastAsia="仿宋_GB2312" w:cs="Times New Roman"/>
          <w:bCs/>
          <w:color w:val="auto"/>
          <w:sz w:val="32"/>
          <w:szCs w:val="32"/>
          <w:lang w:val="en-US" w:eastAsia="zh-CN"/>
        </w:rPr>
        <w:t>附件5中“赣州经济技术开发区、赣</w:t>
      </w:r>
      <w:r>
        <w:rPr>
          <w:rFonts w:hint="eastAsia" w:ascii="宋体" w:hAnsi="宋体" w:eastAsia="仿宋_GB2312" w:cs="Times New Roman"/>
          <w:bCs/>
          <w:color w:val="000000"/>
          <w:sz w:val="32"/>
          <w:szCs w:val="32"/>
          <w:lang w:val="en-US" w:eastAsia="zh-CN"/>
        </w:rPr>
        <w:t>州蓉江新区、南康区、赣县区核心区域，由各区人民政府（管委会）自行确定”规定，结合《赣州市人民政府关于印发赣州市国土空间总体规划（2021—2035年）的通知》（赣市府发〔2024〕6号），赣州经济技术开发区辖区横江大道及桑梓路以南范围为赣州经济技术开发区核心区域，其余为赣州经济技术开发区核心区域外区域。</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bCs w:val="0"/>
          <w:sz w:val="32"/>
          <w:szCs w:val="32"/>
          <w:lang w:val="en-US" w:eastAsia="zh-CN"/>
        </w:rPr>
      </w:pPr>
      <w:r>
        <w:rPr>
          <w:rFonts w:hint="eastAsia" w:ascii="宋体" w:hAnsi="宋体" w:eastAsia="黑体" w:cs="Times New Roman"/>
          <w:bCs w:val="0"/>
          <w:sz w:val="32"/>
          <w:szCs w:val="32"/>
          <w:lang w:val="en-US" w:eastAsia="zh-CN"/>
        </w:rPr>
        <w:t>二、关于户的认定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bCs/>
          <w:color w:val="000000"/>
          <w:sz w:val="32"/>
          <w:szCs w:val="32"/>
          <w:lang w:val="en-US" w:eastAsia="zh-CN"/>
        </w:rPr>
      </w:pPr>
      <w:r>
        <w:rPr>
          <w:rFonts w:hint="eastAsia" w:ascii="宋体" w:hAnsi="宋体" w:eastAsia="仿宋_GB2312" w:cs="Times New Roman"/>
          <w:bCs/>
          <w:color w:val="000000"/>
          <w:sz w:val="32"/>
          <w:szCs w:val="32"/>
          <w:lang w:val="en-US" w:eastAsia="zh-CN"/>
        </w:rPr>
        <w:t>1.户数认定按照《办法》第二十九条规定执行；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lang w:val="en-US" w:eastAsia="zh-CN"/>
        </w:rPr>
      </w:pPr>
      <w:r>
        <w:rPr>
          <w:rFonts w:hint="eastAsia" w:ascii="宋体" w:hAnsi="宋体" w:eastAsia="宋体" w:cs="Times New Roman"/>
          <w:color w:val="auto"/>
          <w:sz w:val="32"/>
          <w:szCs w:val="32"/>
          <w:highlight w:val="none"/>
          <w:lang w:val="en-US" w:eastAsia="zh-CN"/>
        </w:rPr>
        <w:t>2</w:t>
      </w:r>
      <w:r>
        <w:rPr>
          <w:rFonts w:hint="eastAsia" w:ascii="宋体" w:hAnsi="宋体" w:eastAsia="仿宋_GB2312" w:cs="Times New Roman"/>
          <w:color w:val="auto"/>
          <w:sz w:val="32"/>
          <w:szCs w:val="32"/>
          <w:highlight w:val="none"/>
          <w:lang w:val="en-US" w:eastAsia="zh-CN"/>
        </w:rPr>
        <w:t>.符合分户条件的被征收人，按户认定合法房屋面积，每户单独签订</w:t>
      </w:r>
      <w:r>
        <w:rPr>
          <w:rFonts w:hint="eastAsia" w:ascii="宋体" w:hAnsi="宋体" w:eastAsia="仿宋_GB2312" w:cs="仿宋_GB2312"/>
          <w:color w:val="auto"/>
          <w:sz w:val="32"/>
          <w:szCs w:val="32"/>
          <w:highlight w:val="none"/>
        </w:rPr>
        <w:t>房屋</w:t>
      </w:r>
      <w:r>
        <w:rPr>
          <w:rFonts w:hint="eastAsia" w:ascii="宋体" w:hAnsi="宋体" w:eastAsia="仿宋_GB2312" w:cs="仿宋_GB2312"/>
          <w:color w:val="auto"/>
          <w:sz w:val="32"/>
          <w:szCs w:val="32"/>
          <w:highlight w:val="none"/>
          <w:lang w:val="en-US" w:eastAsia="zh-CN"/>
        </w:rPr>
        <w:t>征收</w:t>
      </w:r>
      <w:r>
        <w:rPr>
          <w:rFonts w:hint="eastAsia" w:ascii="宋体" w:hAnsi="宋体" w:eastAsia="仿宋_GB2312" w:cs="仿宋_GB2312"/>
          <w:color w:val="auto"/>
          <w:sz w:val="32"/>
          <w:szCs w:val="32"/>
          <w:highlight w:val="none"/>
        </w:rPr>
        <w:t>补偿安置协议</w:t>
      </w:r>
      <w:r>
        <w:rPr>
          <w:rFonts w:hint="eastAsia" w:ascii="宋体" w:hAnsi="宋体"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宋体" w:hAnsi="宋体" w:eastAsia="黑体" w:cs="Times New Roman"/>
          <w:sz w:val="32"/>
          <w:szCs w:val="32"/>
          <w:lang w:val="en-US" w:eastAsia="zh-CN"/>
        </w:rPr>
      </w:pPr>
      <w:r>
        <w:rPr>
          <w:rFonts w:hint="eastAsia" w:ascii="宋体" w:hAnsi="宋体" w:eastAsia="黑体" w:cs="Times New Roman"/>
          <w:sz w:val="32"/>
          <w:szCs w:val="32"/>
          <w:lang w:val="en-US" w:eastAsia="zh-CN"/>
        </w:rPr>
        <w:t>三、关于房屋合法面积认定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bCs/>
          <w:color w:val="000000"/>
          <w:sz w:val="32"/>
          <w:szCs w:val="32"/>
          <w:lang w:val="en-US" w:eastAsia="zh-CN"/>
        </w:rPr>
        <w:t>1.</w:t>
      </w:r>
      <w:r>
        <w:rPr>
          <w:rFonts w:hint="eastAsia" w:ascii="宋体" w:hAnsi="宋体" w:eastAsia="仿宋_GB2312" w:cs="Times New Roman"/>
          <w:sz w:val="32"/>
          <w:szCs w:val="32"/>
        </w:rPr>
        <w:t>1986年12月31日前建</w:t>
      </w:r>
      <w:r>
        <w:rPr>
          <w:rFonts w:hint="eastAsia" w:ascii="宋体" w:hAnsi="宋体" w:eastAsia="仿宋_GB2312" w:cs="Times New Roman"/>
          <w:sz w:val="32"/>
          <w:szCs w:val="32"/>
          <w:lang w:eastAsia="zh-CN"/>
        </w:rPr>
        <w:t>成的</w:t>
      </w:r>
      <w:r>
        <w:rPr>
          <w:rFonts w:hint="eastAsia" w:ascii="宋体" w:hAnsi="宋体" w:eastAsia="仿宋_GB2312" w:cs="Times New Roman"/>
          <w:sz w:val="32"/>
          <w:szCs w:val="32"/>
          <w:u w:val="none"/>
          <w:lang w:eastAsia="zh-CN"/>
        </w:rPr>
        <w:t>土木房屋等老宅</w:t>
      </w:r>
      <w:r>
        <w:rPr>
          <w:rFonts w:hint="eastAsia" w:ascii="宋体" w:hAnsi="宋体" w:eastAsia="仿宋_GB2312" w:cs="Times New Roman"/>
          <w:sz w:val="32"/>
          <w:szCs w:val="32"/>
        </w:rPr>
        <w:t>，视为取得了宅基地批准文件，</w:t>
      </w:r>
      <w:r>
        <w:rPr>
          <w:rFonts w:hint="eastAsia" w:ascii="宋体" w:hAnsi="宋体" w:eastAsia="仿宋_GB2312" w:cs="Times New Roman"/>
          <w:color w:val="auto"/>
          <w:sz w:val="32"/>
          <w:szCs w:val="32"/>
          <w:lang w:val="en-US" w:eastAsia="zh-CN"/>
        </w:rPr>
        <w:t>视同为合法房屋予以征收补偿安置</w:t>
      </w:r>
      <w:r>
        <w:rPr>
          <w:rFonts w:hint="eastAsia" w:ascii="宋体" w:hAnsi="宋体" w:eastAsia="仿宋_GB2312" w:cs="Times New Roman"/>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lang w:eastAsia="zh-CN"/>
        </w:rPr>
      </w:pPr>
      <w:r>
        <w:rPr>
          <w:rFonts w:hint="eastAsia" w:ascii="宋体" w:hAnsi="宋体" w:eastAsia="宋体" w:cs="Times New Roman"/>
          <w:sz w:val="32"/>
          <w:szCs w:val="32"/>
          <w:lang w:val="en-US" w:eastAsia="zh-CN"/>
        </w:rPr>
        <w:t>2.</w:t>
      </w:r>
      <w:r>
        <w:rPr>
          <w:rFonts w:hint="eastAsia" w:ascii="宋体" w:hAnsi="宋体" w:eastAsia="仿宋_GB2312" w:cs="Times New Roman"/>
          <w:sz w:val="32"/>
          <w:szCs w:val="32"/>
          <w:lang w:val="en-US" w:eastAsia="zh-CN"/>
        </w:rPr>
        <w:t>在</w:t>
      </w:r>
      <w:r>
        <w:rPr>
          <w:rFonts w:hint="eastAsia" w:ascii="宋体" w:hAnsi="宋体" w:eastAsia="仿宋_GB2312" w:cs="Times New Roman"/>
          <w:sz w:val="32"/>
          <w:szCs w:val="32"/>
        </w:rPr>
        <w:t>新农村建设</w:t>
      </w:r>
      <w:r>
        <w:rPr>
          <w:rFonts w:hint="eastAsia" w:ascii="宋体" w:hAnsi="宋体" w:eastAsia="仿宋_GB2312" w:cs="Times New Roman"/>
          <w:sz w:val="32"/>
          <w:szCs w:val="32"/>
          <w:lang w:eastAsia="zh-CN"/>
        </w:rPr>
        <w:t>时期</w:t>
      </w:r>
      <w:r>
        <w:rPr>
          <w:rFonts w:hint="eastAsia" w:ascii="宋体" w:hAnsi="宋体" w:eastAsia="仿宋_GB2312" w:cs="Times New Roman"/>
          <w:sz w:val="32"/>
          <w:szCs w:val="32"/>
        </w:rPr>
        <w:t>、危旧土坯房</w:t>
      </w:r>
      <w:r>
        <w:rPr>
          <w:rFonts w:hint="eastAsia" w:ascii="宋体" w:hAnsi="宋体" w:eastAsia="仿宋_GB2312" w:cs="Times New Roman"/>
          <w:sz w:val="32"/>
          <w:szCs w:val="32"/>
          <w:lang w:eastAsia="zh-CN"/>
        </w:rPr>
        <w:t>集中</w:t>
      </w:r>
      <w:r>
        <w:rPr>
          <w:rFonts w:hint="eastAsia" w:ascii="宋体" w:hAnsi="宋体" w:eastAsia="仿宋_GB2312" w:cs="Times New Roman"/>
          <w:sz w:val="32"/>
          <w:szCs w:val="32"/>
        </w:rPr>
        <w:t>改造</w:t>
      </w:r>
      <w:r>
        <w:rPr>
          <w:rFonts w:hint="eastAsia" w:ascii="宋体" w:hAnsi="宋体" w:eastAsia="仿宋_GB2312" w:cs="Times New Roman"/>
          <w:sz w:val="32"/>
          <w:szCs w:val="32"/>
          <w:lang w:eastAsia="zh-CN"/>
        </w:rPr>
        <w:t>时期</w:t>
      </w:r>
      <w:r>
        <w:rPr>
          <w:rFonts w:hint="eastAsia" w:ascii="宋体" w:hAnsi="宋体" w:eastAsia="仿宋_GB2312" w:cs="Times New Roman"/>
          <w:sz w:val="32"/>
          <w:szCs w:val="32"/>
        </w:rPr>
        <w:t>申请农民建房，能够提供</w:t>
      </w:r>
      <w:r>
        <w:rPr>
          <w:rFonts w:hint="eastAsia" w:ascii="宋体" w:hAnsi="宋体" w:eastAsia="仿宋_GB2312" w:cs="Times New Roman"/>
          <w:sz w:val="32"/>
          <w:szCs w:val="32"/>
          <w:lang w:val="en-US" w:eastAsia="zh-CN"/>
        </w:rPr>
        <w:t>乡镇及以上</w:t>
      </w:r>
      <w:r>
        <w:rPr>
          <w:rFonts w:hint="eastAsia" w:ascii="宋体" w:hAnsi="宋体" w:eastAsia="仿宋_GB2312" w:cs="Times New Roman"/>
          <w:sz w:val="32"/>
          <w:szCs w:val="32"/>
        </w:rPr>
        <w:t>相关部门审批手续的，按批准面积认定房屋合法面积</w:t>
      </w:r>
      <w:r>
        <w:rPr>
          <w:rFonts w:hint="eastAsia" w:ascii="宋体" w:hAnsi="宋体" w:eastAsia="仿宋_GB2312" w:cs="Times New Roman"/>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bCs/>
          <w:color w:val="000000"/>
          <w:sz w:val="32"/>
          <w:szCs w:val="32"/>
          <w:lang w:val="en-US" w:eastAsia="zh-CN"/>
        </w:rPr>
      </w:pPr>
      <w:r>
        <w:rPr>
          <w:rFonts w:hint="eastAsia" w:ascii="宋体" w:hAnsi="宋体" w:eastAsia="仿宋_GB2312" w:cs="Times New Roman"/>
          <w:bCs/>
          <w:color w:val="000000"/>
          <w:sz w:val="32"/>
          <w:szCs w:val="32"/>
          <w:lang w:val="en-US" w:eastAsia="zh-CN"/>
        </w:rPr>
        <w:t>3.根据《办法》第十九条、第二十条规定，按照“一户一宅”原则认定房屋合法面积的，还应当遵循</w:t>
      </w:r>
      <w:r>
        <w:rPr>
          <w:rFonts w:hint="eastAsia" w:ascii="宋体" w:hAnsi="宋体" w:eastAsia="仿宋_GB2312" w:cs="Times New Roman"/>
          <w:bCs/>
          <w:color w:val="auto"/>
          <w:sz w:val="32"/>
          <w:szCs w:val="32"/>
          <w:lang w:val="en-US" w:eastAsia="zh-CN"/>
        </w:rPr>
        <w:t>以下规定</w:t>
      </w:r>
      <w:r>
        <w:rPr>
          <w:rFonts w:hint="eastAsia" w:ascii="宋体" w:hAnsi="宋体" w:eastAsia="仿宋_GB2312" w:cs="Times New Roman"/>
          <w:bCs/>
          <w:color w:val="00000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highlight w:val="none"/>
          <w:lang w:eastAsia="zh-CN"/>
        </w:rPr>
      </w:pPr>
      <w:r>
        <w:rPr>
          <w:rFonts w:hint="eastAsia" w:ascii="宋体" w:hAnsi="宋体" w:eastAsia="仿宋_GB2312" w:cs="Times New Roman"/>
          <w:bCs/>
          <w:color w:val="000000"/>
          <w:sz w:val="32"/>
          <w:szCs w:val="32"/>
          <w:highlight w:val="none"/>
          <w:lang w:val="en-US" w:eastAsia="zh-CN"/>
        </w:rPr>
        <w:t>（1）一栋连体共墙的房屋</w:t>
      </w:r>
      <w:r>
        <w:rPr>
          <w:rFonts w:hint="eastAsia" w:ascii="宋体" w:hAnsi="宋体" w:eastAsia="仿宋_GB2312" w:cs="Times New Roman"/>
          <w:sz w:val="32"/>
          <w:szCs w:val="32"/>
          <w:highlight w:val="none"/>
        </w:rPr>
        <w:t>可以按照“一户一宅”</w:t>
      </w:r>
      <w:r>
        <w:rPr>
          <w:rFonts w:hint="eastAsia" w:ascii="宋体" w:hAnsi="宋体" w:eastAsia="仿宋_GB2312" w:cs="Times New Roman"/>
          <w:sz w:val="32"/>
          <w:szCs w:val="32"/>
          <w:highlight w:val="none"/>
          <w:lang w:val="en-US" w:eastAsia="zh-CN"/>
        </w:rPr>
        <w:t>原则</w:t>
      </w:r>
      <w:r>
        <w:rPr>
          <w:rFonts w:hint="eastAsia" w:ascii="宋体" w:hAnsi="宋体" w:eastAsia="仿宋_GB2312" w:cs="Times New Roman"/>
          <w:sz w:val="32"/>
          <w:szCs w:val="32"/>
          <w:highlight w:val="none"/>
        </w:rPr>
        <w:t>认定</w:t>
      </w:r>
      <w:r>
        <w:rPr>
          <w:rFonts w:hint="eastAsia" w:ascii="宋体" w:hAnsi="宋体" w:eastAsia="仿宋_GB2312" w:cs="Times New Roman"/>
          <w:sz w:val="32"/>
          <w:szCs w:val="32"/>
          <w:highlight w:val="none"/>
          <w:lang w:val="en-US" w:eastAsia="zh-CN"/>
        </w:rPr>
        <w:t>房屋</w:t>
      </w:r>
      <w:r>
        <w:rPr>
          <w:rFonts w:hint="eastAsia" w:ascii="宋体" w:hAnsi="宋体" w:eastAsia="仿宋_GB2312" w:cs="Times New Roman"/>
          <w:sz w:val="32"/>
          <w:szCs w:val="32"/>
          <w:highlight w:val="none"/>
        </w:rPr>
        <w:t>合法面积</w:t>
      </w:r>
      <w:r>
        <w:rPr>
          <w:rFonts w:hint="eastAsia" w:ascii="宋体" w:hAnsi="宋体" w:eastAsia="仿宋_GB2312" w:cs="Times New Roman"/>
          <w:sz w:val="32"/>
          <w:szCs w:val="32"/>
          <w:highlight w:val="none"/>
          <w:lang w:eastAsia="zh-CN"/>
        </w:rPr>
        <w:t>，不予拼凑认定房屋合法面积；</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bCs/>
          <w:color w:val="000000"/>
          <w:sz w:val="32"/>
          <w:szCs w:val="32"/>
          <w:highlight w:val="none"/>
          <w:lang w:val="en-US" w:eastAsia="zh-CN"/>
        </w:rPr>
      </w:pPr>
      <w:r>
        <w:rPr>
          <w:rFonts w:hint="eastAsia" w:ascii="宋体" w:hAnsi="宋体" w:eastAsia="仿宋_GB2312" w:cs="Times New Roman"/>
          <w:kern w:val="2"/>
          <w:sz w:val="32"/>
          <w:szCs w:val="32"/>
          <w:highlight w:val="none"/>
          <w:lang w:val="en-US" w:eastAsia="zh-CN" w:bidi="ar-SA"/>
        </w:rPr>
        <w:t>（</w:t>
      </w:r>
      <w:r>
        <w:rPr>
          <w:rFonts w:hint="eastAsia" w:ascii="宋体" w:hAnsi="宋体" w:eastAsia="仿宋_GB2312" w:cs="Times New Roman"/>
          <w:bCs/>
          <w:color w:val="000000"/>
          <w:kern w:val="2"/>
          <w:sz w:val="32"/>
          <w:szCs w:val="32"/>
          <w:highlight w:val="none"/>
          <w:lang w:val="en-US" w:eastAsia="zh-CN" w:bidi="ar-SA"/>
        </w:rPr>
        <w:t>2</w:t>
      </w:r>
      <w:r>
        <w:rPr>
          <w:rFonts w:hint="eastAsia" w:ascii="宋体" w:hAnsi="宋体" w:eastAsia="仿宋_GB2312" w:cs="Times New Roman"/>
          <w:kern w:val="2"/>
          <w:sz w:val="32"/>
          <w:szCs w:val="32"/>
          <w:highlight w:val="none"/>
          <w:lang w:val="en-US" w:eastAsia="zh-CN" w:bidi="ar-SA"/>
        </w:rPr>
        <w:t>）</w:t>
      </w:r>
      <w:r>
        <w:rPr>
          <w:rFonts w:hint="eastAsia" w:ascii="宋体" w:hAnsi="宋体" w:eastAsia="仿宋_GB2312" w:cs="Times New Roman"/>
          <w:bCs/>
          <w:color w:val="000000"/>
          <w:sz w:val="32"/>
          <w:szCs w:val="32"/>
          <w:highlight w:val="none"/>
          <w:lang w:val="en-US" w:eastAsia="zh-CN"/>
        </w:rPr>
        <w:t>一栋独立的住宅房屋和一栋独立的厨房可合并认定房屋合法面积；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highlight w:val="none"/>
          <w:lang w:eastAsia="zh-CN"/>
        </w:rPr>
      </w:pPr>
      <w:r>
        <w:rPr>
          <w:rFonts w:hint="eastAsia" w:ascii="宋体" w:hAnsi="宋体" w:eastAsia="仿宋_GB2312" w:cs="Times New Roman"/>
          <w:sz w:val="32"/>
          <w:szCs w:val="32"/>
          <w:highlight w:val="none"/>
          <w:lang w:eastAsia="zh-CN"/>
        </w:rPr>
        <w:t>（</w:t>
      </w:r>
      <w:r>
        <w:rPr>
          <w:rFonts w:hint="eastAsia" w:ascii="宋体" w:hAnsi="宋体" w:eastAsia="仿宋_GB2312" w:cs="Times New Roman"/>
          <w:bCs/>
          <w:color w:val="000000"/>
          <w:sz w:val="32"/>
          <w:szCs w:val="32"/>
          <w:highlight w:val="none"/>
          <w:lang w:val="en-US" w:eastAsia="zh-CN"/>
        </w:rPr>
        <w:t>3</w:t>
      </w:r>
      <w:r>
        <w:rPr>
          <w:rFonts w:hint="eastAsia" w:ascii="宋体" w:hAnsi="宋体" w:eastAsia="仿宋_GB2312" w:cs="Times New Roman"/>
          <w:sz w:val="32"/>
          <w:szCs w:val="32"/>
          <w:highlight w:val="none"/>
          <w:lang w:val="en-US" w:eastAsia="zh-CN"/>
        </w:rPr>
        <w:t>）</w:t>
      </w:r>
      <w:r>
        <w:rPr>
          <w:rFonts w:hint="eastAsia" w:ascii="宋体" w:hAnsi="宋体" w:eastAsia="仿宋_GB2312" w:cs="Times New Roman"/>
          <w:sz w:val="32"/>
          <w:szCs w:val="32"/>
          <w:highlight w:val="none"/>
        </w:rPr>
        <w:t>被征收人</w:t>
      </w:r>
      <w:r>
        <w:rPr>
          <w:rFonts w:hint="eastAsia" w:ascii="宋体" w:hAnsi="宋体" w:eastAsia="仿宋_GB2312" w:cs="Times New Roman"/>
          <w:sz w:val="32"/>
          <w:szCs w:val="32"/>
          <w:highlight w:val="none"/>
          <w:lang w:eastAsia="zh-CN"/>
        </w:rPr>
        <w:t>建设一处权证不齐全的房屋后，又继承取得其他合法房屋的，该权证不齐全的房屋</w:t>
      </w:r>
      <w:r>
        <w:rPr>
          <w:rFonts w:hint="eastAsia" w:ascii="宋体" w:hAnsi="宋体" w:eastAsia="仿宋_GB2312" w:cs="Times New Roman"/>
          <w:sz w:val="32"/>
          <w:szCs w:val="32"/>
          <w:highlight w:val="none"/>
        </w:rPr>
        <w:t>可以按照“一户一宅”</w:t>
      </w:r>
      <w:r>
        <w:rPr>
          <w:rFonts w:hint="eastAsia" w:ascii="宋体" w:hAnsi="宋体" w:eastAsia="仿宋_GB2312" w:cs="Times New Roman"/>
          <w:sz w:val="32"/>
          <w:szCs w:val="32"/>
          <w:highlight w:val="none"/>
          <w:lang w:val="en-US" w:eastAsia="zh-CN"/>
        </w:rPr>
        <w:t>原则</w:t>
      </w:r>
      <w:r>
        <w:rPr>
          <w:rFonts w:hint="eastAsia" w:ascii="宋体" w:hAnsi="宋体" w:eastAsia="仿宋_GB2312" w:cs="Times New Roman"/>
          <w:sz w:val="32"/>
          <w:szCs w:val="32"/>
          <w:highlight w:val="none"/>
        </w:rPr>
        <w:t>认定</w:t>
      </w:r>
      <w:r>
        <w:rPr>
          <w:rFonts w:hint="eastAsia" w:ascii="宋体" w:hAnsi="宋体" w:eastAsia="仿宋_GB2312" w:cs="Times New Roman"/>
          <w:sz w:val="32"/>
          <w:szCs w:val="32"/>
          <w:highlight w:val="none"/>
          <w:lang w:val="en-US" w:eastAsia="zh-CN"/>
        </w:rPr>
        <w:t>房屋</w:t>
      </w:r>
      <w:r>
        <w:rPr>
          <w:rFonts w:hint="eastAsia" w:ascii="宋体" w:hAnsi="宋体" w:eastAsia="仿宋_GB2312" w:cs="Times New Roman"/>
          <w:sz w:val="32"/>
          <w:szCs w:val="32"/>
          <w:highlight w:val="none"/>
        </w:rPr>
        <w:t>合法面积</w:t>
      </w:r>
      <w:r>
        <w:rPr>
          <w:rFonts w:hint="eastAsia" w:ascii="宋体" w:hAnsi="宋体" w:eastAsia="仿宋_GB2312" w:cs="Times New Roman"/>
          <w:sz w:val="32"/>
          <w:szCs w:val="32"/>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Times New Roman"/>
        </w:rPr>
      </w:pPr>
      <w:r>
        <w:rPr>
          <w:rFonts w:hint="eastAsia" w:ascii="宋体" w:hAnsi="宋体" w:eastAsia="仿宋_GB2312" w:cs="Times New Roman"/>
          <w:sz w:val="32"/>
          <w:szCs w:val="32"/>
          <w:highlight w:val="none"/>
          <w:lang w:eastAsia="zh-CN"/>
        </w:rPr>
        <w:t>（</w:t>
      </w:r>
      <w:r>
        <w:rPr>
          <w:rFonts w:hint="eastAsia" w:ascii="宋体" w:hAnsi="宋体" w:eastAsia="宋体" w:cs="Times New Roman"/>
          <w:sz w:val="32"/>
          <w:szCs w:val="32"/>
          <w:highlight w:val="none"/>
          <w:lang w:val="en-US" w:eastAsia="zh-CN"/>
        </w:rPr>
        <w:t>4</w:t>
      </w:r>
      <w:r>
        <w:rPr>
          <w:rFonts w:hint="eastAsia" w:ascii="宋体" w:hAnsi="宋体" w:eastAsia="仿宋_GB2312" w:cs="Times New Roman"/>
          <w:sz w:val="32"/>
          <w:szCs w:val="32"/>
          <w:highlight w:val="none"/>
          <w:lang w:val="en-US" w:eastAsia="zh-CN"/>
        </w:rPr>
        <w:t>）夫妻关系存续期间建设房屋，征收土地预公告发布前离婚的允许分户，但</w:t>
      </w:r>
      <w:r>
        <w:rPr>
          <w:rFonts w:hint="eastAsia" w:ascii="宋体" w:hAnsi="宋体" w:eastAsia="仿宋_GB2312" w:cs="Times New Roman"/>
          <w:bCs/>
          <w:color w:val="000000"/>
          <w:sz w:val="32"/>
          <w:szCs w:val="32"/>
          <w:lang w:val="en-US" w:eastAsia="zh-CN"/>
        </w:rPr>
        <w:t>不能分别按照“一户一宅”原则认定被征收房屋的合法面积。</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rPr>
      </w:pPr>
      <w:r>
        <w:rPr>
          <w:rFonts w:hint="eastAsia" w:ascii="宋体" w:hAnsi="宋体" w:eastAsia="黑体" w:cs="Times New Roman"/>
          <w:bCs w:val="0"/>
          <w:sz w:val="32"/>
          <w:szCs w:val="32"/>
          <w:lang w:val="en-US" w:eastAsia="zh-CN"/>
        </w:rPr>
        <w:t>四、</w:t>
      </w:r>
      <w:r>
        <w:rPr>
          <w:rFonts w:hint="eastAsia" w:ascii="宋体" w:hAnsi="宋体" w:eastAsia="黑体" w:cs="Times New Roman"/>
          <w:sz w:val="32"/>
          <w:szCs w:val="32"/>
        </w:rPr>
        <w:t>关于继承</w:t>
      </w:r>
      <w:r>
        <w:rPr>
          <w:rFonts w:hint="eastAsia" w:ascii="宋体" w:hAnsi="宋体" w:eastAsia="黑体" w:cs="Times New Roman"/>
          <w:sz w:val="32"/>
          <w:szCs w:val="32"/>
          <w:lang w:eastAsia="zh-CN"/>
        </w:rPr>
        <w:t>、</w:t>
      </w:r>
      <w:r>
        <w:rPr>
          <w:rFonts w:hint="eastAsia" w:ascii="宋体" w:hAnsi="宋体" w:eastAsia="黑体" w:cs="Times New Roman"/>
          <w:sz w:val="32"/>
          <w:szCs w:val="32"/>
        </w:rPr>
        <w:t>赠与</w:t>
      </w:r>
      <w:r>
        <w:rPr>
          <w:rFonts w:hint="eastAsia" w:ascii="宋体" w:hAnsi="宋体" w:eastAsia="黑体" w:cs="Times New Roman"/>
          <w:sz w:val="32"/>
          <w:szCs w:val="32"/>
          <w:lang w:eastAsia="zh-CN"/>
        </w:rPr>
        <w:t>和分配</w:t>
      </w:r>
      <w:r>
        <w:rPr>
          <w:rFonts w:hint="eastAsia" w:ascii="宋体" w:hAnsi="宋体" w:eastAsia="黑体" w:cs="Times New Roman"/>
          <w:sz w:val="32"/>
          <w:szCs w:val="32"/>
        </w:rPr>
        <w:t>房屋的</w:t>
      </w:r>
      <w:r>
        <w:rPr>
          <w:rFonts w:hint="eastAsia" w:ascii="宋体" w:hAnsi="宋体" w:eastAsia="黑体" w:cs="Times New Roman"/>
          <w:sz w:val="32"/>
          <w:szCs w:val="32"/>
          <w:lang w:eastAsia="zh-CN"/>
        </w:rPr>
        <w:t>征收</w:t>
      </w:r>
      <w:r>
        <w:rPr>
          <w:rFonts w:hint="eastAsia" w:ascii="宋体" w:hAnsi="宋体" w:eastAsia="黑体" w:cs="Times New Roman"/>
          <w:sz w:val="32"/>
          <w:szCs w:val="32"/>
        </w:rPr>
        <w:t>补偿安置</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color w:val="FF0000"/>
          <w:sz w:val="32"/>
          <w:szCs w:val="32"/>
          <w:highlight w:val="none"/>
          <w:lang w:val="en-US" w:eastAsia="zh-CN"/>
        </w:rPr>
      </w:pPr>
      <w:r>
        <w:rPr>
          <w:rFonts w:hint="eastAsia" w:ascii="宋体" w:hAnsi="宋体" w:eastAsia="宋体" w:cs="Times New Roman"/>
          <w:color w:val="auto"/>
          <w:sz w:val="32"/>
          <w:szCs w:val="32"/>
          <w:highlight w:val="none"/>
          <w:lang w:val="en-US" w:eastAsia="zh-CN"/>
        </w:rPr>
        <w:t>1.</w:t>
      </w:r>
      <w:r>
        <w:rPr>
          <w:rFonts w:hint="eastAsia" w:ascii="宋体" w:hAnsi="宋体" w:eastAsia="仿宋_GB2312" w:cs="Times New Roman"/>
          <w:color w:val="auto"/>
          <w:sz w:val="32"/>
          <w:szCs w:val="32"/>
          <w:highlight w:val="none"/>
          <w:lang w:val="en-US" w:eastAsia="zh-CN"/>
        </w:rPr>
        <w:t>被征收房屋原所有权人死亡的，被征收房屋按照法定继承办理；原所有权人立有遗嘱的，被征收房屋按遗嘱继承或者遗赠办理；原所有权人签订了遗赠扶养协议的，按照协议办理。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lang w:val="en-US" w:eastAsia="zh-CN"/>
        </w:rPr>
      </w:pPr>
      <w:r>
        <w:rPr>
          <w:rFonts w:hint="eastAsia" w:ascii="宋体" w:hAnsi="宋体" w:eastAsia="宋体" w:cs="Times New Roman"/>
          <w:color w:val="auto"/>
          <w:sz w:val="32"/>
          <w:szCs w:val="32"/>
          <w:highlight w:val="none"/>
          <w:lang w:val="en-US" w:eastAsia="zh-CN"/>
        </w:rPr>
        <w:t>2</w:t>
      </w:r>
      <w:r>
        <w:rPr>
          <w:rFonts w:hint="eastAsia" w:ascii="宋体" w:hAnsi="宋体" w:eastAsia="仿宋_GB2312" w:cs="Times New Roman"/>
          <w:color w:val="auto"/>
          <w:sz w:val="32"/>
          <w:szCs w:val="32"/>
          <w:highlight w:val="none"/>
          <w:lang w:val="en-US" w:eastAsia="zh-CN"/>
        </w:rPr>
        <w:t>.因赠与、分配或出售等原因导致征收房屋面积不足人均35平方米的，按实际合法面积安置，不得按人均35平方米补足安置。</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lang w:val="en-US" w:eastAsia="zh-CN"/>
        </w:rPr>
      </w:pPr>
      <w:r>
        <w:rPr>
          <w:rFonts w:hint="eastAsia" w:ascii="宋体" w:hAnsi="宋体" w:eastAsia="黑体" w:cs="Times New Roman"/>
          <w:sz w:val="32"/>
          <w:szCs w:val="32"/>
          <w:lang w:val="en-US" w:eastAsia="zh-CN"/>
        </w:rPr>
        <w:t>五、</w:t>
      </w:r>
      <w:r>
        <w:rPr>
          <w:rFonts w:hint="eastAsia" w:ascii="宋体" w:hAnsi="宋体" w:eastAsia="黑体" w:cs="Times New Roman"/>
          <w:sz w:val="32"/>
          <w:szCs w:val="32"/>
        </w:rPr>
        <w:t>关于拥有两处及以上合法住房在不同时期</w:t>
      </w:r>
      <w:r>
        <w:rPr>
          <w:rFonts w:hint="eastAsia" w:ascii="宋体" w:hAnsi="宋体" w:eastAsia="黑体" w:cs="Times New Roman"/>
          <w:sz w:val="32"/>
          <w:szCs w:val="32"/>
          <w:lang w:eastAsia="zh-CN"/>
        </w:rPr>
        <w:t>征收</w:t>
      </w:r>
      <w:r>
        <w:rPr>
          <w:rFonts w:hint="eastAsia" w:ascii="宋体" w:hAnsi="宋体" w:eastAsia="黑体" w:cs="Times New Roman"/>
          <w:sz w:val="32"/>
          <w:szCs w:val="32"/>
        </w:rPr>
        <w:t>的安置方式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kern w:val="2"/>
          <w:sz w:val="32"/>
          <w:szCs w:val="32"/>
          <w:highlight w:val="none"/>
          <w:lang w:val="en-US" w:eastAsia="zh-CN" w:bidi="ar-SA"/>
        </w:rPr>
      </w:pPr>
      <w:r>
        <w:rPr>
          <w:rFonts w:hint="eastAsia" w:ascii="宋体" w:hAnsi="宋体" w:eastAsia="宋体" w:cs="Times New Roman"/>
          <w:color w:val="auto"/>
          <w:kern w:val="2"/>
          <w:sz w:val="32"/>
          <w:szCs w:val="32"/>
          <w:highlight w:val="none"/>
          <w:lang w:val="en-US" w:eastAsia="zh-CN" w:bidi="ar-SA"/>
        </w:rPr>
        <w:t>1.</w:t>
      </w:r>
      <w:r>
        <w:rPr>
          <w:rFonts w:hint="eastAsia" w:ascii="宋体" w:hAnsi="宋体" w:eastAsia="仿宋_GB2312" w:cs="Times New Roman"/>
          <w:kern w:val="2"/>
          <w:sz w:val="32"/>
          <w:szCs w:val="32"/>
          <w:highlight w:val="none"/>
          <w:lang w:val="en-US" w:eastAsia="zh-CN" w:bidi="ar-SA"/>
        </w:rPr>
        <w:t>原房屋征收时不符合分户条件，现征收剩余房屋时符合《办法》第二十九条规定的分户条件的，允许分户。被征收人原作为安置人口享受过房屋安置的（“拆一返一”公寓楼安置除外），只能选择提供安置房，房屋安置面积按《办法》第三十条、第三十二条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color w:val="auto"/>
          <w:kern w:val="2"/>
          <w:sz w:val="32"/>
          <w:szCs w:val="32"/>
          <w:highlight w:val="none"/>
          <w:lang w:val="en-US" w:eastAsia="zh-CN" w:bidi="ar-SA"/>
        </w:rPr>
      </w:pPr>
      <w:r>
        <w:rPr>
          <w:rFonts w:hint="eastAsia" w:ascii="宋体" w:hAnsi="宋体" w:eastAsia="宋体" w:cs="Times New Roman"/>
          <w:color w:val="auto"/>
          <w:kern w:val="2"/>
          <w:sz w:val="32"/>
          <w:szCs w:val="32"/>
          <w:highlight w:val="none"/>
          <w:lang w:val="en-US" w:eastAsia="zh-CN" w:bidi="ar-SA"/>
        </w:rPr>
        <w:t>2.</w:t>
      </w:r>
      <w:r>
        <w:rPr>
          <w:rFonts w:hint="eastAsia" w:ascii="宋体" w:hAnsi="宋体" w:eastAsia="仿宋_GB2312" w:cs="Times New Roman"/>
          <w:color w:val="auto"/>
          <w:kern w:val="2"/>
          <w:sz w:val="32"/>
          <w:szCs w:val="32"/>
          <w:highlight w:val="none"/>
          <w:lang w:val="en-US" w:eastAsia="zh-CN" w:bidi="ar-SA"/>
        </w:rPr>
        <w:t>因继承等原因，一户拥有两处及以上合法住宅，原按</w:t>
      </w:r>
      <w:r>
        <w:rPr>
          <w:rFonts w:hint="eastAsia" w:ascii="宋体" w:hAnsi="宋体" w:eastAsia="仿宋_GB2312" w:cs="Times New Roman"/>
          <w:color w:val="auto"/>
          <w:sz w:val="32"/>
          <w:szCs w:val="32"/>
          <w:highlight w:val="none"/>
        </w:rPr>
        <w:t>赣市府发〔2017〕1号</w:t>
      </w:r>
      <w:r>
        <w:rPr>
          <w:rFonts w:hint="eastAsia" w:ascii="宋体" w:hAnsi="宋体" w:eastAsia="仿宋_GB2312" w:cs="Times New Roman"/>
          <w:color w:val="auto"/>
          <w:sz w:val="32"/>
          <w:szCs w:val="32"/>
          <w:highlight w:val="none"/>
          <w:lang w:eastAsia="zh-CN"/>
        </w:rPr>
        <w:t>文件、</w:t>
      </w:r>
      <w:r>
        <w:rPr>
          <w:rFonts w:ascii="宋体" w:hAnsi="宋体" w:eastAsia="仿宋_GB2312" w:cs="Times New Roman"/>
          <w:b w:val="0"/>
          <w:bCs w:val="0"/>
          <w:color w:val="auto"/>
          <w:sz w:val="32"/>
          <w:szCs w:val="32"/>
          <w:highlight w:val="none"/>
        </w:rPr>
        <w:t>赣市府</w:t>
      </w:r>
      <w:r>
        <w:rPr>
          <w:rFonts w:hint="eastAsia" w:ascii="宋体" w:hAnsi="宋体" w:eastAsia="仿宋_GB2312" w:cs="Times New Roman"/>
          <w:b w:val="0"/>
          <w:bCs w:val="0"/>
          <w:color w:val="auto"/>
          <w:sz w:val="32"/>
          <w:szCs w:val="32"/>
          <w:highlight w:val="none"/>
        </w:rPr>
        <w:t>发</w:t>
      </w:r>
      <w:r>
        <w:rPr>
          <w:rFonts w:ascii="宋体" w:hAnsi="宋体" w:eastAsia="仿宋_GB2312" w:cs="Times New Roman"/>
          <w:b w:val="0"/>
          <w:bCs w:val="0"/>
          <w:color w:val="auto"/>
          <w:sz w:val="32"/>
          <w:szCs w:val="32"/>
          <w:highlight w:val="none"/>
        </w:rPr>
        <w:t>〔20</w:t>
      </w:r>
      <w:r>
        <w:rPr>
          <w:rFonts w:hint="eastAsia" w:ascii="宋体" w:hAnsi="宋体" w:eastAsia="仿宋_GB2312" w:cs="Times New Roman"/>
          <w:b w:val="0"/>
          <w:bCs w:val="0"/>
          <w:color w:val="auto"/>
          <w:sz w:val="32"/>
          <w:szCs w:val="32"/>
          <w:highlight w:val="none"/>
        </w:rPr>
        <w:t>2</w:t>
      </w:r>
      <w:r>
        <w:rPr>
          <w:rFonts w:hint="eastAsia" w:ascii="宋体" w:hAnsi="宋体" w:eastAsia="仿宋_GB2312" w:cs="Times New Roman"/>
          <w:b w:val="0"/>
          <w:bCs w:val="0"/>
          <w:color w:val="auto"/>
          <w:sz w:val="32"/>
          <w:szCs w:val="32"/>
          <w:highlight w:val="none"/>
          <w:lang w:val="en-US" w:eastAsia="zh-CN"/>
        </w:rPr>
        <w:t>4</w:t>
      </w:r>
      <w:r>
        <w:rPr>
          <w:rFonts w:ascii="宋体" w:hAnsi="宋体" w:eastAsia="仿宋_GB2312" w:cs="Times New Roman"/>
          <w:b w:val="0"/>
          <w:bCs w:val="0"/>
          <w:color w:val="auto"/>
          <w:sz w:val="32"/>
          <w:szCs w:val="32"/>
          <w:highlight w:val="none"/>
        </w:rPr>
        <w:t>〕</w:t>
      </w:r>
      <w:r>
        <w:rPr>
          <w:rFonts w:hint="eastAsia" w:ascii="宋体" w:hAnsi="宋体" w:eastAsia="仿宋_GB2312" w:cs="Times New Roman"/>
          <w:b w:val="0"/>
          <w:bCs w:val="0"/>
          <w:color w:val="auto"/>
          <w:sz w:val="32"/>
          <w:szCs w:val="32"/>
          <w:highlight w:val="none"/>
          <w:lang w:val="en-US" w:eastAsia="zh-CN"/>
        </w:rPr>
        <w:t>8</w:t>
      </w:r>
      <w:r>
        <w:rPr>
          <w:rFonts w:ascii="宋体" w:hAnsi="宋体" w:eastAsia="仿宋_GB2312" w:cs="Times New Roman"/>
          <w:b w:val="0"/>
          <w:bCs w:val="0"/>
          <w:color w:val="auto"/>
          <w:sz w:val="32"/>
          <w:szCs w:val="32"/>
          <w:highlight w:val="none"/>
        </w:rPr>
        <w:t>号</w:t>
      </w:r>
      <w:r>
        <w:rPr>
          <w:rFonts w:hint="eastAsia" w:ascii="宋体" w:hAnsi="宋体" w:eastAsia="仿宋_GB2312" w:cs="Times New Roman"/>
          <w:b w:val="0"/>
          <w:bCs w:val="0"/>
          <w:color w:val="auto"/>
          <w:sz w:val="32"/>
          <w:szCs w:val="32"/>
          <w:highlight w:val="none"/>
          <w:lang w:eastAsia="zh-CN"/>
        </w:rPr>
        <w:t>文件</w:t>
      </w:r>
      <w:r>
        <w:rPr>
          <w:rFonts w:hint="eastAsia" w:ascii="宋体" w:hAnsi="宋体" w:eastAsia="仿宋_GB2312" w:cs="Times New Roman"/>
          <w:color w:val="auto"/>
          <w:kern w:val="2"/>
          <w:sz w:val="32"/>
          <w:szCs w:val="32"/>
          <w:highlight w:val="none"/>
          <w:lang w:val="en-US" w:eastAsia="zh-CN" w:bidi="ar-SA"/>
        </w:rPr>
        <w:t>规定享受过购房补助的，现征收剩余房屋时，被征收人只能选择货币安置或房票安置。原按</w:t>
      </w:r>
      <w:r>
        <w:rPr>
          <w:rFonts w:hint="eastAsia" w:ascii="宋体" w:hAnsi="宋体" w:eastAsia="仿宋_GB2312" w:cs="Times New Roman"/>
          <w:color w:val="auto"/>
          <w:sz w:val="32"/>
          <w:szCs w:val="32"/>
          <w:highlight w:val="none"/>
        </w:rPr>
        <w:t>赣市府发〔2017〕1号</w:t>
      </w:r>
      <w:r>
        <w:rPr>
          <w:rFonts w:hint="eastAsia" w:ascii="宋体" w:hAnsi="宋体" w:eastAsia="仿宋_GB2312" w:cs="Times New Roman"/>
          <w:color w:val="auto"/>
          <w:sz w:val="32"/>
          <w:szCs w:val="32"/>
          <w:highlight w:val="none"/>
          <w:lang w:eastAsia="zh-CN"/>
        </w:rPr>
        <w:t>文件、</w:t>
      </w:r>
      <w:r>
        <w:rPr>
          <w:rFonts w:ascii="宋体" w:hAnsi="宋体" w:eastAsia="仿宋_GB2312" w:cs="Times New Roman"/>
          <w:b w:val="0"/>
          <w:bCs w:val="0"/>
          <w:color w:val="auto"/>
          <w:sz w:val="32"/>
          <w:szCs w:val="32"/>
          <w:highlight w:val="none"/>
        </w:rPr>
        <w:t>赣市府</w:t>
      </w:r>
      <w:r>
        <w:rPr>
          <w:rFonts w:hint="eastAsia" w:ascii="宋体" w:hAnsi="宋体" w:eastAsia="仿宋_GB2312" w:cs="Times New Roman"/>
          <w:b w:val="0"/>
          <w:bCs w:val="0"/>
          <w:color w:val="auto"/>
          <w:sz w:val="32"/>
          <w:szCs w:val="32"/>
          <w:highlight w:val="none"/>
        </w:rPr>
        <w:t>发</w:t>
      </w:r>
      <w:r>
        <w:rPr>
          <w:rFonts w:ascii="宋体" w:hAnsi="宋体" w:eastAsia="仿宋_GB2312" w:cs="Times New Roman"/>
          <w:b w:val="0"/>
          <w:bCs w:val="0"/>
          <w:color w:val="auto"/>
          <w:sz w:val="32"/>
          <w:szCs w:val="32"/>
          <w:highlight w:val="none"/>
        </w:rPr>
        <w:t>〔20</w:t>
      </w:r>
      <w:r>
        <w:rPr>
          <w:rFonts w:hint="eastAsia" w:ascii="宋体" w:hAnsi="宋体" w:eastAsia="仿宋_GB2312" w:cs="Times New Roman"/>
          <w:b w:val="0"/>
          <w:bCs w:val="0"/>
          <w:color w:val="auto"/>
          <w:sz w:val="32"/>
          <w:szCs w:val="32"/>
          <w:highlight w:val="none"/>
        </w:rPr>
        <w:t>2</w:t>
      </w:r>
      <w:r>
        <w:rPr>
          <w:rFonts w:hint="eastAsia" w:ascii="宋体" w:hAnsi="宋体" w:eastAsia="仿宋_GB2312" w:cs="Times New Roman"/>
          <w:b w:val="0"/>
          <w:bCs w:val="0"/>
          <w:color w:val="auto"/>
          <w:sz w:val="32"/>
          <w:szCs w:val="32"/>
          <w:highlight w:val="none"/>
          <w:lang w:val="en-US" w:eastAsia="zh-CN"/>
        </w:rPr>
        <w:t>4</w:t>
      </w:r>
      <w:r>
        <w:rPr>
          <w:rFonts w:ascii="宋体" w:hAnsi="宋体" w:eastAsia="仿宋_GB2312" w:cs="Times New Roman"/>
          <w:b w:val="0"/>
          <w:bCs w:val="0"/>
          <w:color w:val="auto"/>
          <w:sz w:val="32"/>
          <w:szCs w:val="32"/>
          <w:highlight w:val="none"/>
        </w:rPr>
        <w:t>〕</w:t>
      </w:r>
      <w:r>
        <w:rPr>
          <w:rFonts w:hint="eastAsia" w:ascii="宋体" w:hAnsi="宋体" w:eastAsia="仿宋_GB2312" w:cs="Times New Roman"/>
          <w:b w:val="0"/>
          <w:bCs w:val="0"/>
          <w:color w:val="auto"/>
          <w:sz w:val="32"/>
          <w:szCs w:val="32"/>
          <w:highlight w:val="none"/>
          <w:lang w:val="en-US" w:eastAsia="zh-CN"/>
        </w:rPr>
        <w:t>8</w:t>
      </w:r>
      <w:r>
        <w:rPr>
          <w:rFonts w:ascii="宋体" w:hAnsi="宋体" w:eastAsia="仿宋_GB2312" w:cs="Times New Roman"/>
          <w:b w:val="0"/>
          <w:bCs w:val="0"/>
          <w:color w:val="auto"/>
          <w:sz w:val="32"/>
          <w:szCs w:val="32"/>
          <w:highlight w:val="none"/>
        </w:rPr>
        <w:t>号</w:t>
      </w:r>
      <w:r>
        <w:rPr>
          <w:rFonts w:hint="eastAsia" w:ascii="宋体" w:hAnsi="宋体" w:eastAsia="仿宋_GB2312" w:cs="Times New Roman"/>
          <w:b w:val="0"/>
          <w:bCs w:val="0"/>
          <w:color w:val="auto"/>
          <w:sz w:val="32"/>
          <w:szCs w:val="32"/>
          <w:highlight w:val="none"/>
          <w:lang w:eastAsia="zh-CN"/>
        </w:rPr>
        <w:t>文件</w:t>
      </w:r>
      <w:r>
        <w:rPr>
          <w:rFonts w:hint="eastAsia" w:ascii="宋体" w:hAnsi="宋体" w:eastAsia="仿宋_GB2312" w:cs="Times New Roman"/>
          <w:b w:val="0"/>
          <w:bCs w:val="0"/>
          <w:color w:val="auto"/>
          <w:sz w:val="32"/>
          <w:szCs w:val="32"/>
          <w:highlight w:val="none"/>
          <w:lang w:val="en-US" w:eastAsia="zh-CN"/>
        </w:rPr>
        <w:t>每户</w:t>
      </w:r>
      <w:r>
        <w:rPr>
          <w:rFonts w:hint="eastAsia" w:ascii="宋体" w:hAnsi="宋体" w:eastAsia="仿宋_GB2312" w:cs="Times New Roman"/>
          <w:color w:val="auto"/>
          <w:kern w:val="2"/>
          <w:sz w:val="32"/>
          <w:szCs w:val="32"/>
          <w:highlight w:val="none"/>
          <w:lang w:val="en-US" w:eastAsia="zh-CN" w:bidi="ar-SA"/>
        </w:rPr>
        <w:t>享受购房补助面积不足300平方米的，可以在现被征收合法住宅面积内补足至每户300平方米。</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lang w:val="en-US" w:eastAsia="zh-CN"/>
        </w:rPr>
      </w:pPr>
      <w:r>
        <w:rPr>
          <w:rFonts w:hint="eastAsia" w:ascii="宋体" w:hAnsi="宋体" w:eastAsia="黑体" w:cs="Times New Roman"/>
          <w:sz w:val="32"/>
          <w:szCs w:val="32"/>
          <w:lang w:val="en-US" w:eastAsia="zh-CN"/>
        </w:rPr>
        <w:t>六、关于征收村组集体非生产经营性房屋的补偿</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征收村组集体非生产经营性房屋，按一户计算。选择实行等面积置换的，原则上安置至写字楼；选择货币安置或房票安置的，每户享受购房补助面积不得超过300平方米。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highlight w:val="none"/>
          <w:lang w:val="en-US" w:eastAsia="zh-CN"/>
        </w:rPr>
      </w:pPr>
      <w:r>
        <w:rPr>
          <w:rFonts w:hint="eastAsia" w:ascii="宋体" w:hAnsi="宋体" w:eastAsia="黑体" w:cs="Times New Roman"/>
          <w:sz w:val="32"/>
          <w:szCs w:val="32"/>
          <w:highlight w:val="none"/>
          <w:lang w:val="en-US" w:eastAsia="zh-CN"/>
        </w:rPr>
        <w:t>七、关于超面积选择安置房的规定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选择提供安置房的被征收人应当按照协议确定的安置房总面积与安置房户型面积最接近值选择安置房，实际选择的安置房总面积原则上不超出协议确定的安置房总面积10平方米，因安置房源户型原因造成实际选房面积超出的除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color w:val="auto"/>
          <w:kern w:val="2"/>
          <w:sz w:val="32"/>
          <w:szCs w:val="32"/>
          <w:lang w:val="en-US" w:eastAsia="zh-CN" w:bidi="ar-SA"/>
        </w:rPr>
      </w:pPr>
      <w:r>
        <w:rPr>
          <w:rFonts w:hint="eastAsia" w:ascii="宋体" w:hAnsi="宋体" w:eastAsia="黑体" w:cs="Times New Roman"/>
          <w:color w:val="auto"/>
          <w:kern w:val="2"/>
          <w:sz w:val="32"/>
          <w:szCs w:val="32"/>
          <w:lang w:val="en-US" w:eastAsia="zh-CN" w:bidi="ar-SA"/>
        </w:rPr>
        <w:t>八</w:t>
      </w:r>
      <w:r>
        <w:rPr>
          <w:rFonts w:hint="eastAsia" w:ascii="宋体" w:hAnsi="宋体" w:eastAsia="黑体" w:cs="Times New Roman"/>
          <w:color w:val="auto"/>
          <w:kern w:val="2"/>
          <w:sz w:val="32"/>
          <w:szCs w:val="32"/>
          <w:lang w:val="en-US" w:eastAsia="zh-CN" w:bidi="ar-SA"/>
        </w:rPr>
        <w:t>、关于权证不齐全的建筑物的认定程序</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bCs/>
          <w:color w:val="000000"/>
          <w:sz w:val="32"/>
          <w:szCs w:val="32"/>
          <w:highlight w:val="none"/>
          <w:lang w:val="en-US" w:eastAsia="zh-CN"/>
        </w:rPr>
      </w:pPr>
      <w:r>
        <w:rPr>
          <w:rFonts w:hint="eastAsia" w:ascii="宋体" w:hAnsi="宋体" w:eastAsia="仿宋_GB2312" w:cs="Times New Roman"/>
          <w:bCs/>
          <w:color w:val="000000"/>
          <w:sz w:val="32"/>
          <w:szCs w:val="32"/>
          <w:highlight w:val="none"/>
          <w:lang w:val="en-US" w:eastAsia="zh-CN"/>
        </w:rPr>
        <w:t>对权证不齐全的建筑物，根据《办法》第九条规定，按下列程序进行认定：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bCs/>
          <w:color w:val="000000"/>
          <w:sz w:val="32"/>
          <w:szCs w:val="32"/>
          <w:lang w:val="en-US" w:eastAsia="zh-CN"/>
        </w:rPr>
      </w:pPr>
      <w:r>
        <w:rPr>
          <w:rFonts w:hint="eastAsia" w:ascii="宋体" w:hAnsi="宋体" w:eastAsia="仿宋_GB2312" w:cs="Times New Roman"/>
          <w:bCs/>
          <w:color w:val="000000"/>
          <w:sz w:val="32"/>
          <w:szCs w:val="32"/>
          <w:lang w:val="en-US" w:eastAsia="zh-CN"/>
        </w:rPr>
        <w:t>1.被征收人填写《合法建筑认定申请表》，并提交相关佐证材料；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bCs/>
          <w:color w:val="000000"/>
          <w:sz w:val="32"/>
          <w:szCs w:val="32"/>
          <w:lang w:val="en-US" w:eastAsia="zh-CN"/>
        </w:rPr>
      </w:pPr>
      <w:r>
        <w:rPr>
          <w:rFonts w:hint="eastAsia" w:ascii="宋体" w:hAnsi="宋体" w:eastAsia="仿宋_GB2312" w:cs="Times New Roman"/>
          <w:bCs/>
          <w:color w:val="000000"/>
          <w:sz w:val="32"/>
          <w:szCs w:val="32"/>
          <w:lang w:val="en-US" w:eastAsia="zh-CN"/>
        </w:rPr>
        <w:t>2.村民小组、村民委员会对被征收建筑物是否属被征收人所有，被征收人提交的申请表中填写内容是否属实等情况进行核实并签署意见；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bCs/>
          <w:color w:val="000000"/>
          <w:sz w:val="32"/>
          <w:szCs w:val="32"/>
          <w:lang w:val="en-US" w:eastAsia="zh-CN"/>
        </w:rPr>
      </w:pPr>
      <w:r>
        <w:rPr>
          <w:rFonts w:hint="eastAsia" w:ascii="宋体" w:hAnsi="宋体" w:eastAsia="仿宋_GB2312" w:cs="Times New Roman"/>
          <w:bCs/>
          <w:color w:val="000000"/>
          <w:sz w:val="32"/>
          <w:szCs w:val="32"/>
          <w:lang w:val="en-US" w:eastAsia="zh-CN"/>
        </w:rPr>
        <w:t>3.房屋征收实施单位对被征收人提交申请表中填写内容及是否符合合法建筑认定条件进行调查核实，收集相关佐证材料，并提出初步认定意见；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bCs/>
          <w:color w:val="000000"/>
          <w:sz w:val="32"/>
          <w:szCs w:val="32"/>
          <w:lang w:val="en-US" w:eastAsia="zh-CN"/>
        </w:rPr>
      </w:pPr>
      <w:r>
        <w:rPr>
          <w:rFonts w:hint="eastAsia" w:ascii="宋体" w:hAnsi="宋体" w:eastAsia="仿宋_GB2312" w:cs="Times New Roman"/>
          <w:bCs/>
          <w:color w:val="000000"/>
          <w:sz w:val="32"/>
          <w:szCs w:val="32"/>
          <w:lang w:val="en-US" w:eastAsia="zh-CN"/>
        </w:rPr>
        <w:t>4.房屋征收实施单位会同区自然资源分局、区农业农村局、区征迁服务中心</w:t>
      </w:r>
      <w:r>
        <w:rPr>
          <w:rFonts w:hint="eastAsia" w:ascii="宋体" w:hAnsi="宋体" w:eastAsia="仿宋_GB2312" w:cs="Times New Roman"/>
          <w:bCs/>
          <w:color w:val="000000"/>
          <w:sz w:val="32"/>
          <w:szCs w:val="32"/>
          <w:highlight w:val="none"/>
          <w:lang w:val="en-US" w:eastAsia="zh-CN"/>
        </w:rPr>
        <w:t>等单位</w:t>
      </w:r>
      <w:r>
        <w:rPr>
          <w:rFonts w:hint="eastAsia" w:ascii="宋体" w:hAnsi="宋体" w:eastAsia="仿宋_GB2312" w:cs="Times New Roman"/>
          <w:bCs/>
          <w:color w:val="000000"/>
          <w:sz w:val="32"/>
          <w:szCs w:val="32"/>
          <w:lang w:val="en-US" w:eastAsia="zh-CN"/>
        </w:rPr>
        <w:t>对被征收人房屋是否符合合法建筑认定条件进行审核，并共同出具明确认定意见；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bCs/>
          <w:color w:val="000000"/>
          <w:sz w:val="32"/>
          <w:szCs w:val="32"/>
          <w:lang w:val="en-US" w:eastAsia="zh-CN"/>
        </w:rPr>
        <w:t>5.房屋征收实施单位在征收范围内公示调查认定结果，公示时间不少于五个工作日。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sz w:val="32"/>
          <w:szCs w:val="32"/>
          <w:lang w:val="en-US" w:eastAsia="zh-CN"/>
        </w:rPr>
      </w:pPr>
      <w:r>
        <w:rPr>
          <w:rFonts w:hint="eastAsia" w:ascii="宋体" w:hAnsi="宋体" w:eastAsia="黑体" w:cs="Times New Roman"/>
          <w:sz w:val="32"/>
          <w:szCs w:val="32"/>
          <w:lang w:val="en-US" w:eastAsia="zh-CN"/>
        </w:rPr>
        <w:t>九</w:t>
      </w:r>
      <w:r>
        <w:rPr>
          <w:rFonts w:hint="eastAsia" w:ascii="宋体" w:hAnsi="宋体" w:eastAsia="黑体" w:cs="Times New Roman"/>
          <w:sz w:val="32"/>
          <w:szCs w:val="32"/>
          <w:lang w:val="en-US" w:eastAsia="zh-CN"/>
        </w:rPr>
        <w:t>、其他事项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lang w:val="en-US" w:eastAsia="zh-CN"/>
        </w:rPr>
      </w:pPr>
      <w:r>
        <w:rPr>
          <w:rFonts w:hint="eastAsia" w:ascii="宋体" w:hAnsi="宋体" w:eastAsia="宋体" w:cs="Times New Roman"/>
          <w:sz w:val="32"/>
          <w:szCs w:val="32"/>
          <w:lang w:val="en-US" w:eastAsia="zh-CN"/>
        </w:rPr>
        <w:t>1.</w:t>
      </w:r>
      <w:r>
        <w:rPr>
          <w:rFonts w:hint="eastAsia" w:ascii="宋体" w:hAnsi="宋体" w:eastAsia="仿宋_GB2312" w:cs="Times New Roman"/>
          <w:sz w:val="32"/>
          <w:szCs w:val="32"/>
          <w:lang w:val="en-US" w:eastAsia="zh-CN"/>
        </w:rPr>
        <w:t>《办法》</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项目征收补偿安置方案及本</w:t>
      </w:r>
      <w:r>
        <w:rPr>
          <w:rFonts w:hint="eastAsia" w:ascii="宋体" w:hAnsi="宋体" w:eastAsia="仿宋_GB2312" w:cs="Times New Roman"/>
          <w:sz w:val="32"/>
          <w:szCs w:val="32"/>
          <w:lang w:eastAsia="zh-CN"/>
        </w:rPr>
        <w:t>实施细则</w:t>
      </w:r>
      <w:r>
        <w:rPr>
          <w:rFonts w:hint="eastAsia" w:ascii="宋体" w:hAnsi="宋体" w:eastAsia="仿宋_GB2312" w:cs="Times New Roman"/>
          <w:sz w:val="32"/>
          <w:szCs w:val="32"/>
        </w:rPr>
        <w:t>均未明确或有其他特殊情况的，</w:t>
      </w:r>
      <w:r>
        <w:rPr>
          <w:rFonts w:hint="eastAsia" w:ascii="宋体" w:hAnsi="宋体" w:eastAsia="仿宋_GB2312" w:cs="Times New Roman"/>
          <w:sz w:val="32"/>
          <w:szCs w:val="32"/>
          <w:lang w:val="en-US" w:eastAsia="zh-CN"/>
        </w:rPr>
        <w:t>报区管委会另行研究处理。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32"/>
          <w:szCs w:val="32"/>
          <w:lang w:val="en-US" w:eastAsia="zh-CN"/>
        </w:rPr>
      </w:pPr>
      <w:r>
        <w:rPr>
          <w:rFonts w:hint="eastAsia" w:ascii="宋体" w:hAnsi="宋体" w:cs="Times New Roman" w:eastAsiaTheme="minorEastAsia"/>
          <w:sz w:val="32"/>
          <w:szCs w:val="32"/>
          <w:lang w:val="en-US" w:eastAsia="zh-CN"/>
        </w:rPr>
        <w:t>2</w:t>
      </w:r>
      <w:r>
        <w:rPr>
          <w:rFonts w:hint="eastAsia" w:ascii="宋体" w:hAnsi="宋体" w:eastAsia="仿宋_GB2312" w:cs="Times New Roman"/>
          <w:sz w:val="32"/>
          <w:szCs w:val="32"/>
          <w:lang w:val="en-US" w:eastAsia="zh-CN"/>
        </w:rPr>
        <w:t>.本实施细则</w:t>
      </w:r>
      <w:r>
        <w:rPr>
          <w:rFonts w:hint="eastAsia" w:ascii="宋体" w:hAnsi="宋体" w:eastAsia="仿宋_GB2312" w:cs="Times New Roman"/>
          <w:sz w:val="32"/>
          <w:szCs w:val="32"/>
          <w:lang w:val="en-US" w:eastAsia="zh-CN"/>
        </w:rPr>
        <w:t>解释权归</w:t>
      </w:r>
      <w:r>
        <w:rPr>
          <w:rFonts w:hint="eastAsia" w:ascii="宋体" w:hAnsi="宋体" w:eastAsia="仿宋_GB2312" w:cs="Times New Roman"/>
          <w:sz w:val="32"/>
          <w:szCs w:val="32"/>
          <w:lang w:val="en-US" w:eastAsia="zh-CN"/>
        </w:rPr>
        <w:t>赣州经济技术开发区管理委员会，具体解释工作由赣州经济技术开发区征收搬迁与项目建设服务中心负责。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sz w:val="24"/>
          <w:szCs w:val="24"/>
          <w:lang w:eastAsia="zh-CN"/>
        </w:rPr>
      </w:pPr>
      <w:r>
        <w:rPr>
          <w:rFonts w:hint="eastAsia" w:ascii="宋体" w:hAnsi="宋体" w:eastAsia="宋体" w:cs="Times New Roman"/>
          <w:sz w:val="32"/>
          <w:szCs w:val="32"/>
          <w:lang w:val="en-US" w:eastAsia="zh-CN"/>
        </w:rPr>
        <w:t>3</w:t>
      </w:r>
      <w:r>
        <w:rPr>
          <w:rFonts w:hint="eastAsia" w:ascii="宋体" w:hAnsi="宋体" w:eastAsia="仿宋_GB2312" w:cs="Times New Roman"/>
          <w:sz w:val="32"/>
          <w:szCs w:val="32"/>
          <w:lang w:val="en-US" w:eastAsia="zh-CN"/>
        </w:rPr>
        <w:t>.本实施细则2024年</w:t>
      </w:r>
      <w:r>
        <w:rPr>
          <w:rFonts w:hint="eastAsia" w:ascii="宋体" w:hAnsi="宋体" w:eastAsia="仿宋_GB2312" w:cs="Times New Roman"/>
          <w:sz w:val="32"/>
          <w:szCs w:val="32"/>
          <w:lang w:val="en-US" w:eastAsia="zh-CN"/>
        </w:rPr>
        <w:t>12</w:t>
      </w:r>
      <w:r>
        <w:rPr>
          <w:rFonts w:hint="eastAsia" w:ascii="宋体" w:hAnsi="宋体" w:eastAsia="仿宋_GB2312" w:cs="Times New Roman"/>
          <w:sz w:val="32"/>
          <w:szCs w:val="32"/>
          <w:lang w:val="en-US" w:eastAsia="zh-CN"/>
        </w:rPr>
        <w:t>月15</w:t>
      </w:r>
      <w:bookmarkStart w:id="0" w:name="_GoBack"/>
      <w:bookmarkEnd w:id="0"/>
      <w:r>
        <w:rPr>
          <w:rFonts w:hint="eastAsia" w:ascii="宋体" w:hAnsi="宋体" w:eastAsia="仿宋_GB2312" w:cs="Times New Roman"/>
          <w:sz w:val="32"/>
          <w:szCs w:val="32"/>
          <w:lang w:val="en-US" w:eastAsia="zh-CN"/>
        </w:rPr>
        <w:t>日起实施，有效期至2029年9月30日。《关于印发&lt;赣州经济技术开发区拆迁房屋合法面积、安置人口数及户数认定办法&gt;的通知</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（赣经开政字〔2017〕143号）</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《关于印发&lt;赣州经济技术开发区集体土地上房屋拆迁补偿安置若干问题的操作细则&gt;的通知</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（赣经开政字〔2017〕194号）</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《关于&lt;赣州经济技术开发区集体土地上房屋拆迁补偿安置若干问题的操作细则&gt;第四条的补充通知</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（赣经开办字〔2017〕440号）</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《关于印发&lt;赣州经济技术开发区拆迁房屋“一户一宅”认定工作办法&gt;的通知</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(赣经开办字〔2017〕474号)同时废止。</w:t>
      </w:r>
    </w:p>
    <w:tbl>
      <w:tblPr>
        <w:tblStyle w:val="7"/>
        <w:tblpPr w:leftFromText="180" w:rightFromText="180" w:vertAnchor="text" w:horzAnchor="page" w:tblpX="1570" w:tblpY="624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2024</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11</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15</w:t>
            </w:r>
            <w:r>
              <w:rPr>
                <w:rFonts w:hint="eastAsia" w:ascii="宋体" w:hAnsi="宋体" w:eastAsia="仿宋_GB2312" w:cs="Arial"/>
                <w:b w:val="0"/>
                <w:bCs w:val="0"/>
                <w:snapToGrid/>
                <w:color w:val="auto"/>
                <w:kern w:val="2"/>
                <w:sz w:val="28"/>
                <w:szCs w:val="28"/>
                <w:u w:val="none" w:color="auto"/>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Times New Roman"/>
        </w:rPr>
      </w:pPr>
    </w:p>
    <w:sectPr>
      <w:footerReference r:id="rId3" w:type="default"/>
      <w:pgSz w:w="11906" w:h="16838"/>
      <w:pgMar w:top="2098" w:right="1587" w:bottom="2098" w:left="1587" w:header="851" w:footer="170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FA89E"/>
    <w:multiLevelType w:val="singleLevel"/>
    <w:tmpl w:val="C9FFA8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ced6136d-5280-453c-8fb4-eb076dbfb06e"/>
  </w:docVars>
  <w:rsids>
    <w:rsidRoot w:val="2B0470E1"/>
    <w:rsid w:val="011C648D"/>
    <w:rsid w:val="03087B13"/>
    <w:rsid w:val="04195FA8"/>
    <w:rsid w:val="0514282D"/>
    <w:rsid w:val="056C251A"/>
    <w:rsid w:val="0AEF2F04"/>
    <w:rsid w:val="12144864"/>
    <w:rsid w:val="125F42D3"/>
    <w:rsid w:val="14AC7225"/>
    <w:rsid w:val="17DB2032"/>
    <w:rsid w:val="1ADE3924"/>
    <w:rsid w:val="1D5A0B44"/>
    <w:rsid w:val="1F9E2F4E"/>
    <w:rsid w:val="20E71C8B"/>
    <w:rsid w:val="22513B6F"/>
    <w:rsid w:val="23DD5B53"/>
    <w:rsid w:val="293E52B8"/>
    <w:rsid w:val="2B0470E1"/>
    <w:rsid w:val="2D600F01"/>
    <w:rsid w:val="2E342143"/>
    <w:rsid w:val="2EC3497B"/>
    <w:rsid w:val="30FC77ED"/>
    <w:rsid w:val="3BEA370A"/>
    <w:rsid w:val="3C7402A0"/>
    <w:rsid w:val="421543B0"/>
    <w:rsid w:val="451F1453"/>
    <w:rsid w:val="4E584DB1"/>
    <w:rsid w:val="4E5B4C6F"/>
    <w:rsid w:val="4F645513"/>
    <w:rsid w:val="506D0DF2"/>
    <w:rsid w:val="524C3D9F"/>
    <w:rsid w:val="54FE02DC"/>
    <w:rsid w:val="55A03EEB"/>
    <w:rsid w:val="5CC52E42"/>
    <w:rsid w:val="5D2F1AD0"/>
    <w:rsid w:val="5FD04DE4"/>
    <w:rsid w:val="6230714F"/>
    <w:rsid w:val="6BC7758A"/>
    <w:rsid w:val="6F385A03"/>
    <w:rsid w:val="76F97D3E"/>
    <w:rsid w:val="7C26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rPr>
      <w:rFonts w:ascii="Times New Roman" w:hAnsi="Times New Roman" w:cs="Times New Roman"/>
    </w:rPr>
  </w:style>
  <w:style w:type="paragraph" w:styleId="3">
    <w:name w:val="Normal Indent"/>
    <w:basedOn w:val="1"/>
    <w:next w:val="1"/>
    <w:qFormat/>
    <w:uiPriority w:val="0"/>
    <w:pPr>
      <w:ind w:firstLine="420" w:firstLineChars="200"/>
    </w:pPr>
    <w:rPr>
      <w:kern w:val="0"/>
      <w:szCs w:val="22"/>
    </w:rPr>
  </w:style>
  <w:style w:type="paragraph" w:styleId="4">
    <w:name w:val="Plain Text"/>
    <w:basedOn w:val="1"/>
    <w:qFormat/>
    <w:uiPriority w:val="0"/>
    <w:rPr>
      <w:rFonts w:ascii="宋体" w:hAnsi="Courier New" w:cs="Times New Roman"/>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2307</Words>
  <Characters>2412</Characters>
  <Lines>0</Lines>
  <Paragraphs>0</Paragraphs>
  <TotalTime>7</TotalTime>
  <ScaleCrop>false</ScaleCrop>
  <LinksUpToDate>false</LinksUpToDate>
  <CharactersWithSpaces>3064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2024-11-01T16:41:00Z</dcterms:created>
  <dc:creator>遇见更好的自己</dc:creator>
  <cp:lastModifiedBy>声宇</cp:lastModifiedBy>
  <cp:lastPrinted>2024-11-15T07:18:30Z</cp:lastPrinted>
  <dcterms:modified xsi:type="dcterms:W3CDTF">2024-11-15T07:20:16Z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9893CC20AC9244899362D29BF4709088_13</vt:lpwstr>
  </property>
</Properties>
</file>