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napToGrid/>
          <w:kern w:val="2"/>
          <w:sz w:val="44"/>
          <w:szCs w:val="44"/>
        </w:rPr>
      </w:pPr>
      <w:r>
        <w:rPr>
          <w:rFonts w:hint="eastAsia" w:ascii="Times New Roman" w:hAnsi="Times New Roman" w:eastAsia="方正小标宋简体" w:cs="Times New Roman"/>
          <w:snapToGrid/>
          <w:kern w:val="2"/>
          <w:sz w:val="44"/>
          <w:szCs w:val="44"/>
          <w:lang w:val="en-US" w:eastAsia="zh-CN"/>
        </w:rPr>
        <w:t>赣州经济技术开发区</w:t>
      </w:r>
      <w:r>
        <w:rPr>
          <w:rFonts w:hint="eastAsia" w:ascii="Times New Roman" w:hAnsi="Times New Roman" w:eastAsia="方正小标宋简体" w:cs="Times New Roman"/>
          <w:snapToGrid/>
          <w:kern w:val="2"/>
          <w:sz w:val="44"/>
          <w:szCs w:val="44"/>
        </w:rPr>
        <w:t>城乡居民基本养老保险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napToGrid/>
          <w:kern w:val="2"/>
          <w:sz w:val="44"/>
          <w:szCs w:val="44"/>
        </w:rPr>
      </w:pPr>
      <w:r>
        <w:rPr>
          <w:rFonts w:hint="eastAsia" w:ascii="Times New Roman" w:hAnsi="Times New Roman" w:eastAsia="方正小标宋简体" w:cs="Times New Roman"/>
          <w:snapToGrid/>
          <w:kern w:val="2"/>
          <w:sz w:val="44"/>
          <w:szCs w:val="44"/>
        </w:rPr>
        <w:t>村集体经济补助试点工作实施方案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napToGrid/>
          <w:kern w:val="2"/>
          <w:sz w:val="44"/>
          <w:szCs w:val="44"/>
          <w:lang w:eastAsia="zh-CN"/>
        </w:rPr>
      </w:pPr>
      <w:r>
        <w:rPr>
          <w:rFonts w:hint="eastAsia" w:ascii="Times New Roman" w:hAnsi="Times New Roman" w:eastAsia="方正小标宋简体" w:cs="Times New Roman"/>
          <w:snapToGrid/>
          <w:kern w:val="2"/>
          <w:sz w:val="44"/>
          <w:szCs w:val="44"/>
          <w:lang w:eastAsia="zh-CN"/>
        </w:rPr>
        <w:t>（</w:t>
      </w:r>
      <w:r>
        <w:rPr>
          <w:rFonts w:hint="eastAsia" w:ascii="Times New Roman" w:hAnsi="Times New Roman" w:eastAsia="方正小标宋简体" w:cs="Times New Roman"/>
          <w:snapToGrid/>
          <w:kern w:val="2"/>
          <w:sz w:val="44"/>
          <w:szCs w:val="44"/>
          <w:lang w:val="en-US" w:eastAsia="zh-CN"/>
        </w:rPr>
        <w:t>征求意见稿</w:t>
      </w:r>
      <w:r>
        <w:rPr>
          <w:rFonts w:hint="eastAsia" w:ascii="Times New Roman" w:hAnsi="Times New Roman" w:eastAsia="方正小标宋简体" w:cs="Times New Roman"/>
          <w:snapToGrid/>
          <w:kern w:val="2"/>
          <w:sz w:val="44"/>
          <w:szCs w:val="4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Times New Roman" w:hAnsi="Times New Roman" w:eastAsia="仿宋_GB2312"/>
          <w:sz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ascii="Times New Roman" w:hAnsi="Times New Roman" w:eastAsia="仿宋_GB2312"/>
          <w:sz w:val="32"/>
        </w:rPr>
      </w:pPr>
      <w:r>
        <w:rPr>
          <w:rFonts w:hint="eastAsia" w:ascii="Times New Roman" w:hAnsi="Times New Roman" w:eastAsia="仿宋_GB2312" w:cs="Times New Roman"/>
          <w:snapToGrid/>
          <w:kern w:val="2"/>
          <w:sz w:val="32"/>
          <w:szCs w:val="32"/>
        </w:rPr>
        <w:t>根据《江西省人民政府关于印发城乡居民基本养老保险实施办法的通知》（赣府发〔2014〕38号）、《</w:t>
      </w:r>
      <w:r>
        <w:rPr>
          <w:rFonts w:hint="eastAsia" w:ascii="Times New Roman" w:hAnsi="Times New Roman" w:eastAsia="仿宋_GB2312" w:cs="Times New Roman"/>
          <w:snapToGrid/>
          <w:kern w:val="2"/>
          <w:sz w:val="32"/>
          <w:szCs w:val="32"/>
          <w:lang w:val="en-US" w:eastAsia="zh-CN"/>
        </w:rPr>
        <w:t>赣州市人力资源和社会保障局等四部门关于印发&lt;赣州市城乡居民基本养老保险集体补助试点指导意见&gt;的通知</w:t>
      </w:r>
      <w:r>
        <w:rPr>
          <w:rFonts w:hint="eastAsia" w:ascii="Times New Roman" w:hAnsi="Times New Roman" w:eastAsia="仿宋_GB2312" w:cs="Times New Roman"/>
          <w:snapToGrid/>
          <w:kern w:val="2"/>
          <w:sz w:val="32"/>
          <w:szCs w:val="32"/>
        </w:rPr>
        <w:t>》（</w:t>
      </w:r>
      <w:r>
        <w:rPr>
          <w:rFonts w:hint="eastAsia" w:ascii="Times New Roman" w:hAnsi="Times New Roman" w:eastAsia="仿宋_GB2312" w:cs="Times New Roman"/>
          <w:snapToGrid/>
          <w:kern w:val="2"/>
          <w:sz w:val="32"/>
          <w:szCs w:val="32"/>
          <w:lang w:val="en-US" w:eastAsia="zh-CN"/>
        </w:rPr>
        <w:t>赣市人社</w:t>
      </w:r>
      <w:r>
        <w:rPr>
          <w:rFonts w:hint="eastAsia" w:ascii="Times New Roman" w:hAnsi="Times New Roman" w:eastAsia="仿宋_GB2312" w:cs="Times New Roman"/>
          <w:snapToGrid/>
          <w:kern w:val="2"/>
          <w:sz w:val="32"/>
          <w:szCs w:val="32"/>
        </w:rPr>
        <w:t>发〔2023〕</w:t>
      </w:r>
      <w:r>
        <w:rPr>
          <w:rFonts w:hint="eastAsia" w:ascii="Times New Roman" w:hAnsi="Times New Roman" w:eastAsia="仿宋_GB2312" w:cs="Times New Roman"/>
          <w:snapToGrid/>
          <w:kern w:val="2"/>
          <w:sz w:val="32"/>
          <w:szCs w:val="32"/>
          <w:lang w:val="en-US" w:eastAsia="zh-CN"/>
        </w:rPr>
        <w:t>1</w:t>
      </w:r>
      <w:r>
        <w:rPr>
          <w:rFonts w:hint="eastAsia" w:ascii="Times New Roman" w:hAnsi="Times New Roman" w:eastAsia="仿宋_GB2312" w:cs="Times New Roman"/>
          <w:snapToGrid/>
          <w:kern w:val="2"/>
          <w:sz w:val="32"/>
          <w:szCs w:val="32"/>
        </w:rPr>
        <w:t>4号）等文件精神，为进一步健全以“个人缴费、集体补助、政府补贴”为筹资渠道的城乡居民基本养老保险制度</w:t>
      </w:r>
      <w:r>
        <w:rPr>
          <w:rFonts w:hint="eastAsia"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rPr>
        <w:t>积极探索城乡居民基本养老保险村集体经济补助试点工作，推动有</w:t>
      </w:r>
      <w:bookmarkStart w:id="0" w:name="_GoBack"/>
      <w:bookmarkEnd w:id="0"/>
      <w:r>
        <w:rPr>
          <w:rFonts w:hint="eastAsia" w:ascii="Times New Roman" w:hAnsi="Times New Roman" w:eastAsia="仿宋_GB2312" w:cs="Times New Roman"/>
          <w:snapToGrid/>
          <w:kern w:val="2"/>
          <w:sz w:val="32"/>
          <w:szCs w:val="32"/>
        </w:rPr>
        <w:t>条件的村集体经济组织建立城乡居民基本养老保险集体补助机制，制定本方案。</w:t>
      </w:r>
    </w:p>
    <w:p>
      <w:pPr>
        <w:widowControl w:val="0"/>
        <w:kinsoku/>
        <w:autoSpaceDE/>
        <w:autoSpaceDN/>
        <w:adjustRightInd/>
        <w:snapToGrid/>
        <w:spacing w:line="560" w:lineRule="exact"/>
        <w:ind w:firstLine="640" w:firstLineChars="200"/>
        <w:jc w:val="both"/>
        <w:textAlignment w:val="auto"/>
        <w:rPr>
          <w:rFonts w:hint="eastAsia" w:ascii="黑体" w:hAnsi="黑体" w:eastAsia="黑体" w:cs="黑体"/>
          <w:snapToGrid/>
          <w:kern w:val="2"/>
          <w:sz w:val="32"/>
          <w:szCs w:val="32"/>
        </w:rPr>
      </w:pPr>
      <w:r>
        <w:rPr>
          <w:rFonts w:hint="eastAsia" w:ascii="黑体" w:hAnsi="黑体" w:eastAsia="黑体" w:cs="黑体"/>
          <w:snapToGrid/>
          <w:kern w:val="2"/>
          <w:sz w:val="32"/>
          <w:szCs w:val="32"/>
        </w:rPr>
        <w:t>一、指导思想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Times New Roman" w:hAnsi="Times New Roman" w:eastAsia="仿宋_GB2312"/>
          <w:sz w:val="32"/>
        </w:rPr>
      </w:pPr>
      <w:r>
        <w:rPr>
          <w:rFonts w:hint="eastAsia" w:ascii="Times New Roman" w:hAnsi="Times New Roman" w:eastAsia="仿宋_GB2312" w:cs="Times New Roman"/>
          <w:snapToGrid/>
          <w:kern w:val="2"/>
          <w:sz w:val="32"/>
          <w:szCs w:val="32"/>
          <w:lang w:val="en-US" w:eastAsia="zh-CN"/>
        </w:rPr>
        <w:t>以习近平新时代中国特色社会主义思想为指导，全面贯彻落实党的二十大精神和习近平总书记对社会保障工作的重要指示批示精神，坚持以人民为中心的发展思想，按照兜底线、织密网、建机制的要求，积极探索，大胆创新，试点先行，本着尽力而为、量力而行，与集体经济发展相适应的原则，建立激励约束与监管并重、权责明晰、程序合法，与乡村振兴有效衔接的集体经济补助城乡居民基本养老保险机制，加快健全覆盖全民、统筹城乡、公平统一、安全规范、可持续性的多层次社会保障体系。</w:t>
      </w:r>
    </w:p>
    <w:p>
      <w:pPr>
        <w:widowControl w:val="0"/>
        <w:kinsoku/>
        <w:autoSpaceDE/>
        <w:autoSpaceDN/>
        <w:adjustRightInd/>
        <w:snapToGrid/>
        <w:spacing w:line="560" w:lineRule="exact"/>
        <w:ind w:firstLine="640" w:firstLineChars="200"/>
        <w:jc w:val="both"/>
        <w:textAlignment w:val="auto"/>
        <w:rPr>
          <w:rFonts w:hint="eastAsia" w:ascii="黑体" w:hAnsi="黑体" w:eastAsia="黑体" w:cs="黑体"/>
          <w:snapToGrid/>
          <w:kern w:val="2"/>
          <w:sz w:val="32"/>
          <w:szCs w:val="32"/>
        </w:rPr>
      </w:pPr>
      <w:r>
        <w:rPr>
          <w:rFonts w:hint="eastAsia" w:ascii="黑体" w:hAnsi="黑体" w:eastAsia="黑体" w:cs="黑体"/>
          <w:snapToGrid/>
          <w:kern w:val="2"/>
          <w:sz w:val="32"/>
          <w:szCs w:val="32"/>
          <w:lang w:val="en-US" w:eastAsia="zh-CN"/>
        </w:rPr>
        <w:t>二、</w:t>
      </w:r>
      <w:r>
        <w:rPr>
          <w:rFonts w:hint="eastAsia" w:ascii="黑体" w:hAnsi="黑体" w:eastAsia="黑体" w:cs="黑体"/>
          <w:snapToGrid/>
          <w:kern w:val="2"/>
          <w:sz w:val="32"/>
          <w:szCs w:val="32"/>
        </w:rPr>
        <w:t>工作目标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按照“试点先行、逐步推广”的原则，推动有条件的村集体经济组织通过城乡居民基本养老保险补助方式，回馈村集体经济组织成员，增加个人账户积累，改善待遇结构，提高城乡居民基本养老保险保障水平，促进城乡居民基本养老保险制度可持续发展，不断增强参保对象的获得感、幸福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从2024年起，选择部分集体经济收益稳定、积极性高的村先行先试。2025年起，在总结试点经验的基础上在全区范围内逐步推广。</w:t>
      </w:r>
    </w:p>
    <w:p>
      <w:pPr>
        <w:widowControl w:val="0"/>
        <w:kinsoku/>
        <w:autoSpaceDE/>
        <w:autoSpaceDN/>
        <w:adjustRightInd/>
        <w:snapToGrid/>
        <w:spacing w:line="56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三、补助范围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有条件的村集体经济组织，对本村集体经济组织中当年已缴费的城乡居民基本养老保险参保对象（包含特殊群体政府代缴人员），给予一定数额的缴费补助。其中，办理城乡居民基本养老保险一次性补缴的参保人员，不享受集体补助。</w:t>
      </w:r>
    </w:p>
    <w:p>
      <w:pPr>
        <w:widowControl w:val="0"/>
        <w:kinsoku/>
        <w:autoSpaceDE/>
        <w:autoSpaceDN/>
        <w:adjustRightInd/>
        <w:snapToGrid/>
        <w:spacing w:line="56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四、补助标准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试点期间，全区不设定统一的集体补助标准，由各试点村集体经济组织根据当年收益情况，通过民主决策方式确定补助标准，最高补助标准不超过城乡居民基本养老保险最高缴费档次。为保持政策的延续性，各村应因地制宜，低标准起步，实行“托底补助+激励缴费”方式，优先将低保对象、特困人员、重度残疾人、脱贫户和监测户等特殊人群纳入补助范围。适当提高产业致富带头人、优秀共产党员、热心公益事业、支持村两委工作和“五星农户”家庭成员的补助标准。为激励参保对象选择高档次缴费，可以将补助金额与缴费档次挂钩，对提高个人缴费档次的参保人员，设定梯次补助金额，多缴多补。补助标准根据村集体经济组织当年收益情况实行按年动态调整机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各乡（镇、街道）、赣州新能源科技城指挥部办公室在促进村集体经济补助城乡居民基本养老保险参保缴费的同时，要鼓励和引导参保对象积极履行社会保险义务，强化参保人员缴费责任，提高自我保障意识，处理好集体补助与个人缴费的关系，不能全额代缴、大包大揽。</w:t>
      </w:r>
    </w:p>
    <w:p>
      <w:pPr>
        <w:widowControl w:val="0"/>
        <w:kinsoku/>
        <w:autoSpaceDE/>
        <w:autoSpaceDN/>
        <w:adjustRightInd/>
        <w:snapToGrid/>
        <w:spacing w:line="56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五、工作流程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村集体经济组织应在本实施方案的框架内，由村集体经济组织理事会根据本村实际制定具体实施方案，主要内容包括补助对象、补助标准、资金来源等。实施方案须经本村集体经济组织成员（或成员代表）大会审议表决通过，经各乡（镇、街道）、赣州新能源科技城指挥部办公室人民政府同意后向全体成员公示，确保公平公正、公开透明、程序合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公示无异议后，村集体经济组织应向区人社（养老服务）中心提交经村集体经济组织盖章同意的《城乡居民养老保险村集体经济补助试点申报表》和《城乡居民养老保险村集体经济补助试点工作实施方案》；区人社（养老服务）中心审核无误后，出具《村集体经济补助缴费通知单》；村集体经济组织根据《村集体经济补助缴费通知单》在区政务服务中心税务窗口查询缴费。</w:t>
      </w:r>
    </w:p>
    <w:p>
      <w:pPr>
        <w:widowControl w:val="0"/>
        <w:kinsoku/>
        <w:autoSpaceDE/>
        <w:autoSpaceDN/>
        <w:adjustRightInd/>
        <w:snapToGrid/>
        <w:spacing w:line="56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六、资金来源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资金的主要来源为村集体经济收益，鼓励其他经济组织、社会公益组织和个人对城乡居民基本养老保险参保人缴费进行资助，资助资金由该村级集体经济组织管理，确保资金专款专用。鼓励有条件的社区、村将集体补助经费纳入社区公益事业资金筹集范围，合理利用企业所得税优惠政策，宣传动员企业通过捐赠的方式对城乡居民参保缴费予以资助。</w:t>
      </w:r>
    </w:p>
    <w:p>
      <w:pPr>
        <w:widowControl w:val="0"/>
        <w:kinsoku/>
        <w:autoSpaceDE/>
        <w:autoSpaceDN/>
        <w:adjustRightInd/>
        <w:snapToGrid/>
        <w:spacing w:line="560" w:lineRule="exact"/>
        <w:ind w:firstLine="640" w:firstLineChars="200"/>
        <w:jc w:val="both"/>
        <w:textAlignment w:val="auto"/>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七、工作要求</w:t>
      </w:r>
    </w:p>
    <w:p>
      <w:pPr>
        <w:widowControl w:val="0"/>
        <w:kinsoku/>
        <w:autoSpaceDE/>
        <w:autoSpaceDN/>
        <w:adjustRightInd/>
        <w:snapToGrid/>
        <w:spacing w:line="560" w:lineRule="exact"/>
        <w:ind w:firstLine="643" w:firstLineChars="200"/>
        <w:jc w:val="both"/>
        <w:textAlignment w:val="auto"/>
        <w:rPr>
          <w:rFonts w:hint="default" w:ascii="楷体_GB2312" w:hAnsi="楷体_GB2312" w:eastAsia="楷体_GB2312" w:cs="楷体_GB2312"/>
          <w:b/>
          <w:snapToGrid/>
          <w:kern w:val="2"/>
          <w:sz w:val="32"/>
          <w:szCs w:val="32"/>
        </w:rPr>
      </w:pPr>
      <w:r>
        <w:rPr>
          <w:rFonts w:hint="eastAsia" w:ascii="楷体_GB2312" w:hAnsi="楷体_GB2312" w:eastAsia="楷体_GB2312" w:cs="楷体_GB2312"/>
          <w:b/>
          <w:snapToGrid/>
          <w:kern w:val="2"/>
          <w:sz w:val="32"/>
          <w:szCs w:val="32"/>
        </w:rPr>
        <w:t>（一）加强组织领导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村集体经济补助是丰富城乡居民基本养老保险筹资渠道的有效途径，是与乡村振兴有效衔接的有力抓手。为确保我区城乡居民基本养老保险村集体经济补助试点工作落地见效，由赣州经济技术开发区社会保障工作领导小组组织推进相关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各乡（镇、街道）、赣州新能源科技城指挥部办公室要加强城乡居民基本养老保险村集体经济补助工作的组织领导，成立相应的领导小组，建立相应的工作机制，结合乡村振兴，加大城乡居民基本养老保险村集体经济补助工作的探索力度，强化服务监管，深入分析研究，逐步优化完善，认真总结经验，最终实现制度可持续、方法能推广的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区党群部要积极履行牵头部门责任，敢于担当，主动作为，将村集体经济组织补助城乡居民基本养老保险作为政策、业务培训的重要内容，让各级干部、经办人员知晓此项工作的重要意义和操作流程，动员社会责任感强、有积极性、有爱心的企业、社会组织和个人通过多种方式对城乡居民参保缴费给予资助，切实落实“个人缴费、集体补助、政府补贴”三方筹资机制。</w:t>
      </w:r>
    </w:p>
    <w:p>
      <w:pPr>
        <w:widowControl w:val="0"/>
        <w:kinsoku/>
        <w:autoSpaceDE/>
        <w:autoSpaceDN/>
        <w:adjustRightInd/>
        <w:snapToGrid/>
        <w:spacing w:line="560" w:lineRule="exact"/>
        <w:ind w:firstLine="643" w:firstLineChars="200"/>
        <w:jc w:val="both"/>
        <w:textAlignment w:val="auto"/>
        <w:rPr>
          <w:rFonts w:hint="eastAsia" w:ascii="楷体_GB2312" w:hAnsi="楷体_GB2312" w:eastAsia="楷体_GB2312" w:cs="楷体_GB2312"/>
          <w:b/>
          <w:snapToGrid/>
          <w:kern w:val="2"/>
          <w:sz w:val="32"/>
          <w:szCs w:val="32"/>
        </w:rPr>
      </w:pPr>
      <w:r>
        <w:rPr>
          <w:rFonts w:hint="eastAsia" w:ascii="楷体_GB2312" w:hAnsi="楷体_GB2312" w:eastAsia="楷体_GB2312" w:cs="楷体_GB2312"/>
          <w:b/>
          <w:snapToGrid/>
          <w:kern w:val="2"/>
          <w:sz w:val="32"/>
          <w:szCs w:val="32"/>
        </w:rPr>
        <w:t>（二）强化政策宣传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各乡（镇、街道）、赣州新能源科技城指挥部办公室、各相关部门（单位）要认真做好城乡居民基本养老保险村集体经济补助的政策宣传工作，采取上门宣讲、案例对比等多种形式，阐明村集体经济收益补助城乡居民基本养老保险的意义和作用，讲明补助资金的来源和管理使用办法，算清享受村集体经济补助后的经济账和长远账，鼓励村集体经济组织成员中的参保居民在享受村集体补助政策的同时，个人主动积极缴费，长缴多缴，切实提高城乡居民养老保险保障水平。</w:t>
      </w:r>
    </w:p>
    <w:p>
      <w:pPr>
        <w:widowControl w:val="0"/>
        <w:kinsoku/>
        <w:autoSpaceDE/>
        <w:autoSpaceDN/>
        <w:adjustRightInd/>
        <w:snapToGrid/>
        <w:spacing w:line="560" w:lineRule="exact"/>
        <w:ind w:firstLine="643" w:firstLineChars="200"/>
        <w:jc w:val="both"/>
        <w:textAlignment w:val="auto"/>
        <w:rPr>
          <w:rFonts w:hint="eastAsia" w:ascii="楷体_GB2312" w:hAnsi="楷体_GB2312" w:eastAsia="楷体_GB2312" w:cs="楷体_GB2312"/>
          <w:b/>
          <w:snapToGrid/>
          <w:kern w:val="2"/>
          <w:sz w:val="32"/>
          <w:szCs w:val="32"/>
        </w:rPr>
      </w:pPr>
      <w:r>
        <w:rPr>
          <w:rFonts w:hint="eastAsia" w:ascii="楷体_GB2312" w:hAnsi="楷体_GB2312" w:eastAsia="楷体_GB2312" w:cs="楷体_GB2312"/>
          <w:b/>
          <w:snapToGrid/>
          <w:kern w:val="2"/>
          <w:sz w:val="32"/>
          <w:szCs w:val="32"/>
        </w:rPr>
        <w:t>（三）建立激励机制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试点工作领导小组将对积极实施城乡居民基本养老保险村集体经济补助试点的乡（镇、街道）、赣州新能源科技城指挥部办公室，在相关工作考核中给予加分。区财政局对实施村集体经济补助的试点村级集体经济组织，按当年集体补助总额给予20%的补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鼓励有条件的乡（镇、街道）、赣州新能源科技城指挥部办公室对建立村集体经济补助机制的村级集体经济组织予以适当激励。</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napToGrid/>
          <w:kern w:val="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920" w:leftChars="200" w:hanging="1280" w:hangingChars="400"/>
        <w:textAlignment w:val="baseline"/>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附件：</w:t>
      </w:r>
      <w:r>
        <w:rPr>
          <w:rFonts w:hint="eastAsia" w:ascii="仿宋_GB2312" w:hAnsi="仿宋_GB2312" w:eastAsia="仿宋_GB2312" w:cs="仿宋_GB2312"/>
          <w:b/>
          <w:snapToGrid/>
          <w:kern w:val="2"/>
          <w:sz w:val="32"/>
          <w:szCs w:val="32"/>
          <w:lang w:val="en-US" w:eastAsia="zh-CN"/>
        </w:rPr>
        <w:t>1.</w:t>
      </w:r>
      <w:r>
        <w:rPr>
          <w:rFonts w:hint="eastAsia" w:ascii="Times New Roman" w:hAnsi="Times New Roman" w:eastAsia="仿宋_GB2312" w:cs="Times New Roman"/>
          <w:snapToGrid/>
          <w:kern w:val="2"/>
          <w:sz w:val="32"/>
          <w:szCs w:val="32"/>
          <w:lang w:val="en-US" w:eastAsia="zh-CN"/>
        </w:rPr>
        <w:t>**（乡）镇**村（居）城乡居民养老保险村集体经济补助试点申报表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921" w:leftChars="500" w:hanging="321" w:hangingChars="100"/>
        <w:textAlignment w:val="baseline"/>
        <w:rPr>
          <w:rFonts w:hint="eastAsia" w:ascii="Times New Roman" w:hAnsi="Times New Roman" w:eastAsia="仿宋_GB2312" w:cs="Times New Roman"/>
          <w:snapToGrid/>
          <w:kern w:val="2"/>
          <w:sz w:val="32"/>
          <w:szCs w:val="32"/>
          <w:lang w:val="en-US" w:eastAsia="zh-CN"/>
        </w:rPr>
        <w:sectPr>
          <w:headerReference r:id="rId3" w:type="default"/>
          <w:footerReference r:id="rId4" w:type="default"/>
          <w:footerReference r:id="rId5" w:type="even"/>
          <w:pgSz w:w="11906" w:h="16838"/>
          <w:pgMar w:top="2154" w:right="1531" w:bottom="2154" w:left="1531" w:header="851" w:footer="992" w:gutter="0"/>
          <w:pgNumType w:fmt="decimal" w:start="1"/>
          <w:cols w:space="0" w:num="1"/>
          <w:rtlGutter w:val="0"/>
          <w:docGrid w:type="lines" w:linePitch="579" w:charSpace="0"/>
        </w:sectPr>
      </w:pPr>
      <w:r>
        <w:rPr>
          <w:rFonts w:hint="eastAsia" w:ascii="仿宋_GB2312" w:hAnsi="仿宋_GB2312" w:eastAsia="仿宋_GB2312" w:cs="仿宋_GB2312"/>
          <w:b/>
          <w:snapToGrid/>
          <w:kern w:val="2"/>
          <w:sz w:val="32"/>
          <w:szCs w:val="32"/>
          <w:lang w:val="en-US" w:eastAsia="zh-CN"/>
        </w:rPr>
        <w:t>2.</w:t>
      </w:r>
      <w:r>
        <w:rPr>
          <w:rFonts w:hint="eastAsia" w:ascii="Times New Roman" w:hAnsi="Times New Roman" w:eastAsia="仿宋_GB2312" w:cs="Times New Roman"/>
          <w:snapToGrid/>
          <w:kern w:val="2"/>
          <w:sz w:val="32"/>
          <w:szCs w:val="32"/>
          <w:lang w:val="en-US" w:eastAsia="zh-CN"/>
        </w:rPr>
        <w:t>**（乡）镇**村（居）城乡居民养老保险村集体经济补助试点工作实施方案（参考样式）</w:t>
      </w:r>
    </w:p>
    <w:p>
      <w:pPr>
        <w:bidi w:val="0"/>
        <w:rPr>
          <w:rFonts w:hint="eastAsia" w:ascii="黑体" w:hAnsi="黑体" w:eastAsia="黑体" w:cs="黑体"/>
          <w:b w:val="0"/>
          <w:bCs w:val="0"/>
          <w:lang w:val="en-US" w:eastAsia="zh-CN"/>
        </w:rPr>
      </w:pPr>
      <w:r>
        <w:rPr>
          <w:rFonts w:hint="eastAsia" w:ascii="黑体" w:hAnsi="黑体" w:eastAsia="黑体" w:cs="黑体"/>
          <w:b w:val="0"/>
          <w:bCs w:val="0"/>
          <w:lang w:val="en-US" w:eastAsia="zh-CN"/>
        </w:rPr>
        <w:t>附件1</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简体" w:cs="Times New Roman"/>
          <w:snapToGrid/>
          <w:kern w:val="2"/>
          <w:sz w:val="44"/>
          <w:szCs w:val="44"/>
          <w:lang w:val="en-US" w:eastAsia="zh-CN"/>
        </w:rPr>
      </w:pPr>
      <w:r>
        <w:rPr>
          <w:rFonts w:hint="eastAsia" w:ascii="Times New Roman" w:hAnsi="Times New Roman" w:eastAsia="方正小标宋简体" w:cs="Times New Roman"/>
          <w:snapToGrid/>
          <w:kern w:val="2"/>
          <w:sz w:val="44"/>
          <w:szCs w:val="44"/>
          <w:lang w:val="en-US" w:eastAsia="zh-CN"/>
        </w:rPr>
        <w:t>**（乡）镇**村（居）城乡居民养老保险村集体经济补助</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简体" w:cs="Times New Roman"/>
          <w:snapToGrid/>
          <w:kern w:val="2"/>
          <w:sz w:val="44"/>
          <w:szCs w:val="44"/>
          <w:lang w:val="en-US" w:eastAsia="zh-CN"/>
        </w:rPr>
      </w:pPr>
      <w:r>
        <w:rPr>
          <w:rFonts w:hint="eastAsia" w:ascii="Times New Roman" w:hAnsi="Times New Roman" w:eastAsia="方正小标宋简体" w:cs="Times New Roman"/>
          <w:snapToGrid/>
          <w:kern w:val="2"/>
          <w:sz w:val="44"/>
          <w:szCs w:val="44"/>
          <w:lang w:val="en-US" w:eastAsia="zh-CN"/>
        </w:rPr>
        <w:t>试点申报表</w:t>
      </w:r>
    </w:p>
    <w:p>
      <w:pPr>
        <w:bidi w:val="0"/>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填报单位：</w:t>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 xml:space="preserve"> 填报日期：    年</w:t>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月</w:t>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ab/>
      </w:r>
      <w:r>
        <w:rPr>
          <w:rFonts w:hint="eastAsia" w:ascii="仿宋_GB2312" w:hAnsi="仿宋_GB2312" w:eastAsia="仿宋_GB2312" w:cs="仿宋_GB2312"/>
          <w:sz w:val="24"/>
          <w:szCs w:val="24"/>
          <w:lang w:val="en-US" w:eastAsia="zh-CN"/>
        </w:rPr>
        <w:t>日</w:t>
      </w:r>
    </w:p>
    <w:tbl>
      <w:tblPr>
        <w:tblStyle w:val="9"/>
        <w:tblW w:w="12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230"/>
        <w:gridCol w:w="960"/>
        <w:gridCol w:w="960"/>
        <w:gridCol w:w="1500"/>
        <w:gridCol w:w="793"/>
        <w:gridCol w:w="840"/>
        <w:gridCol w:w="930"/>
        <w:gridCol w:w="1065"/>
        <w:gridCol w:w="1005"/>
        <w:gridCol w:w="1142"/>
        <w:gridCol w:w="1183"/>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230" w:type="dxa"/>
            <w:vMerge w:val="restart"/>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试点乡（镇）</w:t>
            </w:r>
          </w:p>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default" w:ascii="仿宋_GB2312" w:hAnsi="仿宋_GB2312" w:eastAsia="仿宋_GB2312" w:cs="仿宋_GB2312"/>
                <w:sz w:val="21"/>
                <w:szCs w:val="21"/>
                <w:vertAlign w:val="baseline"/>
                <w:lang w:val="en-US" w:eastAsia="zh-CN"/>
              </w:rPr>
            </w:pPr>
          </w:p>
        </w:tc>
        <w:tc>
          <w:tcPr>
            <w:tcW w:w="960" w:type="dxa"/>
            <w:vMerge w:val="restart"/>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试点村（居）委会</w:t>
            </w:r>
          </w:p>
        </w:tc>
        <w:tc>
          <w:tcPr>
            <w:tcW w:w="960" w:type="dxa"/>
            <w:vMerge w:val="restart"/>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试点村（居）人口数</w:t>
            </w:r>
          </w:p>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（人）</w:t>
            </w:r>
          </w:p>
        </w:tc>
        <w:tc>
          <w:tcPr>
            <w:tcW w:w="1500" w:type="dxa"/>
            <w:vMerge w:val="restart"/>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试点村（居）符合参加城乡居民养老保险条件人数</w:t>
            </w:r>
          </w:p>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（人）</w:t>
            </w:r>
          </w:p>
        </w:tc>
        <w:tc>
          <w:tcPr>
            <w:tcW w:w="2563" w:type="dxa"/>
            <w:gridSpan w:val="3"/>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参保情况（人）</w:t>
            </w:r>
          </w:p>
        </w:tc>
        <w:tc>
          <w:tcPr>
            <w:tcW w:w="1065" w:type="dxa"/>
            <w:vMerge w:val="restart"/>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试点村（居）集体经济收入主要来源</w:t>
            </w:r>
          </w:p>
        </w:tc>
        <w:tc>
          <w:tcPr>
            <w:tcW w:w="1005" w:type="dxa"/>
            <w:vMerge w:val="restart"/>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试点村（居）集体经济收入</w:t>
            </w:r>
          </w:p>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（万元）</w:t>
            </w:r>
          </w:p>
        </w:tc>
        <w:tc>
          <w:tcPr>
            <w:tcW w:w="1142" w:type="dxa"/>
            <w:vMerge w:val="restart"/>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城乡居民养老保险集体经济补助金额（元）</w:t>
            </w:r>
          </w:p>
        </w:tc>
        <w:tc>
          <w:tcPr>
            <w:tcW w:w="1183" w:type="dxa"/>
            <w:vMerge w:val="restart"/>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城乡居民养老保险集体经济补助人数（人）</w:t>
            </w:r>
          </w:p>
        </w:tc>
        <w:tc>
          <w:tcPr>
            <w:tcW w:w="827" w:type="dxa"/>
            <w:vMerge w:val="restart"/>
            <w:vAlign w:val="center"/>
          </w:tcPr>
          <w:p>
            <w:pPr>
              <w:keepNext w:val="0"/>
              <w:keepLines w:val="0"/>
              <w:pageBreakBefore w:val="0"/>
              <w:widowControl w:val="0"/>
              <w:kinsoku w:val="0"/>
              <w:wordWrap/>
              <w:overflowPunct/>
              <w:topLinePunct w:val="0"/>
              <w:autoSpaceDE w:val="0"/>
              <w:autoSpaceDN w:val="0"/>
              <w:bidi w:val="0"/>
              <w:adjustRightInd/>
              <w:snapToGrid/>
              <w:spacing w:line="40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tcPr>
          <w:p>
            <w:pPr>
              <w:widowControl w:val="0"/>
              <w:adjustRightInd/>
              <w:snapToGrid/>
              <w:spacing w:line="560" w:lineRule="exact"/>
              <w:jc w:val="both"/>
              <w:rPr>
                <w:rFonts w:hint="default" w:ascii="仿宋_GB2312" w:hAnsi="仿宋_GB2312" w:eastAsia="仿宋_GB2312" w:cs="仿宋_GB2312"/>
                <w:sz w:val="24"/>
                <w:szCs w:val="24"/>
                <w:vertAlign w:val="baseline"/>
                <w:lang w:val="en-US" w:eastAsia="zh-CN"/>
              </w:rPr>
            </w:pPr>
          </w:p>
        </w:tc>
        <w:tc>
          <w:tcPr>
            <w:tcW w:w="1230" w:type="dxa"/>
            <w:vMerge w:val="continue"/>
          </w:tcPr>
          <w:p>
            <w:pPr>
              <w:widowControl w:val="0"/>
              <w:adjustRightInd/>
              <w:snapToGrid/>
              <w:spacing w:line="560" w:lineRule="exact"/>
              <w:jc w:val="both"/>
              <w:rPr>
                <w:rFonts w:hint="default" w:ascii="仿宋_GB2312" w:hAnsi="仿宋_GB2312" w:eastAsia="仿宋_GB2312" w:cs="仿宋_GB2312"/>
                <w:sz w:val="24"/>
                <w:szCs w:val="24"/>
                <w:vertAlign w:val="baseline"/>
                <w:lang w:val="en-US" w:eastAsia="zh-CN"/>
              </w:rPr>
            </w:pPr>
          </w:p>
        </w:tc>
        <w:tc>
          <w:tcPr>
            <w:tcW w:w="960" w:type="dxa"/>
            <w:vMerge w:val="continue"/>
          </w:tcPr>
          <w:p>
            <w:pPr>
              <w:widowControl w:val="0"/>
              <w:adjustRightInd/>
              <w:snapToGrid/>
              <w:spacing w:line="560" w:lineRule="exact"/>
              <w:jc w:val="both"/>
              <w:rPr>
                <w:rFonts w:hint="default" w:ascii="仿宋_GB2312" w:hAnsi="仿宋_GB2312" w:eastAsia="仿宋_GB2312" w:cs="仿宋_GB2312"/>
                <w:sz w:val="24"/>
                <w:szCs w:val="24"/>
                <w:vertAlign w:val="baseline"/>
                <w:lang w:val="en-US" w:eastAsia="zh-CN"/>
              </w:rPr>
            </w:pPr>
          </w:p>
        </w:tc>
        <w:tc>
          <w:tcPr>
            <w:tcW w:w="960" w:type="dxa"/>
            <w:vMerge w:val="continue"/>
          </w:tcPr>
          <w:p>
            <w:pPr>
              <w:widowControl w:val="0"/>
              <w:adjustRightInd/>
              <w:snapToGrid/>
              <w:spacing w:line="560" w:lineRule="exact"/>
              <w:jc w:val="both"/>
              <w:rPr>
                <w:rFonts w:hint="default" w:ascii="仿宋_GB2312" w:hAnsi="仿宋_GB2312" w:eastAsia="仿宋_GB2312" w:cs="仿宋_GB2312"/>
                <w:sz w:val="24"/>
                <w:szCs w:val="24"/>
                <w:vertAlign w:val="baseline"/>
                <w:lang w:val="en-US" w:eastAsia="zh-CN"/>
              </w:rPr>
            </w:pPr>
          </w:p>
        </w:tc>
        <w:tc>
          <w:tcPr>
            <w:tcW w:w="1500" w:type="dxa"/>
            <w:vMerge w:val="continue"/>
          </w:tcPr>
          <w:p>
            <w:pPr>
              <w:widowControl w:val="0"/>
              <w:adjustRightInd/>
              <w:snapToGrid/>
              <w:spacing w:line="560" w:lineRule="exact"/>
              <w:jc w:val="both"/>
              <w:rPr>
                <w:rFonts w:hint="default" w:ascii="仿宋_GB2312" w:hAnsi="仿宋_GB2312" w:eastAsia="仿宋_GB2312" w:cs="仿宋_GB2312"/>
                <w:sz w:val="24"/>
                <w:szCs w:val="24"/>
                <w:vertAlign w:val="baseline"/>
                <w:lang w:val="en-US" w:eastAsia="zh-CN"/>
              </w:rPr>
            </w:pPr>
          </w:p>
        </w:tc>
        <w:tc>
          <w:tcPr>
            <w:tcW w:w="793" w:type="dxa"/>
            <w:vAlign w:val="center"/>
          </w:tcPr>
          <w:p>
            <w:pPr>
              <w:keepNext w:val="0"/>
              <w:keepLines w:val="0"/>
              <w:pageBreakBefore w:val="0"/>
              <w:widowControl w:val="0"/>
              <w:kinsoku w:val="0"/>
              <w:wordWrap/>
              <w:overflowPunct/>
              <w:topLinePunct w:val="0"/>
              <w:autoSpaceDE w:val="0"/>
              <w:autoSpaceDN w:val="0"/>
              <w:bidi w:val="0"/>
              <w:adjustRightInd/>
              <w:snapToGrid/>
              <w:spacing w:line="44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参保人数</w:t>
            </w:r>
          </w:p>
        </w:tc>
        <w:tc>
          <w:tcPr>
            <w:tcW w:w="840" w:type="dxa"/>
            <w:vAlign w:val="center"/>
          </w:tcPr>
          <w:p>
            <w:pPr>
              <w:keepNext w:val="0"/>
              <w:keepLines w:val="0"/>
              <w:pageBreakBefore w:val="0"/>
              <w:widowControl w:val="0"/>
              <w:kinsoku w:val="0"/>
              <w:wordWrap/>
              <w:overflowPunct/>
              <w:topLinePunct w:val="0"/>
              <w:autoSpaceDE w:val="0"/>
              <w:autoSpaceDN w:val="0"/>
              <w:bidi w:val="0"/>
              <w:adjustRightInd/>
              <w:snapToGrid/>
              <w:spacing w:line="440" w:lineRule="exact"/>
              <w:jc w:val="center"/>
              <w:textAlignment w:val="baseline"/>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其中：缴费</w:t>
            </w:r>
          </w:p>
          <w:p>
            <w:pPr>
              <w:keepNext w:val="0"/>
              <w:keepLines w:val="0"/>
              <w:pageBreakBefore w:val="0"/>
              <w:widowControl w:val="0"/>
              <w:kinsoku w:val="0"/>
              <w:wordWrap/>
              <w:overflowPunct/>
              <w:topLinePunct w:val="0"/>
              <w:autoSpaceDE w:val="0"/>
              <w:autoSpaceDN w:val="0"/>
              <w:bidi w:val="0"/>
              <w:adjustRightInd/>
              <w:snapToGrid/>
              <w:spacing w:line="44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人数</w:t>
            </w:r>
          </w:p>
        </w:tc>
        <w:tc>
          <w:tcPr>
            <w:tcW w:w="930" w:type="dxa"/>
            <w:vAlign w:val="center"/>
          </w:tcPr>
          <w:p>
            <w:pPr>
              <w:keepNext w:val="0"/>
              <w:keepLines w:val="0"/>
              <w:pageBreakBefore w:val="0"/>
              <w:widowControl w:val="0"/>
              <w:kinsoku w:val="0"/>
              <w:wordWrap/>
              <w:overflowPunct/>
              <w:topLinePunct w:val="0"/>
              <w:autoSpaceDE w:val="0"/>
              <w:autoSpaceDN w:val="0"/>
              <w:bidi w:val="0"/>
              <w:adjustRightInd/>
              <w:snapToGrid/>
              <w:spacing w:line="440" w:lineRule="exact"/>
              <w:jc w:val="center"/>
              <w:textAlignment w:val="baseline"/>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其中：领取待遇人数</w:t>
            </w:r>
          </w:p>
        </w:tc>
        <w:tc>
          <w:tcPr>
            <w:tcW w:w="1065" w:type="dxa"/>
            <w:vMerge w:val="continue"/>
          </w:tcPr>
          <w:p>
            <w:pPr>
              <w:widowControl w:val="0"/>
              <w:adjustRightInd/>
              <w:snapToGrid/>
              <w:spacing w:line="560" w:lineRule="exact"/>
              <w:jc w:val="both"/>
              <w:rPr>
                <w:rFonts w:hint="default" w:ascii="仿宋_GB2312" w:hAnsi="仿宋_GB2312" w:eastAsia="仿宋_GB2312" w:cs="仿宋_GB2312"/>
                <w:sz w:val="24"/>
                <w:szCs w:val="24"/>
                <w:vertAlign w:val="baseline"/>
                <w:lang w:val="en-US" w:eastAsia="zh-CN"/>
              </w:rPr>
            </w:pPr>
          </w:p>
        </w:tc>
        <w:tc>
          <w:tcPr>
            <w:tcW w:w="1005" w:type="dxa"/>
            <w:vMerge w:val="continue"/>
          </w:tcPr>
          <w:p>
            <w:pPr>
              <w:widowControl w:val="0"/>
              <w:adjustRightInd/>
              <w:snapToGrid/>
              <w:spacing w:line="560" w:lineRule="exact"/>
              <w:jc w:val="both"/>
              <w:rPr>
                <w:rFonts w:hint="default" w:ascii="仿宋_GB2312" w:hAnsi="仿宋_GB2312" w:eastAsia="仿宋_GB2312" w:cs="仿宋_GB2312"/>
                <w:sz w:val="24"/>
                <w:szCs w:val="24"/>
                <w:vertAlign w:val="baseline"/>
                <w:lang w:val="en-US" w:eastAsia="zh-CN"/>
              </w:rPr>
            </w:pPr>
          </w:p>
        </w:tc>
        <w:tc>
          <w:tcPr>
            <w:tcW w:w="1142" w:type="dxa"/>
            <w:vMerge w:val="continue"/>
          </w:tcPr>
          <w:p>
            <w:pPr>
              <w:widowControl w:val="0"/>
              <w:adjustRightInd/>
              <w:snapToGrid/>
              <w:spacing w:line="560" w:lineRule="exact"/>
              <w:jc w:val="both"/>
              <w:rPr>
                <w:rFonts w:hint="default" w:ascii="仿宋_GB2312" w:hAnsi="仿宋_GB2312" w:eastAsia="仿宋_GB2312" w:cs="仿宋_GB2312"/>
                <w:sz w:val="24"/>
                <w:szCs w:val="24"/>
                <w:vertAlign w:val="baseline"/>
                <w:lang w:val="en-US" w:eastAsia="zh-CN"/>
              </w:rPr>
            </w:pPr>
          </w:p>
        </w:tc>
        <w:tc>
          <w:tcPr>
            <w:tcW w:w="1183" w:type="dxa"/>
            <w:vMerge w:val="continue"/>
          </w:tcPr>
          <w:p>
            <w:pPr>
              <w:widowControl w:val="0"/>
              <w:adjustRightInd/>
              <w:snapToGrid/>
              <w:spacing w:line="560" w:lineRule="exact"/>
              <w:jc w:val="both"/>
              <w:rPr>
                <w:rFonts w:hint="default" w:ascii="仿宋_GB2312" w:hAnsi="仿宋_GB2312" w:eastAsia="仿宋_GB2312" w:cs="仿宋_GB2312"/>
                <w:sz w:val="24"/>
                <w:szCs w:val="24"/>
                <w:vertAlign w:val="baseline"/>
                <w:lang w:val="en-US" w:eastAsia="zh-CN"/>
              </w:rPr>
            </w:pPr>
          </w:p>
        </w:tc>
        <w:tc>
          <w:tcPr>
            <w:tcW w:w="827" w:type="dxa"/>
            <w:vMerge w:val="continue"/>
          </w:tcPr>
          <w:p>
            <w:pPr>
              <w:widowControl w:val="0"/>
              <w:adjustRightInd/>
              <w:snapToGrid/>
              <w:spacing w:line="560" w:lineRule="exact"/>
              <w:jc w:val="both"/>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23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96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96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50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793"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84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93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065"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005"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142"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183"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827"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23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96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96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50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793"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84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93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065"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005"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142"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183"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827"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23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96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96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50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793"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84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93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065"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005"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142"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183"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827"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23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96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96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50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793"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84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93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065"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005"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142"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183"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827"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23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96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96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50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793"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84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93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065"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005"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142"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183"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827"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23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96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96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50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793"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84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930"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065"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005"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142"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1183"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c>
          <w:tcPr>
            <w:tcW w:w="827" w:type="dxa"/>
          </w:tcPr>
          <w:p>
            <w:pPr>
              <w:widowControl w:val="0"/>
              <w:adjustRightInd/>
              <w:snapToGrid/>
              <w:spacing w:line="560" w:lineRule="exact"/>
              <w:jc w:val="both"/>
              <w:rPr>
                <w:rFonts w:hint="default" w:ascii="仿宋_GB2312" w:hAnsi="仿宋_GB2312" w:eastAsia="仿宋_GB2312" w:cs="仿宋_GB2312"/>
                <w:vertAlign w:val="baseline"/>
                <w:lang w:val="en-US" w:eastAsia="zh-CN"/>
              </w:rPr>
            </w:pPr>
          </w:p>
        </w:tc>
      </w:tr>
    </w:tbl>
    <w:p>
      <w:pPr>
        <w:shd w:val="clear" w:color="auto" w:fill="FFFFFF"/>
        <w:adjustRightInd/>
        <w:snapToGrid/>
        <w:spacing w:line="560" w:lineRule="exact"/>
        <w:jc w:val="both"/>
        <w:rPr>
          <w:rFonts w:hint="default" w:ascii="仿宋_GB2312" w:hAnsi="仿宋_GB2312" w:eastAsia="仿宋_GB2312" w:cs="仿宋_GB2312"/>
          <w:lang w:val="en-US" w:eastAsia="zh-CN"/>
        </w:rPr>
        <w:sectPr>
          <w:pgSz w:w="16838" w:h="11906" w:orient="landscape"/>
          <w:pgMar w:top="1587" w:right="2154" w:bottom="1474" w:left="2154" w:header="851" w:footer="992" w:gutter="0"/>
          <w:pgNumType w:fmt="decimal"/>
          <w:cols w:space="0" w:num="1"/>
          <w:docGrid w:type="lines" w:linePitch="435" w:charSpace="0"/>
        </w:sectPr>
      </w:pPr>
    </w:p>
    <w:p>
      <w:pPr>
        <w:keepNext w:val="0"/>
        <w:keepLines w:val="0"/>
        <w:pageBreakBefore w:val="0"/>
        <w:wordWrap/>
        <w:overflowPunct/>
        <w:topLinePunct w:val="0"/>
        <w:bidi w:val="0"/>
        <w:spacing w:line="560" w:lineRule="exact"/>
        <w:rPr>
          <w:rFonts w:hint="eastAsia" w:ascii="黑体" w:hAnsi="黑体" w:eastAsia="黑体" w:cs="黑体"/>
          <w:lang w:val="en-US" w:eastAsia="zh-CN"/>
        </w:rPr>
      </w:pPr>
      <w:r>
        <w:rPr>
          <w:rFonts w:hint="eastAsia" w:ascii="黑体" w:hAnsi="黑体" w:eastAsia="黑体" w:cs="黑体"/>
          <w:lang w:val="en-US" w:eastAsia="zh-CN"/>
        </w:rPr>
        <w:t>附件2</w:t>
      </w:r>
    </w:p>
    <w:p>
      <w:pPr>
        <w:keepNext w:val="0"/>
        <w:keepLines w:val="0"/>
        <w:pageBreakBefore w:val="0"/>
        <w:wordWrap/>
        <w:overflowPunct/>
        <w:topLinePunct w:val="0"/>
        <w:bidi w:val="0"/>
        <w:spacing w:line="560" w:lineRule="exact"/>
        <w:rPr>
          <w:rFonts w:hint="eastAsia" w:ascii="黑体" w:hAnsi="黑体" w:eastAsia="黑体" w:cs="黑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简体" w:cs="Times New Roman"/>
          <w:snapToGrid/>
          <w:kern w:val="2"/>
          <w:sz w:val="44"/>
          <w:szCs w:val="44"/>
          <w:lang w:val="en-US" w:eastAsia="zh-CN"/>
        </w:rPr>
      </w:pPr>
      <w:r>
        <w:rPr>
          <w:rFonts w:hint="eastAsia" w:ascii="Times New Roman" w:hAnsi="Times New Roman" w:eastAsia="方正小标宋简体" w:cs="Times New Roman"/>
          <w:snapToGrid/>
          <w:kern w:val="2"/>
          <w:sz w:val="44"/>
          <w:szCs w:val="44"/>
          <w:lang w:val="en-US" w:eastAsia="zh-CN"/>
        </w:rPr>
        <w:t>**乡（镇）**村（居）城乡居民养老保险村集体经济补助试点工作实施方案（参考样式）</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简体" w:cs="Times New Roman"/>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根据《赣州经济技术开发区城乡居民基本养老保险村集体经济补助试点工作实施方案》文件精神，为做好我村股份经济合作社成员参加城乡居民基本养老保险缴费集体作，鼓励参保群众早缴费、多缴费、长缴费、多收益，让村民共享村集体经济发展成果，助力全面实施乡村振兴战略。经村股份经济合作社成员代表大会讨论表决同意，在我村开展城乡居民基本养老保险村集体经济补助试点工作，特制定如下实施方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sz w:val="32"/>
          <w:lang w:val="en-US" w:eastAsia="zh-CN"/>
        </w:rPr>
      </w:pPr>
      <w:r>
        <w:rPr>
          <w:rFonts w:hint="eastAsia" w:ascii="黑体" w:hAnsi="黑体" w:eastAsia="黑体" w:cs="黑体"/>
          <w:sz w:val="32"/>
          <w:lang w:val="en-US" w:eastAsia="zh-CN"/>
        </w:rPr>
        <w:t>一、补助对象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对当年个人已缴纳城乡居民基本养老保险的本村股份经济合作社成员给予补助。202*年本村共有**人缴费了城乡居民基本养老保险，计划补助对象**人，其中低保对象、特困人员、重度残疾人、脱贫户和监测户等特殊人群**名，支持村两委工作、遵守村规民约、“五净一规范”示范家庭、良好家风家教示范家庭成员等先进村民**民……。</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sz w:val="32"/>
          <w:lang w:val="en-US" w:eastAsia="zh-CN"/>
        </w:rPr>
      </w:pPr>
      <w:r>
        <w:rPr>
          <w:rFonts w:hint="eastAsia" w:ascii="黑体" w:hAnsi="黑体" w:eastAsia="黑体" w:cs="黑体"/>
          <w:sz w:val="32"/>
          <w:lang w:val="en-US" w:eastAsia="zh-CN"/>
        </w:rPr>
        <w:t>二、补助标准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对困难群体，实施托底补助，补助标准为每人每年**元，对先进村民，实施激励补助，补助标准为每人每年**元；对合作社一般成员，实行缴费激励梯次补助，补助标准与个人缴费挂钩，多缴多补。对当年个人缴费标准**元至**元的，每人每年补助**元；对年当个人缴费标准**元至**元的每人每年补助**元。补助标准根据村集体经济当年收益情况实行按年动态调整机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黑体" w:hAnsi="黑体" w:eastAsia="黑体" w:cs="黑体"/>
          <w:sz w:val="32"/>
          <w:lang w:val="en-US" w:eastAsia="zh-CN"/>
        </w:rPr>
      </w:pPr>
      <w:r>
        <w:rPr>
          <w:rFonts w:hint="eastAsia" w:ascii="黑体" w:hAnsi="黑体" w:eastAsia="黑体" w:cs="黑体"/>
          <w:sz w:val="32"/>
          <w:lang w:val="en-US" w:eastAsia="zh-CN"/>
        </w:rPr>
        <w:t>三、资金来源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本村股份经济合作社当年收益共计**元，主要来源有**方面：一是预留用地指标货币结算资金分红**元；二是土地租金**元；三是光伏发电收益**元；四是健康水站**元；五是银行利息**元；六是农产品销售收入**元；七是****收入**元。202*年用于城乡居民基本养老保险村集体经济补助资金**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sz w:val="32"/>
          <w:lang w:val="en-US" w:eastAsia="zh-CN"/>
        </w:rPr>
      </w:pPr>
      <w:r>
        <w:rPr>
          <w:rFonts w:hint="eastAsia" w:ascii="黑体" w:hAnsi="黑体" w:eastAsia="黑体" w:cs="黑体"/>
          <w:sz w:val="32"/>
          <w:lang w:val="en-US" w:eastAsia="zh-CN"/>
        </w:rPr>
        <w:t>四、工作要求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sz w:val="32"/>
          <w:lang w:val="en-US" w:eastAsia="zh-CN"/>
        </w:rPr>
      </w:pPr>
      <w:r>
        <w:rPr>
          <w:rFonts w:hint="eastAsia" w:ascii="Times New Roman" w:hAnsi="Times New Roman" w:eastAsia="仿宋_GB2312" w:cs="Times New Roman"/>
          <w:snapToGrid/>
          <w:kern w:val="2"/>
          <w:sz w:val="32"/>
          <w:szCs w:val="32"/>
          <w:lang w:val="en-US" w:eastAsia="zh-CN"/>
        </w:rPr>
        <w:t>实施城乡居民基本养老保险村集体经济补助，对鼓励参保对象选择高档次缴费，增加城乡居民基本养老保险个人账户积累，提高养老保障水平，增加村民长期稳定收入具有十分重要的意义，是村集体经济回馈组织成员，全面助力乡村振兴战略实施的有效举措。理事会要严格按章程要求，召开成员代表大会，实行民主决策程序。对补助对象、补助标准及当年村集体经济收入用于城乡居民基本养老保险集体补助的比例，经成员代表表决通过后，在全村公开，做到补助合理，程序合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sz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附件：《**乡（镇）**村（社区）城乡居民基本养老保险村集体经济补助花名册》</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Times New Roman"/>
          <w:snapToGrid/>
          <w:kern w:val="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仿宋_GB2312" w:cs="Times New Roman"/>
          <w:snapToGrid/>
          <w:kern w:val="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3520" w:firstLineChars="1100"/>
        <w:textAlignment w:val="baseline"/>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**村**股份经济合作社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4160" w:firstLineChars="1300"/>
        <w:textAlignment w:val="baseline"/>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年   月   日</w:t>
      </w:r>
    </w:p>
    <w:p>
      <w:pPr>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br w:type="page"/>
      </w:r>
    </w:p>
    <w:p>
      <w:pPr>
        <w:bidi w:val="0"/>
        <w:rPr>
          <w:rFonts w:hint="eastAsia"/>
          <w:lang w:val="en-US" w:eastAsia="zh-CN"/>
        </w:rPr>
      </w:pPr>
      <w:r>
        <w:rPr>
          <w:rFonts w:hint="eastAsia" w:ascii="黑体" w:hAnsi="黑体" w:eastAsia="黑体" w:cs="黑体"/>
          <w:lang w:val="en-US" w:eastAsia="zh-CN"/>
        </w:rPr>
        <w:t>附件</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简体" w:cs="Times New Roman"/>
          <w:snapToGrid/>
          <w:kern w:val="2"/>
          <w:sz w:val="44"/>
          <w:szCs w:val="44"/>
          <w:lang w:val="en-US" w:eastAsia="zh-CN"/>
        </w:rPr>
      </w:pPr>
      <w:r>
        <w:rPr>
          <w:rFonts w:hint="eastAsia" w:ascii="Times New Roman" w:hAnsi="Times New Roman" w:eastAsia="方正小标宋简体" w:cs="Times New Roman"/>
          <w:snapToGrid/>
          <w:kern w:val="2"/>
          <w:sz w:val="44"/>
          <w:szCs w:val="44"/>
          <w:lang w:val="en-US" w:eastAsia="zh-CN"/>
        </w:rPr>
        <w:t>*乡（镇）*村（社区）城乡居民基本养老保险村集体经济补助花名册</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简体" w:cs="Times New Roman"/>
          <w:snapToGrid/>
          <w:kern w:val="2"/>
          <w:sz w:val="44"/>
          <w:szCs w:val="44"/>
          <w:lang w:val="en-US" w:eastAsia="zh-CN"/>
        </w:rPr>
      </w:pPr>
    </w:p>
    <w:p>
      <w:pPr>
        <w:bidi w:val="0"/>
        <w:rPr>
          <w:rFonts w:hint="default"/>
          <w:lang w:val="en-US" w:eastAsia="zh-CN"/>
        </w:rPr>
      </w:pPr>
      <w:r>
        <w:rPr>
          <w:rFonts w:hint="eastAsia" w:ascii="仿宋_GB2312" w:hAnsi="仿宋_GB2312" w:eastAsia="仿宋_GB2312" w:cs="仿宋_GB2312"/>
          <w:sz w:val="24"/>
          <w:szCs w:val="24"/>
          <w:lang w:val="en-US" w:eastAsia="zh-CN"/>
        </w:rPr>
        <w:t>单位：**（乡）镇**村（社区）股份经济合作社（盖章）    填表时间：</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230"/>
        <w:gridCol w:w="2835"/>
        <w:gridCol w:w="1185"/>
        <w:gridCol w:w="1245"/>
        <w:gridCol w:w="96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vAlign w:val="center"/>
          </w:tcPr>
          <w:p>
            <w:pPr>
              <w:keepNext w:val="0"/>
              <w:keepLines w:val="0"/>
              <w:pageBreakBefore w:val="0"/>
              <w:widowControl/>
              <w:numPr>
                <w:ilvl w:val="0"/>
                <w:numId w:val="0"/>
              </w:numPr>
              <w:kinsoku w:val="0"/>
              <w:wordWrap/>
              <w:overflowPunct/>
              <w:topLinePunct w:val="0"/>
              <w:autoSpaceDE w:val="0"/>
              <w:autoSpaceDN w:val="0"/>
              <w:bidi w:val="0"/>
              <w:adjustRightInd/>
              <w:snapToGrid/>
              <w:spacing w:line="44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230" w:type="dxa"/>
            <w:vAlign w:val="center"/>
          </w:tcPr>
          <w:p>
            <w:pPr>
              <w:keepNext w:val="0"/>
              <w:keepLines w:val="0"/>
              <w:pageBreakBefore w:val="0"/>
              <w:widowControl/>
              <w:numPr>
                <w:ilvl w:val="0"/>
                <w:numId w:val="0"/>
              </w:numPr>
              <w:kinsoku w:val="0"/>
              <w:wordWrap/>
              <w:overflowPunct/>
              <w:topLinePunct w:val="0"/>
              <w:autoSpaceDE w:val="0"/>
              <w:autoSpaceDN w:val="0"/>
              <w:bidi w:val="0"/>
              <w:adjustRightInd/>
              <w:snapToGrid/>
              <w:spacing w:line="440" w:lineRule="exact"/>
              <w:jc w:val="center"/>
              <w:textAlignment w:val="baseline"/>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补助对象</w:t>
            </w:r>
          </w:p>
          <w:p>
            <w:pPr>
              <w:keepNext w:val="0"/>
              <w:keepLines w:val="0"/>
              <w:pageBreakBefore w:val="0"/>
              <w:widowControl/>
              <w:numPr>
                <w:ilvl w:val="0"/>
                <w:numId w:val="0"/>
              </w:numPr>
              <w:kinsoku w:val="0"/>
              <w:wordWrap/>
              <w:overflowPunct/>
              <w:topLinePunct w:val="0"/>
              <w:autoSpaceDE w:val="0"/>
              <w:autoSpaceDN w:val="0"/>
              <w:bidi w:val="0"/>
              <w:adjustRightInd/>
              <w:snapToGrid/>
              <w:spacing w:line="44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2835" w:type="dxa"/>
            <w:vAlign w:val="center"/>
          </w:tcPr>
          <w:p>
            <w:pPr>
              <w:keepNext w:val="0"/>
              <w:keepLines w:val="0"/>
              <w:pageBreakBefore w:val="0"/>
              <w:widowControl/>
              <w:numPr>
                <w:ilvl w:val="0"/>
                <w:numId w:val="0"/>
              </w:numPr>
              <w:kinsoku w:val="0"/>
              <w:wordWrap/>
              <w:overflowPunct/>
              <w:topLinePunct w:val="0"/>
              <w:autoSpaceDE w:val="0"/>
              <w:autoSpaceDN w:val="0"/>
              <w:bidi w:val="0"/>
              <w:adjustRightInd/>
              <w:snapToGrid/>
              <w:spacing w:line="44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身份证号码</w:t>
            </w:r>
          </w:p>
        </w:tc>
        <w:tc>
          <w:tcPr>
            <w:tcW w:w="1185" w:type="dxa"/>
            <w:vAlign w:val="center"/>
          </w:tcPr>
          <w:p>
            <w:pPr>
              <w:keepNext w:val="0"/>
              <w:keepLines w:val="0"/>
              <w:pageBreakBefore w:val="0"/>
              <w:widowControl/>
              <w:numPr>
                <w:ilvl w:val="0"/>
                <w:numId w:val="0"/>
              </w:numPr>
              <w:kinsoku w:val="0"/>
              <w:wordWrap/>
              <w:overflowPunct/>
              <w:topLinePunct w:val="0"/>
              <w:autoSpaceDE w:val="0"/>
              <w:autoSpaceDN w:val="0"/>
              <w:bidi w:val="0"/>
              <w:adjustRightInd/>
              <w:snapToGrid/>
              <w:spacing w:line="440" w:lineRule="exact"/>
              <w:jc w:val="center"/>
              <w:textAlignment w:val="baseline"/>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个人缴费</w:t>
            </w:r>
          </w:p>
          <w:p>
            <w:pPr>
              <w:keepNext w:val="0"/>
              <w:keepLines w:val="0"/>
              <w:pageBreakBefore w:val="0"/>
              <w:widowControl/>
              <w:numPr>
                <w:ilvl w:val="0"/>
                <w:numId w:val="0"/>
              </w:numPr>
              <w:kinsoku w:val="0"/>
              <w:wordWrap/>
              <w:overflowPunct/>
              <w:topLinePunct w:val="0"/>
              <w:autoSpaceDE w:val="0"/>
              <w:autoSpaceDN w:val="0"/>
              <w:bidi w:val="0"/>
              <w:adjustRightInd/>
              <w:snapToGrid/>
              <w:spacing w:line="44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标准</w:t>
            </w:r>
          </w:p>
        </w:tc>
        <w:tc>
          <w:tcPr>
            <w:tcW w:w="1245" w:type="dxa"/>
            <w:vAlign w:val="center"/>
          </w:tcPr>
          <w:p>
            <w:pPr>
              <w:keepNext w:val="0"/>
              <w:keepLines w:val="0"/>
              <w:pageBreakBefore w:val="0"/>
              <w:widowControl/>
              <w:numPr>
                <w:ilvl w:val="0"/>
                <w:numId w:val="0"/>
              </w:numPr>
              <w:kinsoku w:val="0"/>
              <w:wordWrap/>
              <w:overflowPunct/>
              <w:topLinePunct w:val="0"/>
              <w:autoSpaceDE w:val="0"/>
              <w:autoSpaceDN w:val="0"/>
              <w:bidi w:val="0"/>
              <w:adjustRightInd/>
              <w:snapToGrid/>
              <w:spacing w:line="440" w:lineRule="exact"/>
              <w:jc w:val="center"/>
              <w:textAlignment w:val="baseline"/>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集体补助</w:t>
            </w:r>
          </w:p>
          <w:p>
            <w:pPr>
              <w:keepNext w:val="0"/>
              <w:keepLines w:val="0"/>
              <w:pageBreakBefore w:val="0"/>
              <w:widowControl/>
              <w:numPr>
                <w:ilvl w:val="0"/>
                <w:numId w:val="0"/>
              </w:numPr>
              <w:kinsoku w:val="0"/>
              <w:wordWrap/>
              <w:overflowPunct/>
              <w:topLinePunct w:val="0"/>
              <w:autoSpaceDE w:val="0"/>
              <w:autoSpaceDN w:val="0"/>
              <w:bidi w:val="0"/>
              <w:adjustRightInd/>
              <w:snapToGrid/>
              <w:spacing w:line="44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标准</w:t>
            </w:r>
          </w:p>
        </w:tc>
        <w:tc>
          <w:tcPr>
            <w:tcW w:w="960" w:type="dxa"/>
            <w:vAlign w:val="center"/>
          </w:tcPr>
          <w:p>
            <w:pPr>
              <w:keepNext w:val="0"/>
              <w:keepLines w:val="0"/>
              <w:pageBreakBefore w:val="0"/>
              <w:widowControl/>
              <w:numPr>
                <w:ilvl w:val="0"/>
                <w:numId w:val="0"/>
              </w:numPr>
              <w:kinsoku w:val="0"/>
              <w:wordWrap/>
              <w:overflowPunct/>
              <w:topLinePunct w:val="0"/>
              <w:autoSpaceDE w:val="0"/>
              <w:autoSpaceDN w:val="0"/>
              <w:bidi w:val="0"/>
              <w:adjustRightInd/>
              <w:snapToGrid/>
              <w:spacing w:line="440" w:lineRule="exact"/>
              <w:jc w:val="center"/>
              <w:textAlignment w:val="baseline"/>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补助</w:t>
            </w:r>
          </w:p>
          <w:p>
            <w:pPr>
              <w:keepNext w:val="0"/>
              <w:keepLines w:val="0"/>
              <w:pageBreakBefore w:val="0"/>
              <w:widowControl/>
              <w:numPr>
                <w:ilvl w:val="0"/>
                <w:numId w:val="0"/>
              </w:numPr>
              <w:kinsoku w:val="0"/>
              <w:wordWrap/>
              <w:overflowPunct/>
              <w:topLinePunct w:val="0"/>
              <w:autoSpaceDE w:val="0"/>
              <w:autoSpaceDN w:val="0"/>
              <w:bidi w:val="0"/>
              <w:adjustRightInd/>
              <w:snapToGrid/>
              <w:spacing w:line="44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年度</w:t>
            </w:r>
          </w:p>
        </w:tc>
        <w:tc>
          <w:tcPr>
            <w:tcW w:w="859" w:type="dxa"/>
            <w:vAlign w:val="center"/>
          </w:tcPr>
          <w:p>
            <w:pPr>
              <w:keepNext w:val="0"/>
              <w:keepLines w:val="0"/>
              <w:pageBreakBefore w:val="0"/>
              <w:widowControl/>
              <w:numPr>
                <w:ilvl w:val="0"/>
                <w:numId w:val="0"/>
              </w:numPr>
              <w:kinsoku w:val="0"/>
              <w:wordWrap/>
              <w:overflowPunct/>
              <w:topLinePunct w:val="0"/>
              <w:autoSpaceDE w:val="0"/>
              <w:autoSpaceDN w:val="0"/>
              <w:bidi w:val="0"/>
              <w:adjustRightInd/>
              <w:snapToGrid/>
              <w:spacing w:line="44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3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283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18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4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96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859"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3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283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18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4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96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859"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3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283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18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4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96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859"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3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283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18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4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96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859"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3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283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18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4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96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859"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3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283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18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4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96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859"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3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283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18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4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96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859"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3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283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18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4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96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859"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3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283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18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4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96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859"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47"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3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283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18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4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96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859"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3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283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18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4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96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859"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3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283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18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4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96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859"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3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283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18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4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96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859"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7" w:type="dxa"/>
            <w:gridSpan w:val="2"/>
            <w:vAlign w:val="center"/>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center"/>
              <w:textAlignment w:val="baseline"/>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合计</w:t>
            </w:r>
          </w:p>
        </w:tc>
        <w:tc>
          <w:tcPr>
            <w:tcW w:w="283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18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1245"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960"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c>
          <w:tcPr>
            <w:tcW w:w="859" w:type="dxa"/>
          </w:tcPr>
          <w:p>
            <w:pPr>
              <w:keepNext w:val="0"/>
              <w:keepLines w:val="0"/>
              <w:pageBreakBefore w:val="0"/>
              <w:widowControl/>
              <w:numPr>
                <w:ilvl w:val="0"/>
                <w:numId w:val="0"/>
              </w:numPr>
              <w:kinsoku w:val="0"/>
              <w:wordWrap/>
              <w:overflowPunct/>
              <w:topLinePunct w:val="0"/>
              <w:autoSpaceDE w:val="0"/>
              <w:autoSpaceDN w:val="0"/>
              <w:bidi w:val="0"/>
              <w:adjustRightInd/>
              <w:snapToGrid/>
              <w:spacing w:line="520" w:lineRule="exact"/>
              <w:jc w:val="both"/>
              <w:textAlignment w:val="baseline"/>
              <w:rPr>
                <w:rFonts w:hint="default" w:ascii="仿宋_GB2312" w:hAnsi="仿宋_GB2312" w:eastAsia="仿宋_GB2312" w:cs="仿宋_GB2312"/>
                <w:sz w:val="24"/>
                <w:szCs w:val="24"/>
                <w:vertAlign w:val="baseline"/>
                <w:lang w:val="en-US" w:eastAsia="zh-CN"/>
              </w:rPr>
            </w:pPr>
          </w:p>
        </w:tc>
      </w:tr>
    </w:tbl>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制表人：                               审核人：</w:t>
      </w:r>
    </w:p>
    <w:sectPr>
      <w:headerReference r:id="rId6" w:type="default"/>
      <w:footerReference r:id="rId7" w:type="default"/>
      <w:pgSz w:w="11906" w:h="16838"/>
      <w:pgMar w:top="2098" w:right="1474" w:bottom="1984" w:left="1587" w:header="851" w:footer="992" w:gutter="0"/>
      <w:pgNumType w:fmt="decimal"/>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CE1F86-1E31-438F-A25B-A9E104F53C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6ABAD076-FA72-4BB5-A70F-D6C891A2938F}"/>
  </w:font>
  <w:font w:name="方正小标宋简体">
    <w:panose1 w:val="02000000000000000000"/>
    <w:charset w:val="86"/>
    <w:family w:val="auto"/>
    <w:pitch w:val="default"/>
    <w:sig w:usb0="00000001" w:usb1="08000000" w:usb2="00000000" w:usb3="00000000" w:csb0="00040000" w:csb1="00000000"/>
    <w:embedRegular r:id="rId3" w:fontKey="{0152AE9B-E220-4352-B731-CC9E127BDBCF}"/>
  </w:font>
  <w:font w:name="楷体_GB2312">
    <w:altName w:val="楷体"/>
    <w:panose1 w:val="02010609030101010101"/>
    <w:charset w:val="86"/>
    <w:family w:val="auto"/>
    <w:pitch w:val="default"/>
    <w:sig w:usb0="00000000" w:usb1="00000000" w:usb2="00000000" w:usb3="00000000" w:csb0="00040000" w:csb1="00000000"/>
    <w:embedRegular r:id="rId4" w:fontKey="{3DAF1C0F-24FB-4E31-96B0-DCE252F556B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04"/>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Xyqr&#10;Bu0BAADVAwAADgAAAAAAAAABACAAAAAfAQAAZHJzL2Uyb0RvYy54bWxQSwUGAAAAAAYABgBZAQAA&#10;fg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845"/>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JWO7QAAAA&#10;BQEAAA8AAAAAAAAAAQAgAAAAIgAAAGRycy9kb3ducmV2LnhtbFBLAQIUABQAAAAIAIdO4kC+Jc50&#10;7AEAANUDAAAOAAAAAAAAAAEAIAAAAB8BAABkcnMvZTJvRG9jLnhtbFBLBQYAAAAABgAGAFkBAAB9&#10;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NmVmYjEwZWE3MDdmMTBlN2Q3YTdmZTE3MWRkMjMifQ=="/>
  </w:docVars>
  <w:rsids>
    <w:rsidRoot w:val="000D4C14"/>
    <w:rsid w:val="00027295"/>
    <w:rsid w:val="000C25B0"/>
    <w:rsid w:val="000D4C14"/>
    <w:rsid w:val="001D2432"/>
    <w:rsid w:val="00391530"/>
    <w:rsid w:val="00455D55"/>
    <w:rsid w:val="004B4F9B"/>
    <w:rsid w:val="004D2872"/>
    <w:rsid w:val="005E72B2"/>
    <w:rsid w:val="0068607D"/>
    <w:rsid w:val="006C46CE"/>
    <w:rsid w:val="007C52D3"/>
    <w:rsid w:val="007D071B"/>
    <w:rsid w:val="008C3106"/>
    <w:rsid w:val="009B3E82"/>
    <w:rsid w:val="009E1D8F"/>
    <w:rsid w:val="00BA208C"/>
    <w:rsid w:val="00BE4A27"/>
    <w:rsid w:val="00C30FDE"/>
    <w:rsid w:val="00D64919"/>
    <w:rsid w:val="00E31896"/>
    <w:rsid w:val="00EA18E2"/>
    <w:rsid w:val="025C7268"/>
    <w:rsid w:val="05A54631"/>
    <w:rsid w:val="08DC024B"/>
    <w:rsid w:val="0A326B00"/>
    <w:rsid w:val="0A5706FE"/>
    <w:rsid w:val="0AE75B3C"/>
    <w:rsid w:val="0BDA5BB1"/>
    <w:rsid w:val="0BE45BD8"/>
    <w:rsid w:val="0DE620DB"/>
    <w:rsid w:val="10A02D7E"/>
    <w:rsid w:val="13FF3EF7"/>
    <w:rsid w:val="14A70F22"/>
    <w:rsid w:val="16F61564"/>
    <w:rsid w:val="17CC473E"/>
    <w:rsid w:val="186F012D"/>
    <w:rsid w:val="191B3739"/>
    <w:rsid w:val="1DA35FFE"/>
    <w:rsid w:val="1EC43D73"/>
    <w:rsid w:val="1FDD1CF3"/>
    <w:rsid w:val="20844028"/>
    <w:rsid w:val="22CA0270"/>
    <w:rsid w:val="24D16B39"/>
    <w:rsid w:val="24D25A79"/>
    <w:rsid w:val="28BC5ABB"/>
    <w:rsid w:val="28FF6480"/>
    <w:rsid w:val="297E7214"/>
    <w:rsid w:val="2A840149"/>
    <w:rsid w:val="2DFF744E"/>
    <w:rsid w:val="30595EC0"/>
    <w:rsid w:val="317115AF"/>
    <w:rsid w:val="331C48F2"/>
    <w:rsid w:val="3322022E"/>
    <w:rsid w:val="3942025E"/>
    <w:rsid w:val="3AB843F8"/>
    <w:rsid w:val="3F0A497A"/>
    <w:rsid w:val="3F5D7BA0"/>
    <w:rsid w:val="406815F6"/>
    <w:rsid w:val="41270CC8"/>
    <w:rsid w:val="42505408"/>
    <w:rsid w:val="4441183E"/>
    <w:rsid w:val="44DB5B25"/>
    <w:rsid w:val="45570BED"/>
    <w:rsid w:val="4AAA6299"/>
    <w:rsid w:val="4B1F03FF"/>
    <w:rsid w:val="4D014FA5"/>
    <w:rsid w:val="508463EF"/>
    <w:rsid w:val="53DD66FF"/>
    <w:rsid w:val="55143C0D"/>
    <w:rsid w:val="55306D65"/>
    <w:rsid w:val="560B3A5A"/>
    <w:rsid w:val="5725659E"/>
    <w:rsid w:val="5ABE5EC6"/>
    <w:rsid w:val="5B3710B2"/>
    <w:rsid w:val="5CA16EC6"/>
    <w:rsid w:val="5D423AD9"/>
    <w:rsid w:val="63487C14"/>
    <w:rsid w:val="65F91C85"/>
    <w:rsid w:val="66782EA9"/>
    <w:rsid w:val="67394896"/>
    <w:rsid w:val="6B607F4C"/>
    <w:rsid w:val="6E3D105C"/>
    <w:rsid w:val="6F1E315D"/>
    <w:rsid w:val="72925E08"/>
    <w:rsid w:val="73A6664E"/>
    <w:rsid w:val="73CD639B"/>
    <w:rsid w:val="74444853"/>
    <w:rsid w:val="77235E6D"/>
    <w:rsid w:val="776C1A27"/>
    <w:rsid w:val="7DE247F1"/>
    <w:rsid w:val="7FC92135"/>
    <w:rsid w:val="7FE75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eastAsia="仿宋" w:cs="仿宋" w:asciiTheme="minorHAnsi" w:hAnsiTheme="minorHAnsi"/>
      <w:snapToGrid w:val="0"/>
      <w:color w:val="000000"/>
      <w:sz w:val="32"/>
      <w:szCs w:val="3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99"/>
    <w:pPr>
      <w:ind w:firstLine="420" w:firstLineChars="200"/>
    </w:pPr>
    <w:rPr>
      <w:rFonts w:eastAsia="仿宋"/>
      <w:sz w:val="32"/>
      <w:szCs w:val="32"/>
    </w:rPr>
  </w:style>
  <w:style w:type="paragraph" w:styleId="3">
    <w:name w:val="Body Text Indent"/>
    <w:basedOn w:val="1"/>
    <w:next w:val="2"/>
    <w:autoRedefine/>
    <w:qFormat/>
    <w:uiPriority w:val="99"/>
    <w:pPr>
      <w:spacing w:line="300" w:lineRule="auto"/>
      <w:ind w:firstLine="200"/>
    </w:pPr>
    <w:rPr>
      <w:sz w:val="28"/>
      <w:szCs w:val="28"/>
    </w:rPr>
  </w:style>
  <w:style w:type="paragraph" w:styleId="4">
    <w:name w:val="footer"/>
    <w:basedOn w:val="1"/>
    <w:autoRedefine/>
    <w:semiHidden/>
    <w:unhideWhenUsed/>
    <w:qFormat/>
    <w:uiPriority w:val="99"/>
    <w:pPr>
      <w:tabs>
        <w:tab w:val="center" w:pos="4153"/>
        <w:tab w:val="right" w:pos="8306"/>
      </w:tabs>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autoRedefine/>
    <w:qFormat/>
    <w:uiPriority w:val="0"/>
    <w:pPr>
      <w:spacing w:before="240" w:after="60"/>
      <w:jc w:val="center"/>
      <w:outlineLvl w:val="0"/>
    </w:pPr>
    <w:rPr>
      <w:rFonts w:ascii="Cambria" w:hAnsi="Cambria"/>
      <w:b/>
      <w:bCs/>
      <w:sz w:val="32"/>
      <w:szCs w:val="32"/>
    </w:rPr>
  </w:style>
  <w:style w:type="paragraph" w:styleId="7">
    <w:name w:val="Body Text First Indent 2"/>
    <w:basedOn w:val="3"/>
    <w:autoRedefine/>
    <w:qFormat/>
    <w:uiPriority w:val="99"/>
    <w:pPr>
      <w:ind w:firstLine="420" w:firstLineChars="200"/>
    </w:p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TOC2"/>
    <w:basedOn w:val="1"/>
    <w:next w:val="1"/>
    <w:autoRedefine/>
    <w:qFormat/>
    <w:uiPriority w:val="0"/>
    <w:pPr>
      <w:ind w:left="420" w:leftChars="200"/>
      <w:jc w:val="both"/>
      <w:textAlignment w:val="baseline"/>
    </w:pPr>
    <w:rPr>
      <w:rFonts w:ascii="仿宋_GB2312" w:hAnsi="仿宋_GB2312"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3876</Words>
  <Characters>3943</Characters>
  <Lines>33</Lines>
  <Paragraphs>9</Paragraphs>
  <TotalTime>17</TotalTime>
  <ScaleCrop>false</ScaleCrop>
  <LinksUpToDate>false</LinksUpToDate>
  <CharactersWithSpaces>4020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2022-10-28T01:32:00Z</dcterms:created>
  <dc:creator>admin</dc:creator>
  <cp:lastModifiedBy>微笑的猫</cp:lastModifiedBy>
  <cp:lastPrinted>2024-04-02T09:19:00Z</cp:lastPrinted>
  <dcterms:modified xsi:type="dcterms:W3CDTF">2024-04-03T01:20:34Z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85A6E5584704448CAD417C00E8D15CDA_13</vt:lpwstr>
  </property>
</Properties>
</file>