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29</w:t>
      </w:r>
    </w:p>
    <w:p>
      <w:pPr>
        <w:rPr>
          <w:rFonts w:ascii="ËÎÌå" w:hAnsi="ËÎÌå" w:cs="ËÎÌå"/>
          <w:sz w:val="44"/>
          <w:szCs w:val="44"/>
        </w:rPr>
      </w:pPr>
    </w:p>
    <w:p>
      <w:pPr>
        <w:jc w:val="center"/>
        <w:rPr>
          <w:rFonts w:ascii="黑体" w:hAnsi="黑体" w:eastAsia="黑体" w:cs="Times New Roman"/>
          <w:sz w:val="44"/>
          <w:szCs w:val="44"/>
        </w:rPr>
      </w:pPr>
      <w:r>
        <w:rPr>
          <w:rFonts w:hint="eastAsia" w:ascii="黑体" w:hAnsi="黑体" w:eastAsia="黑体" w:cs="黑体"/>
          <w:sz w:val="44"/>
          <w:szCs w:val="44"/>
        </w:rPr>
        <w:t>二〇</w:t>
      </w:r>
      <w:r>
        <w:rPr>
          <w:rFonts w:hint="eastAsia" w:ascii="黑体" w:hAnsi="黑体" w:eastAsia="黑体" w:cs="黑体"/>
          <w:sz w:val="44"/>
          <w:szCs w:val="44"/>
          <w:lang w:eastAsia="zh-CN"/>
        </w:rPr>
        <w:t>二二</w:t>
      </w:r>
      <w:r>
        <w:rPr>
          <w:rFonts w:hint="eastAsia" w:ascii="黑体" w:hAnsi="黑体" w:eastAsia="黑体" w:cs="黑体"/>
          <w:sz w:val="44"/>
          <w:szCs w:val="44"/>
        </w:rPr>
        <w:t>年赣州经开区“三公”经费支出情况</w:t>
      </w:r>
    </w:p>
    <w:p>
      <w:pPr>
        <w:ind w:firstLine="640" w:firstLineChars="200"/>
        <w:jc w:val="left"/>
        <w:rPr>
          <w:rFonts w:ascii="仿宋_GB2312" w:hAnsi="仿宋_GB2312" w:eastAsia="仿宋_GB2312" w:cs="Times New Roman"/>
          <w:sz w:val="32"/>
          <w:szCs w:val="32"/>
        </w:rPr>
      </w:pPr>
    </w:p>
    <w:p>
      <w:pPr>
        <w:ind w:firstLine="640" w:firstLineChars="200"/>
        <w:jc w:val="both"/>
        <w:rPr>
          <w:rFonts w:ascii="仿宋" w:hAnsi="仿宋" w:eastAsia="仿宋" w:cs="Times New Roman"/>
          <w:sz w:val="32"/>
          <w:szCs w:val="32"/>
          <w:highlight w:val="none"/>
        </w:rPr>
      </w:pPr>
      <w:r>
        <w:rPr>
          <w:rFonts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年，赣州经开区</w:t>
      </w:r>
      <w:r>
        <w:rPr>
          <w:rFonts w:hint="eastAsia" w:ascii="仿宋" w:hAnsi="仿宋" w:eastAsia="仿宋" w:cs="仿宋"/>
          <w:sz w:val="32"/>
          <w:szCs w:val="32"/>
          <w:lang w:eastAsia="zh-CN"/>
        </w:rPr>
        <w:t>本</w:t>
      </w:r>
      <w:r>
        <w:rPr>
          <w:rFonts w:hint="eastAsia" w:ascii="仿宋" w:hAnsi="仿宋" w:eastAsia="仿宋" w:cs="仿宋"/>
          <w:sz w:val="32"/>
          <w:szCs w:val="32"/>
        </w:rPr>
        <w:t>级纳入部门预算范围单位“三公”经费支出决算</w:t>
      </w:r>
      <w:r>
        <w:rPr>
          <w:rFonts w:hint="eastAsia" w:ascii="仿宋" w:hAnsi="仿宋" w:eastAsia="仿宋" w:cs="仿宋"/>
          <w:sz w:val="32"/>
          <w:szCs w:val="32"/>
          <w:highlight w:val="none"/>
        </w:rPr>
        <w:t>数为</w:t>
      </w:r>
      <w:r>
        <w:rPr>
          <w:rFonts w:hint="eastAsia" w:ascii="仿宋" w:hAnsi="仿宋" w:eastAsia="仿宋" w:cs="仿宋"/>
          <w:sz w:val="32"/>
          <w:szCs w:val="32"/>
          <w:highlight w:val="none"/>
          <w:lang w:val="en-US" w:eastAsia="zh-CN"/>
        </w:rPr>
        <w:t>442.67</w:t>
      </w:r>
      <w:r>
        <w:rPr>
          <w:rFonts w:hint="eastAsia" w:ascii="仿宋" w:hAnsi="仿宋" w:eastAsia="仿宋" w:cs="仿宋"/>
          <w:sz w:val="32"/>
          <w:szCs w:val="32"/>
          <w:highlight w:val="none"/>
        </w:rPr>
        <w:t>万元，较年初预算节约</w:t>
      </w:r>
      <w:r>
        <w:rPr>
          <w:rFonts w:hint="eastAsia" w:ascii="仿宋" w:hAnsi="仿宋" w:eastAsia="仿宋" w:cs="仿宋"/>
          <w:sz w:val="32"/>
          <w:szCs w:val="32"/>
          <w:highlight w:val="none"/>
          <w:lang w:val="en-US" w:eastAsia="zh-CN"/>
        </w:rPr>
        <w:t>407.11</w:t>
      </w:r>
      <w:r>
        <w:rPr>
          <w:rFonts w:hint="eastAsia" w:ascii="仿宋" w:hAnsi="仿宋" w:eastAsia="仿宋" w:cs="仿宋"/>
          <w:sz w:val="32"/>
          <w:szCs w:val="32"/>
          <w:highlight w:val="none"/>
        </w:rPr>
        <w:t>万元，较上年节约</w:t>
      </w:r>
      <w:r>
        <w:rPr>
          <w:rFonts w:hint="eastAsia" w:ascii="仿宋" w:hAnsi="仿宋" w:eastAsia="仿宋" w:cs="仿宋"/>
          <w:sz w:val="32"/>
          <w:szCs w:val="32"/>
          <w:highlight w:val="none"/>
          <w:lang w:val="en-US" w:eastAsia="zh-CN"/>
        </w:rPr>
        <w:t>70.08</w:t>
      </w:r>
      <w:r>
        <w:rPr>
          <w:rFonts w:hint="eastAsia" w:ascii="仿宋" w:hAnsi="仿宋" w:eastAsia="仿宋" w:cs="仿宋"/>
          <w:sz w:val="32"/>
          <w:szCs w:val="32"/>
          <w:highlight w:val="none"/>
        </w:rPr>
        <w:t>万元。</w:t>
      </w:r>
    </w:p>
    <w:p>
      <w:pPr>
        <w:ind w:firstLine="643" w:firstLineChars="200"/>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分项看：</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因公出国（境）经费</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万元，较年初预算节约</w:t>
      </w:r>
      <w:r>
        <w:rPr>
          <w:rFonts w:hint="eastAsia" w:ascii="仿宋" w:hAnsi="仿宋" w:eastAsia="仿宋" w:cs="仿宋"/>
          <w:sz w:val="32"/>
          <w:szCs w:val="32"/>
          <w:highlight w:val="none"/>
          <w:lang w:val="en-US" w:eastAsia="zh-CN"/>
        </w:rPr>
        <w:t>49.84</w:t>
      </w:r>
      <w:r>
        <w:rPr>
          <w:rFonts w:hint="eastAsia" w:ascii="仿宋" w:hAnsi="仿宋" w:eastAsia="仿宋" w:cs="仿宋"/>
          <w:sz w:val="32"/>
          <w:szCs w:val="32"/>
          <w:highlight w:val="none"/>
        </w:rPr>
        <w:t>万元，较上年节约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年我区没有因公出国（境）人次。</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公务用车购置及运行费</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3.04</w:t>
      </w:r>
      <w:r>
        <w:rPr>
          <w:rFonts w:hint="eastAsia" w:ascii="仿宋" w:hAnsi="仿宋" w:eastAsia="仿宋" w:cs="仿宋"/>
          <w:sz w:val="32"/>
          <w:szCs w:val="32"/>
          <w:highlight w:val="none"/>
        </w:rPr>
        <w:t>万元，较年初预算节约</w:t>
      </w:r>
      <w:r>
        <w:rPr>
          <w:rFonts w:hint="eastAsia" w:ascii="仿宋" w:hAnsi="仿宋" w:eastAsia="仿宋" w:cs="仿宋"/>
          <w:sz w:val="32"/>
          <w:szCs w:val="32"/>
          <w:highlight w:val="none"/>
          <w:lang w:val="en-US" w:eastAsia="zh-CN"/>
        </w:rPr>
        <w:t>13.96</w:t>
      </w:r>
      <w:r>
        <w:rPr>
          <w:rFonts w:hint="eastAsia" w:ascii="仿宋" w:hAnsi="仿宋" w:eastAsia="仿宋" w:cs="仿宋"/>
          <w:sz w:val="32"/>
          <w:szCs w:val="32"/>
          <w:highlight w:val="none"/>
        </w:rPr>
        <w:t>万元，较上年节约</w:t>
      </w:r>
      <w:r>
        <w:rPr>
          <w:rFonts w:hint="eastAsia" w:ascii="仿宋" w:hAnsi="仿宋" w:eastAsia="仿宋" w:cs="仿宋"/>
          <w:sz w:val="32"/>
          <w:szCs w:val="32"/>
          <w:highlight w:val="none"/>
          <w:lang w:val="en-US" w:eastAsia="zh-CN"/>
        </w:rPr>
        <w:t>58.75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公务用车购置费</w:t>
      </w:r>
      <w:r>
        <w:rPr>
          <w:rFonts w:hint="eastAsia" w:ascii="仿宋" w:hAnsi="仿宋" w:eastAsia="仿宋" w:cs="仿宋"/>
          <w:sz w:val="32"/>
          <w:szCs w:val="32"/>
          <w:highlight w:val="none"/>
          <w:lang w:eastAsia="zh-CN"/>
        </w:rPr>
        <w:t>决算数为</w:t>
      </w:r>
      <w:r>
        <w:rPr>
          <w:rFonts w:hint="eastAsia" w:ascii="仿宋" w:hAnsi="仿宋" w:eastAsia="仿宋" w:cs="仿宋"/>
          <w:sz w:val="32"/>
          <w:szCs w:val="32"/>
          <w:highlight w:val="none"/>
          <w:lang w:val="en-US" w:eastAsia="zh-CN"/>
        </w:rPr>
        <w:t>0万元，较年初预算节约0万元，较上年节约13.98万元，主要是减少了公务用车购置数；公务用车保有量为3辆，较去年减少16辆，主要是区法院、区检察院上划市级导致减少16辆。</w:t>
      </w:r>
      <w:bookmarkStart w:id="0" w:name="_GoBack"/>
      <w:bookmarkEnd w:id="0"/>
      <w:r>
        <w:rPr>
          <w:rFonts w:hint="eastAsia" w:ascii="仿宋" w:hAnsi="仿宋" w:eastAsia="仿宋" w:cs="仿宋"/>
          <w:b/>
          <w:bCs/>
          <w:sz w:val="32"/>
          <w:szCs w:val="32"/>
          <w:highlight w:val="none"/>
          <w:lang w:val="en-US" w:eastAsia="zh-CN"/>
        </w:rPr>
        <w:t>公务用车运行维护费</w:t>
      </w:r>
      <w:r>
        <w:rPr>
          <w:rFonts w:hint="eastAsia" w:ascii="仿宋" w:hAnsi="仿宋" w:eastAsia="仿宋" w:cs="仿宋"/>
          <w:sz w:val="32"/>
          <w:szCs w:val="32"/>
          <w:highlight w:val="none"/>
          <w:lang w:val="en-US" w:eastAsia="zh-CN"/>
        </w:rPr>
        <w:t>决算数为3.04万元，较年初预算节约13.96万元，较上年节约44.77万元，</w:t>
      </w:r>
      <w:r>
        <w:rPr>
          <w:rFonts w:hint="eastAsia" w:ascii="仿宋" w:hAnsi="仿宋" w:eastAsia="仿宋" w:cs="仿宋"/>
          <w:sz w:val="32"/>
          <w:szCs w:val="32"/>
          <w:highlight w:val="none"/>
          <w:lang w:eastAsia="zh-CN"/>
        </w:rPr>
        <w:t>主要是公务出差频次减少，公务用车运行费用等方面支出下降。</w:t>
      </w:r>
      <w:r>
        <w:rPr>
          <w:rFonts w:hint="eastAsia" w:ascii="仿宋" w:hAnsi="仿宋" w:eastAsia="仿宋" w:cs="仿宋"/>
          <w:b/>
          <w:bCs/>
          <w:sz w:val="32"/>
          <w:szCs w:val="32"/>
          <w:highlight w:val="none"/>
          <w:lang w:val="en-US" w:eastAsia="zh-CN"/>
        </w:rPr>
        <w:t>3.公务接待费</w:t>
      </w:r>
      <w:r>
        <w:rPr>
          <w:rFonts w:hint="eastAsia" w:ascii="仿宋" w:hAnsi="仿宋" w:eastAsia="仿宋" w:cs="仿宋"/>
          <w:sz w:val="32"/>
          <w:szCs w:val="32"/>
          <w:highlight w:val="none"/>
          <w:lang w:val="en-US" w:eastAsia="zh-CN"/>
        </w:rPr>
        <w:t>决算数为439.63万元，较年初预算节约343.31万元，较上年节约11.33万元，主要是区直各部门认真贯彻落实中央八项规定精神和厉行勤俭节约有关要求，减少相关支出。</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Times New Roman"/>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Q3N2YxODQ5MDI4MDYwMTZiMzk2MmIxNjM4YjI5N2MifQ=="/>
  </w:docVars>
  <w:rsids>
    <w:rsidRoot w:val="6F281644"/>
    <w:rsid w:val="00046083"/>
    <w:rsid w:val="00055C44"/>
    <w:rsid w:val="000C7D24"/>
    <w:rsid w:val="000F2C05"/>
    <w:rsid w:val="00182842"/>
    <w:rsid w:val="001D396A"/>
    <w:rsid w:val="00250097"/>
    <w:rsid w:val="00260DF9"/>
    <w:rsid w:val="00340188"/>
    <w:rsid w:val="003473FE"/>
    <w:rsid w:val="003544CC"/>
    <w:rsid w:val="003D4138"/>
    <w:rsid w:val="0040109D"/>
    <w:rsid w:val="00442239"/>
    <w:rsid w:val="00507B7F"/>
    <w:rsid w:val="005634D8"/>
    <w:rsid w:val="005A7F0A"/>
    <w:rsid w:val="00620417"/>
    <w:rsid w:val="00636102"/>
    <w:rsid w:val="00636B8C"/>
    <w:rsid w:val="00651EBB"/>
    <w:rsid w:val="006D3B4C"/>
    <w:rsid w:val="0072664C"/>
    <w:rsid w:val="0077346B"/>
    <w:rsid w:val="007856A3"/>
    <w:rsid w:val="007A07DD"/>
    <w:rsid w:val="007E7D59"/>
    <w:rsid w:val="007F0623"/>
    <w:rsid w:val="00833B0B"/>
    <w:rsid w:val="008B08DB"/>
    <w:rsid w:val="00900EB9"/>
    <w:rsid w:val="00A253EC"/>
    <w:rsid w:val="00A56BA7"/>
    <w:rsid w:val="00BA7C3F"/>
    <w:rsid w:val="00C269F9"/>
    <w:rsid w:val="00C41C36"/>
    <w:rsid w:val="00C51192"/>
    <w:rsid w:val="00CB428F"/>
    <w:rsid w:val="00CC1B55"/>
    <w:rsid w:val="00D2288A"/>
    <w:rsid w:val="00D54D9F"/>
    <w:rsid w:val="00EB685F"/>
    <w:rsid w:val="056A0299"/>
    <w:rsid w:val="081374C4"/>
    <w:rsid w:val="08D2490A"/>
    <w:rsid w:val="0AD17DEE"/>
    <w:rsid w:val="0C305D19"/>
    <w:rsid w:val="0F213A17"/>
    <w:rsid w:val="10A70031"/>
    <w:rsid w:val="17A42A09"/>
    <w:rsid w:val="1FB04EF2"/>
    <w:rsid w:val="21C54959"/>
    <w:rsid w:val="262320CE"/>
    <w:rsid w:val="2BA25B76"/>
    <w:rsid w:val="37F50D09"/>
    <w:rsid w:val="3A203CDD"/>
    <w:rsid w:val="41F55E00"/>
    <w:rsid w:val="429B7875"/>
    <w:rsid w:val="44825160"/>
    <w:rsid w:val="45307E46"/>
    <w:rsid w:val="487C7F29"/>
    <w:rsid w:val="50DD19BA"/>
    <w:rsid w:val="57966D79"/>
    <w:rsid w:val="5C2E7681"/>
    <w:rsid w:val="5F7A1E19"/>
    <w:rsid w:val="62FA0E4E"/>
    <w:rsid w:val="6F281644"/>
    <w:rsid w:val="6FAA523B"/>
    <w:rsid w:val="6FDD0E5E"/>
    <w:rsid w:val="79526A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184</Words>
  <Characters>234</Characters>
  <Lines>0</Lines>
  <Paragraphs>0</Paragraphs>
  <TotalTime>123</TotalTime>
  <ScaleCrop>false</ScaleCrop>
  <LinksUpToDate>false</LinksUpToDate>
  <CharactersWithSpaces>234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2019-09-16T02:28:00Z</dcterms:created>
  <dc:creator>马英</dc:creator>
  <cp:lastModifiedBy>曲逸半弦</cp:lastModifiedBy>
  <cp:lastPrinted>2019-10-29T08:18:00Z</cp:lastPrinted>
  <dcterms:modified xsi:type="dcterms:W3CDTF">2023-10-25T07:43:20Z</dcterms:modified>
  <dc:title>2018 年市本级“三公”经费支出情况</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6B12F4CB5C624308A621E23C5EFBF656</vt:lpwstr>
  </property>
</Properties>
</file>