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contextualSpacing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赣州市制造业数字化转型服务商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pStyle w:val="10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>
      <w:pPr>
        <w:pStyle w:val="10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>
      <w:pPr>
        <w:pStyle w:val="10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>
      <w:pPr>
        <w:pStyle w:val="10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>
      <w:pPr>
        <w:autoSpaceDN w:val="0"/>
        <w:spacing w:line="660" w:lineRule="exact"/>
        <w:rPr>
          <w:rFonts w:eastAsia="黑体"/>
          <w:szCs w:val="32"/>
          <w:lang w:bidi="ar"/>
        </w:rPr>
      </w:pPr>
    </w:p>
    <w:p>
      <w:pPr>
        <w:autoSpaceDN w:val="0"/>
        <w:spacing w:line="660" w:lineRule="exact"/>
        <w:ind w:firstLine="640" w:firstLineChars="20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  <w:lang w:bidi="ar"/>
        </w:rPr>
        <w:t>申报单位（盖章）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640" w:firstLineChars="200"/>
        <w:jc w:val="left"/>
        <w:rPr>
          <w:rFonts w:eastAsia="黑体"/>
          <w:sz w:val="32"/>
          <w:szCs w:val="32"/>
          <w:u w:val="single"/>
          <w:lang w:bidi="ar"/>
        </w:rPr>
      </w:pPr>
      <w:r>
        <w:rPr>
          <w:rFonts w:hint="eastAsia" w:eastAsia="黑体"/>
          <w:sz w:val="32"/>
          <w:szCs w:val="32"/>
          <w:lang w:bidi="ar"/>
        </w:rPr>
        <w:t>申</w:t>
      </w:r>
      <w:r>
        <w:rPr>
          <w:rFonts w:eastAsia="黑体"/>
          <w:sz w:val="32"/>
          <w:szCs w:val="32"/>
          <w:lang w:bidi="ar"/>
        </w:rPr>
        <w:t xml:space="preserve">  </w:t>
      </w:r>
      <w:r>
        <w:rPr>
          <w:rFonts w:hint="eastAsia" w:eastAsia="黑体"/>
          <w:sz w:val="32"/>
          <w:szCs w:val="32"/>
          <w:lang w:bidi="ar"/>
        </w:rPr>
        <w:t>报</w:t>
      </w:r>
      <w:r>
        <w:rPr>
          <w:rFonts w:eastAsia="黑体"/>
          <w:sz w:val="32"/>
          <w:szCs w:val="32"/>
          <w:lang w:bidi="ar"/>
        </w:rPr>
        <w:t xml:space="preserve">  </w:t>
      </w:r>
      <w:r>
        <w:rPr>
          <w:rFonts w:hint="eastAsia" w:eastAsia="黑体"/>
          <w:sz w:val="32"/>
          <w:szCs w:val="32"/>
          <w:lang w:bidi="ar"/>
        </w:rPr>
        <w:t>日</w:t>
      </w:r>
      <w:r>
        <w:rPr>
          <w:rFonts w:eastAsia="黑体"/>
          <w:sz w:val="32"/>
          <w:szCs w:val="32"/>
          <w:lang w:bidi="ar"/>
        </w:rPr>
        <w:t xml:space="preserve">  </w:t>
      </w:r>
      <w:r>
        <w:rPr>
          <w:rFonts w:hint="eastAsia" w:eastAsia="黑体"/>
          <w:sz w:val="32"/>
          <w:szCs w:val="32"/>
          <w:lang w:bidi="ar"/>
        </w:rPr>
        <w:t>期</w:t>
      </w:r>
      <w:r>
        <w:rPr>
          <w:rFonts w:eastAsia="黑体"/>
          <w:sz w:val="32"/>
          <w:szCs w:val="32"/>
          <w:lang w:bidi="ar"/>
        </w:rPr>
        <w:t xml:space="preserve">  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640" w:firstLineChars="200"/>
        <w:jc w:val="left"/>
        <w:rPr>
          <w:rFonts w:eastAsia="黑体"/>
          <w:sz w:val="32"/>
          <w:szCs w:val="32"/>
          <w:u w:val="single"/>
          <w:lang w:bidi="ar"/>
        </w:rPr>
      </w:pPr>
      <w:r>
        <w:rPr>
          <w:rFonts w:hint="eastAsia" w:eastAsia="黑体"/>
          <w:sz w:val="32"/>
          <w:szCs w:val="32"/>
          <w:lang w:bidi="ar"/>
        </w:rPr>
        <w:t>推</w:t>
      </w:r>
      <w:r>
        <w:rPr>
          <w:rFonts w:eastAsia="黑体"/>
          <w:sz w:val="32"/>
          <w:szCs w:val="32"/>
          <w:lang w:bidi="ar"/>
        </w:rPr>
        <w:t xml:space="preserve">  </w:t>
      </w:r>
      <w:r>
        <w:rPr>
          <w:rFonts w:hint="eastAsia" w:eastAsia="黑体"/>
          <w:sz w:val="32"/>
          <w:szCs w:val="32"/>
          <w:lang w:bidi="ar"/>
        </w:rPr>
        <w:t>荐</w:t>
      </w:r>
      <w:r>
        <w:rPr>
          <w:rFonts w:eastAsia="黑体"/>
          <w:sz w:val="32"/>
          <w:szCs w:val="32"/>
          <w:lang w:bidi="ar"/>
        </w:rPr>
        <w:t xml:space="preserve">  </w:t>
      </w:r>
      <w:r>
        <w:rPr>
          <w:rFonts w:hint="eastAsia" w:eastAsia="黑体"/>
          <w:sz w:val="32"/>
          <w:szCs w:val="32"/>
          <w:lang w:bidi="ar"/>
        </w:rPr>
        <w:t>单</w:t>
      </w:r>
      <w:r>
        <w:rPr>
          <w:rFonts w:eastAsia="黑体"/>
          <w:sz w:val="32"/>
          <w:szCs w:val="32"/>
          <w:lang w:bidi="ar"/>
        </w:rPr>
        <w:t xml:space="preserve">  </w:t>
      </w:r>
      <w:r>
        <w:rPr>
          <w:rFonts w:hint="eastAsia" w:eastAsia="黑体"/>
          <w:sz w:val="32"/>
          <w:szCs w:val="32"/>
          <w:lang w:bidi="ar"/>
        </w:rPr>
        <w:t>位</w:t>
      </w:r>
      <w:r>
        <w:rPr>
          <w:rFonts w:eastAsia="黑体"/>
          <w:sz w:val="32"/>
          <w:szCs w:val="32"/>
          <w:lang w:bidi="ar"/>
        </w:rPr>
        <w:t xml:space="preserve">  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210" w:firstLineChars="100"/>
        <w:jc w:val="left"/>
        <w:rPr>
          <w:rFonts w:eastAsia="黑体"/>
          <w:szCs w:val="32"/>
          <w:u w:val="single"/>
          <w:lang w:bidi="ar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 w:bidi="ar"/>
        </w:rPr>
        <w:t>赣州市</w:t>
      </w:r>
      <w:r>
        <w:rPr>
          <w:rFonts w:hint="eastAsia" w:eastAsia="黑体"/>
          <w:sz w:val="32"/>
          <w:szCs w:val="32"/>
          <w:lang w:bidi="ar"/>
        </w:rPr>
        <w:t>工信局编制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eastAsia="黑体"/>
          <w:sz w:val="32"/>
          <w:szCs w:val="32"/>
          <w:lang w:bidi="ar"/>
        </w:rPr>
      </w:pPr>
      <w:r>
        <w:rPr>
          <w:rFonts w:hint="eastAsia" w:eastAsia="黑体"/>
          <w:sz w:val="32"/>
          <w:szCs w:val="32"/>
          <w:lang w:bidi="ar"/>
        </w:rPr>
        <w:t>二〇二</w:t>
      </w:r>
      <w:r>
        <w:rPr>
          <w:rFonts w:hint="eastAsia" w:eastAsia="黑体"/>
          <w:sz w:val="32"/>
          <w:szCs w:val="32"/>
          <w:lang w:val="en-US" w:eastAsia="zh-CN" w:bidi="ar"/>
        </w:rPr>
        <w:t>三</w:t>
      </w:r>
      <w:r>
        <w:rPr>
          <w:rFonts w:hint="eastAsia" w:eastAsia="黑体"/>
          <w:sz w:val="32"/>
          <w:szCs w:val="32"/>
          <w:lang w:bidi="ar"/>
        </w:rPr>
        <w:t>年</w:t>
      </w:r>
      <w:r>
        <w:rPr>
          <w:rFonts w:hint="eastAsia" w:eastAsia="黑体"/>
          <w:sz w:val="32"/>
          <w:szCs w:val="32"/>
          <w:lang w:val="en-US" w:eastAsia="zh-CN" w:bidi="ar"/>
        </w:rPr>
        <w:t>十</w:t>
      </w:r>
      <w:r>
        <w:rPr>
          <w:rFonts w:hint="eastAsia" w:eastAsia="黑体"/>
          <w:sz w:val="32"/>
          <w:szCs w:val="32"/>
          <w:lang w:bidi="ar"/>
        </w:rPr>
        <w:t>月</w:t>
      </w:r>
    </w:p>
    <w:p>
      <w:pPr>
        <w:rPr>
          <w:rFonts w:hint="eastAsia" w:eastAsia="黑体"/>
          <w:szCs w:val="40"/>
          <w:lang w:bidi="ar"/>
        </w:rPr>
      </w:pPr>
      <w:r>
        <w:rPr>
          <w:rFonts w:hint="eastAsia" w:eastAsia="黑体"/>
          <w:szCs w:val="40"/>
          <w:lang w:bidi="ar"/>
        </w:rPr>
        <w:br w:type="page"/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申报材料真实性承诺书</w:t>
      </w:r>
    </w:p>
    <w:p>
      <w:pPr>
        <w:jc w:val="center"/>
        <w:rPr>
          <w:rFonts w:ascii="Times New Roman" w:hAnsi="Times New Roman" w:eastAsia="仿宋" w:cs="Times New Roman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一、我单位申报提供的所有文件、资料都是真实、完整、有效的。如有不实，愿承担一切法律责任。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二、申报后，我单位不会以任何形式干预后续进行的审查、评审和确定工作。</w:t>
      </w:r>
    </w:p>
    <w:p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单  位  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（联系人：姓名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rPr>
          <w:rFonts w:hint="eastAsia" w:eastAsia="黑体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一、</w:t>
      </w:r>
      <w:r>
        <w:rPr>
          <w:rFonts w:hint="eastAsia" w:eastAsia="黑体"/>
          <w:sz w:val="32"/>
          <w:szCs w:val="32"/>
        </w:rPr>
        <w:t>基本情况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533"/>
        <w:gridCol w:w="2424"/>
        <w:gridCol w:w="458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申报单位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统一社会编码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2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75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申报单位简介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（200字以内）</w:t>
            </w:r>
          </w:p>
        </w:tc>
        <w:tc>
          <w:tcPr>
            <w:tcW w:w="4224" w:type="pct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包括但不限于企业基本情况、主营业务收入、员工人数、科技研发、主导产品等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荣誉资质</w:t>
            </w:r>
          </w:p>
        </w:tc>
        <w:tc>
          <w:tcPr>
            <w:tcW w:w="4224" w:type="pct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包括但不限于服务商获得的由政府、行业协会、企业等颁发的数字化转型相关荣誉、资质证书等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中小企业数字化服务能力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近三年服务中小企业数字化转型数量（家）</w:t>
            </w:r>
          </w:p>
        </w:tc>
        <w:tc>
          <w:tcPr>
            <w:tcW w:w="4224" w:type="pct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主要服务行业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42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" cy="19685"/>
                  <wp:effectExtent l="0" t="0" r="0" b="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通用设备制造业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专用设备制造业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汽车制造业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铁路、船舶、航空航天和其他运输设备制造业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轻工纺织业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石油、煤炭及其他燃料加工业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化学原料和化学制品制造业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医药制造业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化学纤维制造业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非金属矿物制品业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黑色金属冶炼和压延加工业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有色金属冶炼和压延加工业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金属制品业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电气机械和器材制造业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计算机、通信和其他电子设备制造业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仪器仪表制造业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；具体为：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其它；具体为：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主要经济指标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总资产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负债率（%）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主营业务收入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税金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7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利润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8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本地中小企业数字化转型服务能力</w:t>
            </w:r>
          </w:p>
        </w:tc>
        <w:tc>
          <w:tcPr>
            <w:tcW w:w="42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rPr>
                <w:rFonts w:hint="eastAsia" w:ascii="仿宋_GB2312" w:hAnsi="仿宋_GB2312" w:eastAsia="仿宋_GB2312" w:cs="仿宋_GB2312"/>
                <w:color w:val="80808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包含可提供的数字化解决方案和产品（“小快轻准”重点介绍）、服务团队、服务实施保障等。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附证明材料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申报单位盖章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年   月   日（章）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二、产品或服务基本情况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（一）主要产品或服务介绍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（二）核心技术及核心竞争优势（包括与传统解决方案、与同行的对比分析）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（三）产品或服务的主要技术指标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（四）产品或服务的可推广性（包括推广价值、社会效益）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（五）服务团队情况（包括服务团队人员构成、硕士/工程师以上技术人员情况等）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三、产品或服务应用情况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（一）主要产品或服务适用对象、行业及适用场景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（二）实施案例介绍（列举产品或服务最具代表性的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本地化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实施案例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个以上，包括实施日期、费用、过程、效果等）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（一）申报单位营业执照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（二）申报单位近2年财务报表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（三）企业资质证明材料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（四）科研成果证明文件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（五）企业获奖证书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（六）典型案例客户证明材料（如合同、用户报告或反馈意见等）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（七）参与服务的专家简历、能力及相关证明材料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（八）信用报告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（九）其他相关文件及其他需要说明的情况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highlight w:val="none"/>
        </w:rPr>
        <w:t>填报格式说明：第一部分表格内文字为小四仿宋＿GB2312，单倍行距；其他部分的一级标题为三号黑体，二级标题为三号楷体，正文为三号仿宋＿GB2312，单倍行距。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</w:p>
    <w:p>
      <w:pPr>
        <w:pStyle w:val="3"/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赣州市制造业数字化转型服务商申报汇总表</w:t>
      </w:r>
    </w:p>
    <w:p>
      <w:pPr>
        <w:autoSpaceDN w:val="0"/>
        <w:jc w:val="left"/>
        <w:rPr>
          <w:rFonts w:eastAsia="方正楷体_GBK"/>
          <w:sz w:val="24"/>
          <w:szCs w:val="24"/>
        </w:rPr>
      </w:pPr>
    </w:p>
    <w:p>
      <w:pPr>
        <w:autoSpaceDN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申报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单位（盖章）：                                              日期：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778"/>
        <w:gridCol w:w="2250"/>
        <w:gridCol w:w="442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服务商名称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申报方向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主要服务行业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</w:tbl>
    <w:p/>
    <w:sectPr>
      <w:footerReference r:id="rId4" w:type="default"/>
      <w:pgSz w:w="16838" w:h="11906" w:orient="landscape"/>
      <w:pgMar w:top="1587" w:right="1440" w:bottom="1474" w:left="144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Microsoft YaHei UI">
    <w:altName w:val="文泉驿微米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9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9"/>
        <w:rFonts w:hint="eastAsia" w:ascii="仿宋_GB2312" w:hAnsi="仿宋_GB2312" w:eastAsia="仿宋_GB2312" w:cs="仿宋_GB2312"/>
        <w:sz w:val="28"/>
        <w:szCs w:val="28"/>
      </w:rPr>
      <w:t>8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Style w:val="9"/>
        <w:rFonts w:hint="eastAsia" w:ascii="仿宋_GB2312" w:hAnsi="仿宋_GB2312" w:eastAsia="仿宋_GB2312" w:cs="仿宋_GB2312"/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</w:p>
  <w:p>
    <w:pPr>
      <w:pStyle w:val="4"/>
      <w:ind w:left="210" w:leftChars="100" w:right="210" w:rightChars="10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AoAAAAAAIdO4kAAAAAAAAAA&#10;AAAAAAAGAAAAAAAAAAAAEAAAACwDAABfcmVscy9QSwECFAAKAAAAAACHTuJAAAAAAAAAAAAAAAAA&#10;BAAAAAAAAAAAABAAAAAWAAAAZHJzL1BLAQIUABQAAAAIAIdO4kCgiEOjzAEAAKcDAAAOAAAAAAAA&#10;AAEAIAAAADQBAABkcnMvZTJvRG9jLnhtbFBLAQIUABQAAAAIAIdO4kDOqXm5zwAAAAUBAAAPAAAA&#10;AAAAAAEAIAAAADgAAABkcnMvZG93bnJldi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DJjMzdhMzc4MGE5ZWQxZmFiOTE0OWUxMjBiYjMifQ=="/>
  </w:docVars>
  <w:rsids>
    <w:rsidRoot w:val="41D78A56"/>
    <w:rsid w:val="35FEF25F"/>
    <w:rsid w:val="3A4D6E92"/>
    <w:rsid w:val="3EAE42D4"/>
    <w:rsid w:val="41D78A56"/>
    <w:rsid w:val="4FB59823"/>
    <w:rsid w:val="56530FC1"/>
    <w:rsid w:val="5FEE2CA9"/>
    <w:rsid w:val="6DCFE03E"/>
    <w:rsid w:val="6F7DEA1B"/>
    <w:rsid w:val="7FFFE190"/>
    <w:rsid w:val="AA77E274"/>
    <w:rsid w:val="BFEBD660"/>
    <w:rsid w:val="D357FED9"/>
    <w:rsid w:val="DFDF68C3"/>
    <w:rsid w:val="DFF77A32"/>
    <w:rsid w:val="EB7FB056"/>
    <w:rsid w:val="F37E429A"/>
    <w:rsid w:val="FDFF7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basedOn w:val="1"/>
    <w:qFormat/>
    <w:uiPriority w:val="0"/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2940</Words>
  <Characters>3012</Characters>
  <Lines>0</Lines>
  <Paragraphs>0</Paragraphs>
  <TotalTime>29.6666666666667</TotalTime>
  <ScaleCrop>false</ScaleCrop>
  <LinksUpToDate>false</LinksUpToDate>
  <CharactersWithSpaces>3657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2023-10-11T02:57:00Z</dcterms:created>
  <dc:creator>user</dc:creator>
  <cp:lastModifiedBy>user1</cp:lastModifiedBy>
  <dcterms:modified xsi:type="dcterms:W3CDTF">2023-10-17T14:25:25Z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71BD8CCD65AE11D3D5282E655198A36E</vt:lpwstr>
  </property>
</Properties>
</file>