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eastAsia" w:ascii="黑体" w:hAnsi="黑体" w:eastAsia="黑体" w:cs="黑体"/>
          <w:b w:val="0"/>
          <w:bCs w:val="0"/>
          <w:kern w:val="0"/>
          <w:sz w:val="36"/>
          <w:szCs w:val="36"/>
        </w:rPr>
      </w:pPr>
      <w:bookmarkStart w:id="1" w:name="_GoBack"/>
      <w:bookmarkEnd w:id="1"/>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r>
        <w:rPr>
          <w:rFonts w:hint="eastAsia" w:ascii="黑体" w:hAnsi="黑体" w:eastAsia="黑体" w:cs="黑体"/>
          <w:b w:val="0"/>
          <w:bCs w:val="0"/>
          <w:kern w:val="0"/>
          <w:sz w:val="32"/>
          <w:szCs w:val="32"/>
        </w:rPr>
        <w:t xml:space="preserve"> </w:t>
      </w:r>
      <w:r>
        <w:rPr>
          <w:rFonts w:hint="eastAsia" w:ascii="黑体" w:hAnsi="黑体" w:eastAsia="黑体" w:cs="黑体"/>
          <w:b w:val="0"/>
          <w:bCs w:val="0"/>
          <w:kern w:val="0"/>
          <w:sz w:val="36"/>
          <w:szCs w:val="36"/>
        </w:rPr>
        <w:t xml:space="preserve"> </w:t>
      </w:r>
    </w:p>
    <w:p>
      <w:pPr>
        <w:keepNext w:val="0"/>
        <w:keepLines w:val="0"/>
        <w:pageBreakBefore w:val="0"/>
        <w:widowControl w:val="0"/>
        <w:kinsoku/>
        <w:wordWrap/>
        <w:overflowPunct/>
        <w:topLinePunct w:val="0"/>
        <w:autoSpaceDE/>
        <w:autoSpaceDN/>
        <w:bidi w:val="0"/>
        <w:spacing w:line="560" w:lineRule="exact"/>
        <w:jc w:val="both"/>
        <w:textAlignment w:val="auto"/>
        <w:rPr>
          <w:rFonts w:ascii="Calibri" w:hAnsi="Calibri" w:eastAsia="宋体" w:cs="Times New Roman"/>
          <w:b w:val="0"/>
          <w:bCs w:val="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bidi="ar"/>
        </w:rPr>
      </w:pPr>
      <w:r>
        <w:rPr>
          <w:rFonts w:hint="eastAsia" w:ascii="方正小标宋简体" w:hAnsi="方正小标宋简体" w:eastAsia="方正小标宋简体" w:cs="方正小标宋简体"/>
          <w:b w:val="0"/>
          <w:bCs w:val="0"/>
          <w:color w:val="auto"/>
          <w:kern w:val="0"/>
          <w:sz w:val="36"/>
          <w:szCs w:val="36"/>
          <w:lang w:val="en-US" w:eastAsia="zh-CN" w:bidi="ar"/>
        </w:rPr>
        <w:t>2023年江西省两化融合示范方向</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Calibri" w:hAnsi="Calibri" w:eastAsia="宋体" w:cs="Times New Roman"/>
          <w:b w:val="0"/>
          <w:bCs w:val="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kern w:val="2"/>
          <w:sz w:val="32"/>
          <w:szCs w:val="32"/>
          <w:shd w:val="clear" w:color="auto" w:fill="auto"/>
          <w:lang w:val="en-US" w:eastAsia="zh-CN" w:bidi="ar-SA"/>
        </w:rPr>
      </w:pPr>
      <w:r>
        <w:rPr>
          <w:rFonts w:hint="eastAsia" w:ascii="黑体" w:hAnsi="黑体" w:eastAsia="黑体" w:cs="黑体"/>
          <w:b w:val="0"/>
          <w:bCs w:val="0"/>
          <w:color w:val="auto"/>
          <w:kern w:val="2"/>
          <w:sz w:val="32"/>
          <w:szCs w:val="32"/>
          <w:shd w:val="clear" w:color="auto" w:fill="auto"/>
          <w:lang w:val="en-US" w:eastAsia="zh-CN" w:bidi="ar-SA"/>
        </w:rPr>
        <w:t>一、行业领域数字化转型示范类别（12个）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 xml:space="preserve">（一）电子信息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聚焦移动智能终端、电子元器件、印制电路板、汽车电子、半导体照明等领域，加强基于工业互联网平台的供应链协同管理，实现采购、生产、库存、质量、物流等环节动态精准协同，优化全供应链资源配置效率，强化电子信息产业链上下游协同管控水平。推动设计、制造、检测等设备和能力的平台化汇聚与共享，实现电子信息行业规模、质量效益和创新能力大幅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（二）有色金属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企业依托5G、大数据、人工智能等新一代信息技术，推进装备与生产智能化、生产管理数字化、仓储物流管理数字化，实现有色金属行业数字化、智能化、绿色化发展水平大幅提升，重点品种单位产品能耗和碳排放强度明显下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（三）装备制造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围绕汽车整车及零部件、电工电器、智能装备与特色装备等细分领域，企业以智能制造为主攻方向，推进融合信息技术赋能、技术研发创新、数字化转型生态构建，实现装备行业生产方式和企业形态根本性变革。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（四）新能源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仿宋_GB2312" w:hAnsi="仿宋" w:eastAsia="仿宋_GB2312" w:cs="Times New Roman"/>
          <w:b w:val="0"/>
          <w:bCs w:val="0"/>
          <w:color w:val="auto"/>
          <w:kern w:val="2"/>
          <w:sz w:val="32"/>
          <w:szCs w:val="32"/>
          <w:shd w:val="clear" w:color="auto" w:fill="auto"/>
          <w:lang w:val="en-US" w:eastAsia="zh-CN" w:bidi="ar-SA"/>
        </w:rPr>
        <w:t>企业运用数字化智能控制技术，广泛应用过程控制系统（DCS）、生产过程执行系统（MES）、资源计划系统（ERP）等信息化管理系统和数字化辅助工具，围绕太阳能电池、锂离子电池、氢能及其他新型电池相关基础材料领域，开展生产、包装、储存、运输的数字化、网络化、智能化改造，进一步提升新能源行业工艺的一致性、提高产品制造全周期信息化管理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（五）石化化工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围绕石油化工、有机硅、有机氟、盐化工等细分领域，企业通过生产体系数字化改造、管理水平数字化提升、平台体系数字化应用、智慧园区建设等，实现企业生产数字化水平大幅提高，实现绿色、低碳、安全、可持续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（六）建材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围绕水泥及其制品、机制砂石、玻璃、陶瓷、玻璃纤维、新型墙体材料、非金属矿产等细分领域，企业以5G、大数据、工业互联网、人工智能等新一代信息技术为依托，推动矿山开采、原料制备、窑炉控制、物流仓储、在线检测、减污降碳等关键环节数字化、智能化，实现研发、供应、制造、服务、质控等产业链各环节全覆盖，提升企业生产决策、管理智能化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（七）钢铁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企业应用数据分析、建模、机器学习等信息技术，对工业数据进行深度挖掘，形成一批设备远程控制、流程数字孪生、钢铁材料基因组等应用解决方案，推动大数据以及AI技术在产业链各环节、产品全生命周期、节能环保管理应用，实现钢铁企业数字化改造升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（八）食品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围绕粮油加工、肉类加工、饮料制造、休闲零食</w:t>
      </w:r>
      <w:r>
        <w:rPr>
          <w:rFonts w:hint="default" w:ascii="仿宋_GB2312" w:hAnsi="仿宋" w:eastAsia="仿宋_GB2312" w:cs="Times New Roman"/>
          <w:b w:val="0"/>
          <w:bCs w:val="0"/>
          <w:color w:val="auto"/>
          <w:kern w:val="2"/>
          <w:sz w:val="32"/>
          <w:szCs w:val="32"/>
          <w:shd w:val="clear" w:color="auto" w:fill="auto"/>
          <w:lang w:eastAsia="zh-CN" w:bidi="ar-SA"/>
        </w:rPr>
        <w:t>、预制菜</w:t>
      </w:r>
      <w:r>
        <w:rPr>
          <w:rFonts w:hint="eastAsia" w:ascii="仿宋_GB2312" w:hAnsi="仿宋" w:eastAsia="仿宋_GB2312" w:cs="Times New Roman"/>
          <w:b w:val="0"/>
          <w:bCs w:val="0"/>
          <w:color w:val="auto"/>
          <w:kern w:val="2"/>
          <w:sz w:val="32"/>
          <w:szCs w:val="32"/>
          <w:shd w:val="clear" w:color="auto" w:fill="auto"/>
          <w:lang w:val="en-US" w:eastAsia="zh-CN" w:bidi="ar-SA"/>
        </w:rPr>
        <w:t>等领域，企业</w:t>
      </w:r>
      <w:r>
        <w:rPr>
          <w:rFonts w:hint="default" w:ascii="仿宋_GB2312" w:hAnsi="仿宋" w:eastAsia="仿宋_GB2312" w:cs="Times New Roman"/>
          <w:b w:val="0"/>
          <w:bCs w:val="0"/>
          <w:color w:val="auto"/>
          <w:kern w:val="2"/>
          <w:sz w:val="32"/>
          <w:szCs w:val="32"/>
          <w:shd w:val="clear" w:color="auto" w:fill="auto"/>
          <w:lang w:eastAsia="zh-CN" w:bidi="ar-SA"/>
        </w:rPr>
        <w:t>利用新一代信息技术提升数字化水平，</w:t>
      </w:r>
      <w:r>
        <w:rPr>
          <w:rFonts w:hint="eastAsia" w:ascii="仿宋_GB2312" w:hAnsi="仿宋" w:eastAsia="仿宋_GB2312" w:cs="Times New Roman"/>
          <w:b w:val="0"/>
          <w:bCs w:val="0"/>
          <w:color w:val="auto"/>
          <w:kern w:val="2"/>
          <w:sz w:val="32"/>
          <w:szCs w:val="32"/>
          <w:shd w:val="clear" w:color="auto" w:fill="auto"/>
          <w:lang w:val="en-US" w:eastAsia="zh-CN" w:bidi="ar-SA"/>
        </w:rPr>
        <w:t>通过购置数控机床、工业机器人、成套生产线等智能设备，挖掘产线级、车间级智能制造典型应用场景，打造形成食品工业数字化模式。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（九）纺织服装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围绕棉纺织、服装、化纤、针织、家用纺织品、产业用纺织品等细分领域，企业利用新一代信息技术对研发设计、生产管理、质量管控、仓储配送、绿色环保、市场营销等环节进行数字化提升和数字化集成，实现效率提升、质量优化、能耗降低，以及生产模式、组织形式的深层次变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（十）航空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企业依托物联网、工业互联网、大数据、人工智能等新一代信息技术，构建敏捷的航空数字化设计能力、数字化生产制造能力、虚实结合的一体化验证与服务保障能力，推动企业从研发设计、生产制造、经营管理、供应链集成等全业务流程进行数字化改造，提升航空制造业数字化、网络化、智能化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（十一）医药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企业围绕医药生产制造数字化目标，通过5G、人工智能、云计算等新一代互联网信息技术构建研发、生产、管理、流通等产业链上下游环节的数字化应用场景并赋能过程控制，实现质量管理数字化改造和产品品质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（十二）现代家具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围绕实木、板式、软体、金属家具</w:t>
      </w:r>
      <w:r>
        <w:rPr>
          <w:rFonts w:hint="default" w:ascii="仿宋_GB2312" w:hAnsi="仿宋" w:eastAsia="仿宋_GB2312" w:cs="Times New Roman"/>
          <w:b w:val="0"/>
          <w:bCs w:val="0"/>
          <w:color w:val="auto"/>
          <w:kern w:val="2"/>
          <w:sz w:val="32"/>
          <w:szCs w:val="32"/>
          <w:shd w:val="clear" w:color="auto" w:fill="auto"/>
          <w:lang w:eastAsia="zh-CN" w:bidi="ar-SA"/>
        </w:rPr>
        <w:t>、竹木</w:t>
      </w:r>
      <w:r>
        <w:rPr>
          <w:rFonts w:hint="default" w:ascii="仿宋_GB2312" w:hAnsi="仿宋" w:eastAsia="仿宋_GB2312" w:cs="Times New Roman"/>
          <w:b w:val="0"/>
          <w:bCs w:val="0"/>
          <w:color w:val="auto"/>
          <w:kern w:val="2"/>
          <w:sz w:val="32"/>
          <w:szCs w:val="32"/>
          <w:shd w:val="clear" w:color="auto" w:fill="auto"/>
          <w:lang w:val="en-US" w:eastAsia="zh-CN" w:bidi="ar-SA"/>
        </w:rPr>
        <w:t>家具</w:t>
      </w:r>
      <w:r>
        <w:rPr>
          <w:rFonts w:hint="eastAsia" w:ascii="仿宋_GB2312" w:hAnsi="仿宋" w:eastAsia="仿宋_GB2312" w:cs="Times New Roman"/>
          <w:b w:val="0"/>
          <w:bCs w:val="0"/>
          <w:color w:val="auto"/>
          <w:kern w:val="2"/>
          <w:sz w:val="32"/>
          <w:szCs w:val="32"/>
          <w:shd w:val="clear" w:color="auto" w:fill="auto"/>
          <w:lang w:val="en-US" w:eastAsia="zh-CN" w:bidi="ar-SA"/>
        </w:rPr>
        <w:t>等细分领域，企业依托大数据、物联网、5G、人工智能等新一代信息技术，推进家具生产装备的升级改造和更新换代，生成系统集成和智能化改造解决方案服务，持续提升家具行业数字化转型进程。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kern w:val="2"/>
          <w:sz w:val="32"/>
          <w:szCs w:val="32"/>
          <w:shd w:val="clear" w:color="auto" w:fill="auto"/>
          <w:lang w:val="en-US" w:eastAsia="zh-CN" w:bidi="ar-SA"/>
        </w:rPr>
      </w:pPr>
      <w:r>
        <w:rPr>
          <w:rFonts w:hint="eastAsia" w:ascii="黑体" w:hAnsi="黑体" w:eastAsia="黑体" w:cs="黑体"/>
          <w:b w:val="0"/>
          <w:bCs w:val="0"/>
          <w:color w:val="auto"/>
          <w:kern w:val="2"/>
          <w:sz w:val="32"/>
          <w:szCs w:val="32"/>
          <w:shd w:val="clear" w:color="auto" w:fill="auto"/>
          <w:lang w:val="en-US" w:eastAsia="zh-CN" w:bidi="ar-SA"/>
        </w:rPr>
        <w:t>二、新产品新模式新业态示范类别（7个）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（一）新型智能产品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制造企业推动人工智能、5G、先进传感等技术的融合应用，培育工业级智能硬件、智能机器人、智能网联汽车、智能船舶、无人机、智能可穿戴设备、智能家居等新型智能产品。发展基于智能产品的场景化应用，加快智能产品在工业、交通、医疗、教育、国防科工、健康养老等重点行业领域应用推广，服务支撑产业转型升级和居民消费升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 xml:space="preserve">（二）数字化管理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企业打通数据链，通过智能传感、物联网等技术推动全业务链数据的实时采集和全面贯通，构建数字化供应链管理体系，打造数字化驾驶舱，实现经营管理的可视化和透明化。基于生产运营数据重构战略布局、运营管理和市场服务，形成数据驱动的高效运营管理模式，提升智能决策、精益制造和精准服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（三）平台化设计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依托工业互联网平台，实现高水平高效率的轻量化设计、并行设计、敏捷设计、交互设计和基于模型的设计，变革传统设计方式，提升研发质量和效率。发展平台化、虚拟化仿真设计工具，培育平台化设计新模式，推动设计和工艺、制造、运维的一体化，实现无实物样机生产，缩短新产品研发周期，提升产品竞争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（四）智能化制造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企业提升信息技术应用能力，加快生产制造全过程数字化改造，推动智能制造单元、智能产线、智能车间建设，实现全要素全环节的动态感知、互联互通、数据集成和智能管控。推动先进过程控制系统在企业的深化应用，加快制造执行系统的云化部署和优化升级，深化人工智能融合应用，通过全面感知、实时分析、科学决策和精准执行，提升生产效率、产品质量和安全水平，降低生产成本和能源资源消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（五）网络化协同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企业通过物联网、5G、工业互联网、人工智能等新一代信息技术应用构建统一管控平台，实现制造资源泛在连接、在线汇聚和精准对接，推动供应链上下游企业与合作伙伴共享各类资源，推动企业共享客户、订单、设计、生产、经营等各类信息，实现网络化的协同设计、协同生产、协同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 xml:space="preserve">（六）个性化定制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企业利用互联网采集并对接用户个性化需求，开展需求分析、敏捷开发、柔性生产、精准交付等业务服务，增强用户在产品全生命周期中的参与度，推动企业研发、生产、服务和商业模式之间的数据贯通，促进供给与需求的精准匹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shd w:val="clear" w:color="auto" w:fill="auto"/>
          <w:lang w:val="en-US" w:eastAsia="zh-CN" w:bidi="ar-SA"/>
        </w:rPr>
      </w:pPr>
      <w:r>
        <w:rPr>
          <w:rFonts w:hint="eastAsia" w:ascii="楷体_GB2312" w:hAnsi="楷体_GB2312" w:eastAsia="楷体_GB2312" w:cs="楷体_GB2312"/>
          <w:b w:val="0"/>
          <w:bCs w:val="0"/>
          <w:color w:val="auto"/>
          <w:kern w:val="2"/>
          <w:sz w:val="32"/>
          <w:szCs w:val="32"/>
          <w:shd w:val="clear" w:color="auto" w:fill="auto"/>
          <w:lang w:val="en-US" w:eastAsia="zh-CN" w:bidi="ar-SA"/>
        </w:rPr>
        <w:t>（七）服务化延伸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b w:val="0"/>
          <w:bCs w:val="0"/>
          <w:color w:val="auto"/>
          <w:kern w:val="2"/>
          <w:sz w:val="32"/>
          <w:szCs w:val="32"/>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企业围绕产品全生命周期的各个环节，不断融入能够带来商业价值的增值服务，推动原有制造业务向价值链高端迈进，开展设备健康管理、产品远程运维、设备融资租赁、共享制造、供应链金融等新型服务。</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0"/>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b w:val="0"/>
          <w:bCs w:val="0"/>
          <w:kern w:val="0"/>
          <w:sz w:val="40"/>
          <w:szCs w:val="40"/>
          <w:lang w:val="en-US" w:eastAsia="zh-CN"/>
        </w:rPr>
        <w:t xml:space="preserve"> </w:t>
      </w:r>
      <w:r>
        <w:rPr>
          <w:rFonts w:hint="eastAsia" w:ascii="方正小标宋简体" w:hAnsi="方正小标宋简体" w:eastAsia="方正小标宋简体" w:cs="方正小标宋简体"/>
          <w:b w:val="0"/>
          <w:bCs w:val="0"/>
          <w:kern w:val="0"/>
          <w:sz w:val="40"/>
          <w:szCs w:val="40"/>
        </w:rPr>
        <w:t>2023年江西省两化融合示</w:t>
      </w:r>
      <w:r>
        <w:rPr>
          <w:rFonts w:hint="eastAsia" w:ascii="方正小标宋简体" w:hAnsi="方正小标宋简体" w:eastAsia="方正小标宋简体" w:cs="方正小标宋简体"/>
          <w:kern w:val="0"/>
          <w:sz w:val="40"/>
          <w:szCs w:val="40"/>
        </w:rPr>
        <w:t>范企业评价指标</w:t>
      </w:r>
    </w:p>
    <w:p>
      <w:pPr>
        <w:keepNext w:val="0"/>
        <w:keepLines w:val="0"/>
        <w:pageBreakBefore w:val="0"/>
        <w:widowControl/>
        <w:kinsoku/>
        <w:wordWrap/>
        <w:overflowPunct/>
        <w:topLinePunct w:val="0"/>
        <w:autoSpaceDE/>
        <w:autoSpaceDN/>
        <w:bidi w:val="0"/>
        <w:spacing w:line="580" w:lineRule="exac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kern w:val="0"/>
          <w:sz w:val="32"/>
          <w:szCs w:val="32"/>
          <w:lang w:eastAsia="zh-CN" w:bidi="ar"/>
        </w:rPr>
        <w:t>表</w:t>
      </w:r>
      <w:r>
        <w:rPr>
          <w:rFonts w:hint="eastAsia" w:ascii="楷体_GB2312" w:hAnsi="楷体_GB2312" w:eastAsia="楷体_GB2312" w:cs="楷体_GB2312"/>
          <w:b w:val="0"/>
          <w:bCs/>
          <w:kern w:val="0"/>
          <w:sz w:val="32"/>
          <w:szCs w:val="32"/>
          <w:lang w:val="en-US" w:eastAsia="zh-CN" w:bidi="ar"/>
        </w:rPr>
        <w:t>1</w:t>
      </w:r>
      <w:r>
        <w:rPr>
          <w:rFonts w:hint="eastAsia" w:ascii="楷体_GB2312" w:hAnsi="楷体_GB2312" w:eastAsia="楷体_GB2312" w:cs="楷体_GB2312"/>
          <w:b w:val="0"/>
          <w:bCs/>
          <w:kern w:val="0"/>
          <w:sz w:val="32"/>
          <w:szCs w:val="32"/>
          <w:lang w:bidi="ar"/>
        </w:rPr>
        <w:t>（</w:t>
      </w:r>
      <w:r>
        <w:rPr>
          <w:rFonts w:hint="eastAsia" w:ascii="楷体_GB2312" w:hAnsi="楷体_GB2312" w:eastAsia="楷体_GB2312" w:cs="楷体_GB2312"/>
          <w:b w:val="0"/>
          <w:bCs/>
          <w:sz w:val="32"/>
          <w:szCs w:val="32"/>
        </w:rPr>
        <w:t>行业</w:t>
      </w:r>
      <w:r>
        <w:rPr>
          <w:rFonts w:hint="eastAsia" w:ascii="楷体_GB2312" w:hAnsi="楷体_GB2312" w:eastAsia="楷体_GB2312" w:cs="楷体_GB2312"/>
          <w:b w:val="0"/>
          <w:bCs/>
          <w:sz w:val="32"/>
          <w:szCs w:val="32"/>
          <w:lang w:eastAsia="zh-CN"/>
        </w:rPr>
        <w:t>领域</w:t>
      </w:r>
      <w:r>
        <w:rPr>
          <w:rFonts w:hint="eastAsia" w:ascii="楷体_GB2312" w:hAnsi="楷体_GB2312" w:eastAsia="楷体_GB2312" w:cs="楷体_GB2312"/>
          <w:b w:val="0"/>
          <w:bCs/>
          <w:sz w:val="32"/>
          <w:szCs w:val="32"/>
        </w:rPr>
        <w:t>数字化转型示范）</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1773"/>
        <w:gridCol w:w="4467"/>
        <w:gridCol w:w="1047"/>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18" w:type="dxa"/>
            <w:tcBorders>
              <w:tl2br w:val="nil"/>
              <w:tr2bl w:val="nil"/>
            </w:tcBorders>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企业星级</w:t>
            </w:r>
          </w:p>
        </w:tc>
        <w:tc>
          <w:tcPr>
            <w:tcW w:w="1773" w:type="dxa"/>
            <w:tcBorders>
              <w:tl2br w:val="nil"/>
              <w:tr2bl w:val="nil"/>
            </w:tcBorders>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总体要求</w:t>
            </w:r>
          </w:p>
        </w:tc>
        <w:tc>
          <w:tcPr>
            <w:tcW w:w="4467" w:type="dxa"/>
            <w:tcBorders>
              <w:tl2br w:val="nil"/>
              <w:tr2bl w:val="nil"/>
            </w:tcBorders>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指标</w:t>
            </w:r>
          </w:p>
        </w:tc>
        <w:tc>
          <w:tcPr>
            <w:tcW w:w="1047" w:type="dxa"/>
            <w:tcBorders>
              <w:tl2br w:val="nil"/>
              <w:tr2bl w:val="nil"/>
            </w:tcBorders>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自评</w:t>
            </w:r>
          </w:p>
        </w:tc>
        <w:tc>
          <w:tcPr>
            <w:tcW w:w="1717" w:type="dxa"/>
            <w:tcBorders>
              <w:tl2br w:val="nil"/>
              <w:tr2bl w:val="nil"/>
            </w:tcBorders>
            <w:noWrap w:val="0"/>
            <w:vAlign w:val="center"/>
          </w:tcPr>
          <w:p>
            <w:pPr>
              <w:widowControl/>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bidi="ar"/>
              </w:rPr>
              <w:t>佐证材料索引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218"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一星</w:t>
            </w:r>
          </w:p>
        </w:tc>
        <w:tc>
          <w:tcPr>
            <w:tcW w:w="177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1、企业总体处于两化融合初始规范阶段，竞争力、经济和社会效益处于县区先进水平。                                  2、企业两化融合综合评定为达标级水平。                          </w:t>
            </w: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江西省制造业数字化综合发展水平处于</w:t>
            </w:r>
            <w:r>
              <w:rPr>
                <w:rFonts w:hint="eastAsia" w:ascii="仿宋_GB2312" w:hAnsi="仿宋_GB2312" w:eastAsia="仿宋_GB2312" w:cs="仿宋_GB2312"/>
                <w:kern w:val="0"/>
                <w:sz w:val="24"/>
                <w:szCs w:val="24"/>
                <w:lang w:eastAsia="zh-CN"/>
              </w:rPr>
              <w:t>基础爬坡</w:t>
            </w:r>
            <w:r>
              <w:rPr>
                <w:rFonts w:hint="eastAsia" w:ascii="仿宋_GB2312" w:hAnsi="仿宋_GB2312" w:eastAsia="仿宋_GB2312" w:cs="仿宋_GB2312"/>
                <w:kern w:val="0"/>
                <w:sz w:val="24"/>
                <w:szCs w:val="24"/>
              </w:rPr>
              <w:t>阶段L</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级及以上（</w:t>
            </w:r>
            <w:r>
              <w:rPr>
                <w:rFonts w:hint="eastAsia" w:ascii="仿宋_GB2312" w:hAnsi="仿宋_GB2312" w:eastAsia="仿宋_GB2312" w:cs="仿宋_GB2312"/>
                <w:kern w:val="0"/>
                <w:sz w:val="24"/>
                <w:szCs w:val="24"/>
                <w:lang w:eastAsia="zh-CN"/>
              </w:rPr>
              <w:t>附</w:t>
            </w:r>
            <w:r>
              <w:rPr>
                <w:rFonts w:hint="eastAsia" w:ascii="仿宋_GB2312" w:hAnsi="仿宋_GB2312" w:eastAsia="仿宋_GB2312" w:cs="仿宋_GB2312"/>
                <w:kern w:val="0"/>
                <w:sz w:val="24"/>
                <w:szCs w:val="24"/>
              </w:rPr>
              <w:t>评价报告）</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近三年企业为推进数字化转型的资金投入（或运维</w:t>
            </w:r>
            <w:r>
              <w:rPr>
                <w:rFonts w:hint="eastAsia" w:ascii="仿宋_GB2312" w:hAnsi="仿宋_GB2312" w:eastAsia="仿宋_GB2312" w:cs="仿宋_GB2312"/>
                <w:color w:val="auto"/>
                <w:sz w:val="24"/>
                <w:szCs w:val="24"/>
                <w:u w:val="none"/>
                <w:lang w:bidi="ar"/>
              </w:rPr>
              <w:t>投入</w:t>
            </w:r>
            <w:r>
              <w:rPr>
                <w:rFonts w:hint="eastAsia" w:ascii="仿宋_GB2312" w:hAnsi="仿宋_GB2312" w:eastAsia="仿宋_GB2312" w:cs="仿宋_GB2312"/>
                <w:color w:val="000000"/>
                <w:sz w:val="24"/>
                <w:szCs w:val="24"/>
                <w:u w:val="none"/>
                <w:lang w:bidi="ar"/>
              </w:rPr>
              <w:t>）（万元）</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企业中从事与推进数字化转型相关工作的技术人员、专业人员、服务人员比例</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企业组织管理、综合管理、数据基础管理、供应链管理和项目管理等开始导入信息系统（是、否）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企业形成了县区级公认的行业数字化转型系统解决方案（是、否）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企业数字化转型经济效益开始显现，且在县区一级达到行业先进水平</w:t>
            </w:r>
            <w:r>
              <w:rPr>
                <w:rFonts w:hint="eastAsia" w:ascii="仿宋_GB2312" w:hAnsi="仿宋_GB2312" w:eastAsia="仿宋_GB2312" w:cs="仿宋_GB2312"/>
                <w:kern w:val="0"/>
                <w:sz w:val="24"/>
                <w:szCs w:val="24"/>
              </w:rPr>
              <w:t>（是、否）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1218"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二星</w:t>
            </w:r>
          </w:p>
        </w:tc>
        <w:tc>
          <w:tcPr>
            <w:tcW w:w="177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1、企业总体处于两化融合单项覆盖阶段，单项应用水平与能力达到初级水平，竞争力、经济和社会效益处于地市先进水平。                                2、企业两化融合综合评定为初级水平。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江西省制造业数字化综合发展水平处于集成提升阶段L</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级及以上（</w:t>
            </w:r>
            <w:r>
              <w:rPr>
                <w:rFonts w:hint="eastAsia" w:ascii="仿宋_GB2312" w:hAnsi="仿宋_GB2312" w:eastAsia="仿宋_GB2312" w:cs="仿宋_GB2312"/>
                <w:kern w:val="0"/>
                <w:sz w:val="24"/>
                <w:szCs w:val="24"/>
                <w:lang w:eastAsia="zh-CN"/>
              </w:rPr>
              <w:t>附</w:t>
            </w:r>
            <w:r>
              <w:rPr>
                <w:rFonts w:hint="eastAsia" w:ascii="仿宋_GB2312" w:hAnsi="仿宋_GB2312" w:eastAsia="仿宋_GB2312" w:cs="仿宋_GB2312"/>
                <w:kern w:val="0"/>
                <w:sz w:val="24"/>
                <w:szCs w:val="24"/>
              </w:rPr>
              <w:t>评价报告）</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近三年企业为推进数字化转型的资金投入（或运维</w:t>
            </w:r>
            <w:r>
              <w:rPr>
                <w:rFonts w:hint="eastAsia" w:ascii="仿宋_GB2312" w:hAnsi="仿宋_GB2312" w:eastAsia="仿宋_GB2312" w:cs="仿宋_GB2312"/>
                <w:color w:val="auto"/>
                <w:sz w:val="24"/>
                <w:szCs w:val="24"/>
                <w:u w:val="none"/>
                <w:lang w:bidi="ar"/>
              </w:rPr>
              <w:t>投入</w:t>
            </w:r>
            <w:r>
              <w:rPr>
                <w:rFonts w:hint="eastAsia" w:ascii="仿宋_GB2312" w:hAnsi="仿宋_GB2312" w:eastAsia="仿宋_GB2312" w:cs="仿宋_GB2312"/>
                <w:color w:val="000000"/>
                <w:sz w:val="24"/>
                <w:szCs w:val="24"/>
                <w:u w:val="none"/>
                <w:lang w:bidi="ar"/>
              </w:rPr>
              <w:t>）（万元）</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企业中从事与推进数字化转型相关工作的技术人员、专业人员、服务人员的比例</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企业为推进数字化转型，实现系统覆盖程度（注明各系统名称）（1.研发设计、2.生产制造、3.经营管理、4.设备管理、5.供应链能力、6.营销管理、7.办公自动化、8.其他注明）</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企业形成了地市级公认的数字化转型系统解决方案（是、否）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企业数字化转型经济效益显著，且在地市一级达到行业先进水平</w:t>
            </w:r>
            <w:r>
              <w:rPr>
                <w:rFonts w:hint="eastAsia" w:ascii="仿宋_GB2312" w:hAnsi="仿宋_GB2312" w:eastAsia="仿宋_GB2312" w:cs="仿宋_GB2312"/>
                <w:kern w:val="0"/>
                <w:sz w:val="24"/>
                <w:szCs w:val="24"/>
              </w:rPr>
              <w:t>（是、否）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1218"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三星</w:t>
            </w:r>
          </w:p>
        </w:tc>
        <w:tc>
          <w:tcPr>
            <w:tcW w:w="177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1、企业总体处于两化融合综合集成阶段，综合集成水平与能力达中级水平，竞争力、经济和社会效益处于省内先进水平。</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2、企业两化融合综合评定为中级水平。</w:t>
            </w: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企业通过国家两化融合管理体系贯标评定且证书在有效期内（是、否）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江西省制造业数字化综合发展水平处于集成提升阶段L</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级及以上（</w:t>
            </w:r>
            <w:r>
              <w:rPr>
                <w:rFonts w:hint="eastAsia" w:ascii="仿宋_GB2312" w:hAnsi="仿宋_GB2312" w:eastAsia="仿宋_GB2312" w:cs="仿宋_GB2312"/>
                <w:kern w:val="0"/>
                <w:sz w:val="24"/>
                <w:szCs w:val="24"/>
                <w:lang w:eastAsia="zh-CN"/>
              </w:rPr>
              <w:t>附</w:t>
            </w:r>
            <w:r>
              <w:rPr>
                <w:rFonts w:hint="eastAsia" w:ascii="仿宋_GB2312" w:hAnsi="仿宋_GB2312" w:eastAsia="仿宋_GB2312" w:cs="仿宋_GB2312"/>
                <w:kern w:val="0"/>
                <w:sz w:val="24"/>
                <w:szCs w:val="24"/>
              </w:rPr>
              <w:t>评价报告）</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企业中从事与推进数字化转型相关工作的技术人员、专业人员、服务人员比例</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企业为推进数字化转型，实现的系统</w:t>
            </w:r>
            <w:r>
              <w:rPr>
                <w:rFonts w:hint="eastAsia" w:ascii="仿宋_GB2312" w:hAnsi="仿宋_GB2312" w:eastAsia="仿宋_GB2312" w:cs="仿宋_GB2312"/>
                <w:kern w:val="0"/>
                <w:sz w:val="24"/>
                <w:szCs w:val="24"/>
                <w:lang w:eastAsia="zh-CN" w:bidi="ar"/>
              </w:rPr>
              <w:t>覆盖</w:t>
            </w:r>
            <w:r>
              <w:rPr>
                <w:rFonts w:hint="eastAsia" w:ascii="仿宋_GB2312" w:hAnsi="仿宋_GB2312" w:eastAsia="仿宋_GB2312" w:cs="仿宋_GB2312"/>
                <w:kern w:val="0"/>
                <w:sz w:val="24"/>
                <w:szCs w:val="24"/>
                <w:lang w:bidi="ar"/>
              </w:rPr>
              <w:t>情况 （注明各系统名称）（1.研发设计、2.生产制造、3.经营管理、4.设备管理、5.供应链能力、6.营销管理、7.办公自动化、8.其他注明）</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企业具备三项以上信息化系统应用，并且两个以上核心环节应用系统间实现了集成（是、否）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企业形成了省级公认的数字化转型系统解决方案（是、否）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企业在开展行业数字化转型过程中，利润率增长，综合能耗降低，社会效益显现，且在省一级达到行业先进水平</w:t>
            </w:r>
            <w:r>
              <w:rPr>
                <w:rFonts w:hint="eastAsia" w:ascii="仿宋_GB2312" w:hAnsi="仿宋_GB2312" w:eastAsia="仿宋_GB2312" w:cs="仿宋_GB2312"/>
                <w:kern w:val="0"/>
                <w:sz w:val="24"/>
                <w:szCs w:val="24"/>
              </w:rPr>
              <w:t>（是、否）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218"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四星</w:t>
            </w:r>
          </w:p>
        </w:tc>
        <w:tc>
          <w:tcPr>
            <w:tcW w:w="177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1、企业总体处于两化融合协同优化阶段，协同与创新水平与能力达高级水平，竞争力、经济和社会效益处于国内先进水平。</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2、企业两化融合综合评定为高级水平。</w:t>
            </w: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企业通过国家两化融合管理体系贯标评定，达到AA级及以上等级且证书在有效期内（是、否）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江西省制造业数字化综合发展水平处于集成提升阶段L</w:t>
            </w: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级及以上（</w:t>
            </w:r>
            <w:r>
              <w:rPr>
                <w:rFonts w:hint="eastAsia" w:ascii="仿宋_GB2312" w:hAnsi="仿宋_GB2312" w:eastAsia="仿宋_GB2312" w:cs="仿宋_GB2312"/>
                <w:kern w:val="0"/>
                <w:sz w:val="24"/>
                <w:szCs w:val="24"/>
                <w:lang w:eastAsia="zh-CN"/>
              </w:rPr>
              <w:t>附</w:t>
            </w:r>
            <w:r>
              <w:rPr>
                <w:rFonts w:hint="eastAsia" w:ascii="仿宋_GB2312" w:hAnsi="仿宋_GB2312" w:eastAsia="仿宋_GB2312" w:cs="仿宋_GB2312"/>
                <w:kern w:val="0"/>
                <w:sz w:val="24"/>
                <w:szCs w:val="24"/>
              </w:rPr>
              <w:t>评价报告）</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企业中从事与推进数字化转型相关工作的技术人员、专业人员、服务人员的比例</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企业为推进数字化转型，实现的企业内外部系统</w:t>
            </w:r>
            <w:r>
              <w:rPr>
                <w:rFonts w:hint="eastAsia" w:ascii="仿宋_GB2312" w:hAnsi="仿宋_GB2312" w:eastAsia="仿宋_GB2312" w:cs="仿宋_GB2312"/>
                <w:kern w:val="0"/>
                <w:sz w:val="24"/>
                <w:szCs w:val="24"/>
                <w:lang w:eastAsia="zh-CN" w:bidi="ar"/>
              </w:rPr>
              <w:t>覆盖</w:t>
            </w:r>
            <w:r>
              <w:rPr>
                <w:rFonts w:hint="eastAsia" w:ascii="仿宋_GB2312" w:hAnsi="仿宋_GB2312" w:eastAsia="仿宋_GB2312" w:cs="仿宋_GB2312"/>
                <w:kern w:val="0"/>
                <w:sz w:val="24"/>
                <w:szCs w:val="24"/>
                <w:lang w:bidi="ar"/>
              </w:rPr>
              <w:t>情况 （注明各系统名称）（1.研发设计、2.生产制造、3.经营管理、4.设备管理、5.供应链能力、6.营销管理、7.办公自动化、8.工业互联网、9.其他注明）</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企业具备研发设计、生产制造、运营管理环节的信息化应用系统，并具有智能应用的场景，且三个以上应用系统间实现了企业内外部集成（是、否）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企业形成了国内公认的数字化转型系统解决方案（是、否）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企业在开展数字化转型过程中，全员劳动生产率提升，运营成本下降，节能降耗效果显著，具备较好的行业影响力，且在国内处于先进水平</w:t>
            </w:r>
            <w:r>
              <w:rPr>
                <w:rFonts w:hint="eastAsia" w:ascii="仿宋_GB2312" w:hAnsi="仿宋_GB2312" w:eastAsia="仿宋_GB2312" w:cs="仿宋_GB2312"/>
                <w:kern w:val="0"/>
                <w:sz w:val="24"/>
                <w:szCs w:val="24"/>
              </w:rPr>
              <w:t>（是、否）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1218" w:type="dxa"/>
            <w:vMerge w:val="restart"/>
            <w:tcBorders>
              <w:tl2br w:val="nil"/>
              <w:tr2bl w:val="nil"/>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五星</w:t>
            </w:r>
          </w:p>
        </w:tc>
        <w:tc>
          <w:tcPr>
            <w:tcW w:w="177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1、企业总体处于两化融合创新引领阶段，协同与创新水平与能力达先进水平，竞争力、经济和社会效益对标国际先进水平，处于国内领先地位。</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2、企业两化融合综合评定为卓越级水平。</w:t>
            </w:r>
            <w:r>
              <w:rPr>
                <w:rFonts w:hint="eastAsia" w:ascii="仿宋_GB2312" w:hAnsi="仿宋_GB2312" w:eastAsia="仿宋_GB2312" w:cs="仿宋_GB2312"/>
                <w:kern w:val="0"/>
                <w:sz w:val="24"/>
                <w:szCs w:val="24"/>
              </w:rPr>
              <w:br w:type="textWrapping"/>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企业通过国家两化融合管理体系贯标评定，达到AA</w:t>
            </w:r>
            <w:r>
              <w:rPr>
                <w:rFonts w:hint="eastAsia" w:ascii="仿宋_GB2312" w:hAnsi="仿宋_GB2312" w:eastAsia="仿宋_GB2312" w:cs="仿宋_GB2312"/>
                <w:kern w:val="0"/>
                <w:sz w:val="24"/>
                <w:szCs w:val="24"/>
                <w:lang w:val="en-US" w:eastAsia="zh-CN"/>
              </w:rPr>
              <w:t>A</w:t>
            </w:r>
            <w:r>
              <w:rPr>
                <w:rFonts w:hint="eastAsia" w:ascii="仿宋_GB2312" w:hAnsi="仿宋_GB2312" w:eastAsia="仿宋_GB2312" w:cs="仿宋_GB2312"/>
                <w:kern w:val="0"/>
                <w:sz w:val="24"/>
                <w:szCs w:val="24"/>
              </w:rPr>
              <w:t>级及以上等级且证书在有效期内（是、否）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江西省制造业数字化综合发展水平处于</w:t>
            </w:r>
            <w:r>
              <w:rPr>
                <w:rFonts w:hint="eastAsia" w:ascii="仿宋_GB2312" w:hAnsi="仿宋_GB2312" w:eastAsia="仿宋_GB2312" w:cs="仿宋_GB2312"/>
                <w:kern w:val="0"/>
                <w:sz w:val="24"/>
                <w:szCs w:val="24"/>
                <w:lang w:eastAsia="zh-CN"/>
              </w:rPr>
              <w:t>创新领航</w:t>
            </w:r>
            <w:r>
              <w:rPr>
                <w:rFonts w:hint="eastAsia" w:ascii="仿宋_GB2312" w:hAnsi="仿宋_GB2312" w:eastAsia="仿宋_GB2312" w:cs="仿宋_GB2312"/>
                <w:kern w:val="0"/>
                <w:sz w:val="24"/>
                <w:szCs w:val="24"/>
              </w:rPr>
              <w:t>阶段L</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级及以上（</w:t>
            </w:r>
            <w:r>
              <w:rPr>
                <w:rFonts w:hint="eastAsia" w:ascii="仿宋_GB2312" w:hAnsi="仿宋_GB2312" w:eastAsia="仿宋_GB2312" w:cs="仿宋_GB2312"/>
                <w:kern w:val="0"/>
                <w:sz w:val="24"/>
                <w:szCs w:val="24"/>
                <w:lang w:eastAsia="zh-CN"/>
              </w:rPr>
              <w:t>附</w:t>
            </w:r>
            <w:r>
              <w:rPr>
                <w:rFonts w:hint="eastAsia" w:ascii="仿宋_GB2312" w:hAnsi="仿宋_GB2312" w:eastAsia="仿宋_GB2312" w:cs="仿宋_GB2312"/>
                <w:kern w:val="0"/>
                <w:sz w:val="24"/>
                <w:szCs w:val="24"/>
              </w:rPr>
              <w:t>评价报告）</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企业中从事与推进数字化转型相关工作的技术人员、专业人员、服务人员比例</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企业基于统一信息管理平台进行两化融合环境下跨企业的组织管理、综合管理、战略决策管理、数据基础管理、供应链管理和项目管理，并在产业链上下游企业间进行产供销集成、生产与设计集成等综合管控（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企业形成了对标国际先进水平的数字化转型系统解决方案（是、否）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18" w:type="dxa"/>
            <w:vMerge w:val="continue"/>
            <w:tcBorders>
              <w:tl2br w:val="nil"/>
              <w:tr2bl w:val="nil"/>
            </w:tcBorders>
            <w:noWrap w:val="0"/>
            <w:vAlign w:val="center"/>
          </w:tcPr>
          <w:p>
            <w:pPr>
              <w:widowControl/>
              <w:jc w:val="left"/>
              <w:rPr>
                <w:rFonts w:hint="eastAsia" w:ascii="仿宋_GB2312" w:hAnsi="仿宋_GB2312" w:eastAsia="仿宋_GB2312" w:cs="仿宋_GB2312"/>
                <w:sz w:val="24"/>
                <w:szCs w:val="24"/>
              </w:rPr>
            </w:pPr>
          </w:p>
        </w:tc>
        <w:tc>
          <w:tcPr>
            <w:tcW w:w="177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4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企业在开展数字化转型过程中，综合竞争力全产业链领先，能源管理效率和设备综合效率显著提升，客户服务能力显著提高，打造形成闭环的可持续发展生态，社会影响力巨大，形成对标国际先进水平</w:t>
            </w:r>
            <w:r>
              <w:rPr>
                <w:rFonts w:hint="eastAsia" w:ascii="仿宋_GB2312" w:hAnsi="仿宋_GB2312" w:eastAsia="仿宋_GB2312" w:cs="仿宋_GB2312"/>
                <w:kern w:val="0"/>
                <w:sz w:val="24"/>
                <w:szCs w:val="24"/>
              </w:rPr>
              <w:t>（是、否）</w:t>
            </w:r>
          </w:p>
        </w:tc>
        <w:tc>
          <w:tcPr>
            <w:tcW w:w="1047" w:type="dxa"/>
            <w:tcBorders>
              <w:tl2br w:val="nil"/>
              <w:tr2bl w:val="nil"/>
            </w:tcBorders>
            <w:noWrap w:val="0"/>
            <w:vAlign w:val="center"/>
          </w:tcPr>
          <w:p>
            <w:pPr>
              <w:rPr>
                <w:rFonts w:hint="eastAsia" w:ascii="仿宋_GB2312" w:hAnsi="仿宋_GB2312" w:eastAsia="仿宋_GB2312" w:cs="仿宋_GB2312"/>
                <w:sz w:val="24"/>
                <w:szCs w:val="24"/>
              </w:rPr>
            </w:pPr>
          </w:p>
        </w:tc>
        <w:tc>
          <w:tcPr>
            <w:tcW w:w="1717" w:type="dxa"/>
            <w:tcBorders>
              <w:tl2br w:val="nil"/>
              <w:tr2bl w:val="nil"/>
            </w:tcBorders>
            <w:noWrap w:val="0"/>
            <w:vAlign w:val="top"/>
          </w:tcPr>
          <w:p>
            <w:pPr>
              <w:rPr>
                <w:rFonts w:hint="eastAsia" w:ascii="仿宋_GB2312" w:hAnsi="仿宋_GB2312" w:eastAsia="仿宋_GB2312" w:cs="仿宋_GB2312"/>
                <w:sz w:val="24"/>
                <w:szCs w:val="24"/>
              </w:rPr>
            </w:pPr>
          </w:p>
        </w:tc>
      </w:tr>
    </w:tbl>
    <w:p>
      <w:p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 xml:space="preserve"> </w:t>
      </w:r>
    </w:p>
    <w:p>
      <w:pPr>
        <w:jc w:val="center"/>
        <w:rPr>
          <w:rFonts w:hint="eastAsia" w:ascii="方正小标宋简体" w:hAnsi="方正小标宋简体" w:eastAsia="方正小标宋简体" w:cs="方正小标宋简体"/>
          <w:kern w:val="0"/>
          <w:sz w:val="36"/>
          <w:szCs w:val="36"/>
          <w:lang w:val="en-US" w:eastAsia="zh-CN"/>
        </w:rPr>
      </w:pPr>
    </w:p>
    <w:p>
      <w:pPr>
        <w:jc w:val="center"/>
        <w:rPr>
          <w:rFonts w:hint="eastAsia" w:ascii="方正小标宋简体" w:hAnsi="方正小标宋简体" w:eastAsia="方正小标宋简体" w:cs="方正小标宋简体"/>
          <w:kern w:val="0"/>
          <w:sz w:val="36"/>
          <w:szCs w:val="36"/>
          <w:lang w:val="en-US" w:eastAsia="zh-CN"/>
        </w:rPr>
      </w:pPr>
    </w:p>
    <w:p>
      <w:pPr>
        <w:jc w:val="center"/>
        <w:rPr>
          <w:rFonts w:hint="eastAsia" w:ascii="方正小标宋简体" w:hAnsi="方正小标宋简体" w:eastAsia="方正小标宋简体" w:cs="方正小标宋简体"/>
          <w:kern w:val="0"/>
          <w:sz w:val="36"/>
          <w:szCs w:val="36"/>
          <w:lang w:val="en-US" w:eastAsia="zh-CN"/>
        </w:rPr>
      </w:pPr>
    </w:p>
    <w:p>
      <w:pPr>
        <w:jc w:val="center"/>
        <w:rPr>
          <w:rFonts w:hint="eastAsia" w:ascii="方正小标宋简体" w:hAnsi="方正小标宋简体" w:eastAsia="方正小标宋简体" w:cs="方正小标宋简体"/>
          <w:kern w:val="0"/>
          <w:sz w:val="36"/>
          <w:szCs w:val="36"/>
          <w:lang w:val="en-US" w:eastAsia="zh-CN"/>
        </w:rPr>
      </w:pPr>
    </w:p>
    <w:p>
      <w:pPr>
        <w:jc w:val="center"/>
        <w:rPr>
          <w:rFonts w:hint="eastAsia" w:ascii="方正小标宋简体" w:hAnsi="方正小标宋简体" w:eastAsia="方正小标宋简体" w:cs="方正小标宋简体"/>
          <w:kern w:val="0"/>
          <w:sz w:val="36"/>
          <w:szCs w:val="36"/>
          <w:lang w:val="en-US" w:eastAsia="zh-CN"/>
        </w:rPr>
      </w:pPr>
    </w:p>
    <w:p>
      <w:pPr>
        <w:jc w:val="center"/>
        <w:rPr>
          <w:rFonts w:hint="eastAsia" w:ascii="方正小标宋简体" w:hAnsi="方正小标宋简体" w:eastAsia="方正小标宋简体" w:cs="方正小标宋简体"/>
          <w:kern w:val="0"/>
          <w:sz w:val="36"/>
          <w:szCs w:val="36"/>
          <w:lang w:val="en-US" w:eastAsia="zh-CN"/>
        </w:rPr>
      </w:pPr>
    </w:p>
    <w:p>
      <w:pPr>
        <w:jc w:val="center"/>
        <w:rPr>
          <w:rFonts w:hint="eastAsia" w:ascii="方正小标宋简体" w:hAnsi="方正小标宋简体" w:eastAsia="方正小标宋简体" w:cs="方正小标宋简体"/>
          <w:kern w:val="0"/>
          <w:sz w:val="36"/>
          <w:szCs w:val="36"/>
          <w:lang w:val="en-US" w:eastAsia="zh-CN"/>
        </w:rPr>
      </w:pPr>
    </w:p>
    <w:p>
      <w:pPr>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2023年江西省两化融合示范企业评价指标</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b w:val="0"/>
          <w:bCs/>
          <w:kern w:val="0"/>
          <w:sz w:val="32"/>
          <w:szCs w:val="32"/>
          <w:lang w:val="en-US" w:eastAsia="zh-CN" w:bidi="ar"/>
        </w:rPr>
      </w:pPr>
      <w:r>
        <w:rPr>
          <w:rFonts w:hint="eastAsia" w:ascii="楷体_GB2312" w:hAnsi="楷体_GB2312" w:eastAsia="楷体_GB2312" w:cs="楷体_GB2312"/>
          <w:kern w:val="0"/>
          <w:sz w:val="32"/>
          <w:szCs w:val="32"/>
          <w:lang w:eastAsia="zh-CN"/>
        </w:rPr>
        <w:t>表</w:t>
      </w:r>
      <w:r>
        <w:rPr>
          <w:rFonts w:hint="eastAsia" w:ascii="楷体_GB2312" w:hAnsi="楷体_GB2312" w:eastAsia="楷体_GB2312" w:cs="楷体_GB2312"/>
          <w:kern w:val="0"/>
          <w:sz w:val="32"/>
          <w:szCs w:val="32"/>
          <w:lang w:val="en-US" w:eastAsia="zh-CN"/>
        </w:rPr>
        <w:t>2</w:t>
      </w:r>
      <w:r>
        <w:rPr>
          <w:rFonts w:hint="eastAsia" w:ascii="楷体_GB2312" w:hAnsi="楷体_GB2312" w:eastAsia="楷体_GB2312" w:cs="楷体_GB2312"/>
          <w:b w:val="0"/>
          <w:bCs/>
          <w:kern w:val="0"/>
          <w:sz w:val="32"/>
          <w:szCs w:val="32"/>
          <w:lang w:bidi="ar"/>
        </w:rPr>
        <w:t>（</w:t>
      </w:r>
      <w:r>
        <w:rPr>
          <w:rFonts w:hint="eastAsia" w:ascii="楷体_GB2312" w:hAnsi="楷体_GB2312" w:eastAsia="楷体_GB2312" w:cs="楷体_GB2312"/>
          <w:b w:val="0"/>
          <w:bCs/>
          <w:kern w:val="0"/>
          <w:sz w:val="32"/>
          <w:szCs w:val="32"/>
          <w:lang w:eastAsia="zh-CN" w:bidi="ar"/>
        </w:rPr>
        <w:t>新产品</w:t>
      </w:r>
      <w:r>
        <w:rPr>
          <w:rFonts w:hint="eastAsia" w:ascii="楷体_GB2312" w:hAnsi="楷体_GB2312" w:eastAsia="楷体_GB2312" w:cs="楷体_GB2312"/>
          <w:b w:val="0"/>
          <w:bCs/>
          <w:kern w:val="0"/>
          <w:sz w:val="32"/>
          <w:szCs w:val="32"/>
          <w:lang w:bidi="ar"/>
        </w:rPr>
        <w:t>新模式新业态示范）</w:t>
      </w:r>
    </w:p>
    <w:tbl>
      <w:tblPr>
        <w:tblStyle w:val="5"/>
        <w:tblW w:w="0" w:type="auto"/>
        <w:jc w:val="center"/>
        <w:tblLayout w:type="fixed"/>
        <w:tblCellMar>
          <w:top w:w="0" w:type="dxa"/>
          <w:left w:w="108" w:type="dxa"/>
          <w:bottom w:w="0" w:type="dxa"/>
          <w:right w:w="108" w:type="dxa"/>
        </w:tblCellMar>
      </w:tblPr>
      <w:tblGrid>
        <w:gridCol w:w="1220"/>
        <w:gridCol w:w="1933"/>
        <w:gridCol w:w="4536"/>
        <w:gridCol w:w="942"/>
        <w:gridCol w:w="1683"/>
      </w:tblGrid>
      <w:tr>
        <w:tblPrEx>
          <w:tblCellMar>
            <w:top w:w="0" w:type="dxa"/>
            <w:left w:w="108" w:type="dxa"/>
            <w:bottom w:w="0" w:type="dxa"/>
            <w:right w:w="108" w:type="dxa"/>
          </w:tblCellMar>
        </w:tblPrEx>
        <w:trPr>
          <w:trHeight w:val="580" w:hRule="atLeast"/>
          <w:jc w:val="center"/>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企业星级</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总体要求</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指标</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自评</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佐证材料索引</w:t>
            </w:r>
          </w:p>
        </w:tc>
      </w:tr>
      <w:tr>
        <w:tblPrEx>
          <w:tblCellMar>
            <w:top w:w="0" w:type="dxa"/>
            <w:left w:w="108" w:type="dxa"/>
            <w:bottom w:w="0" w:type="dxa"/>
            <w:right w:w="108" w:type="dxa"/>
          </w:tblCellMar>
        </w:tblPrEx>
        <w:trPr>
          <w:trHeight w:val="682" w:hRule="atLeast"/>
          <w:jc w:val="center"/>
        </w:trPr>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一星</w:t>
            </w:r>
          </w:p>
        </w:tc>
        <w:tc>
          <w:tcPr>
            <w:tcW w:w="19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1、企业总体处于两化融合初始规范阶段，竞争力、经济和社会效益处于县区先进水平。</w:t>
            </w:r>
          </w:p>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2、企业两化融合综合评定为达标级水平。</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企业运营管理基本规范，但未做两化融合相关发展规划（是、否）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60" w:hRule="atLeast"/>
          <w:jc w:val="center"/>
        </w:trPr>
        <w:tc>
          <w:tcPr>
            <w:tcW w:w="122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933"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4"/>
                <w:szCs w:val="24"/>
                <w:lang w:bidi="ar"/>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rPr>
              <w:t>江西省制造业数字化综合发展水平</w:t>
            </w:r>
            <w:r>
              <w:rPr>
                <w:rFonts w:hint="eastAsia" w:ascii="仿宋_GB2312" w:hAnsi="仿宋_GB2312" w:eastAsia="仿宋_GB2312" w:cs="仿宋_GB2312"/>
                <w:kern w:val="0"/>
                <w:sz w:val="24"/>
                <w:szCs w:val="24"/>
                <w:lang w:bidi="ar"/>
              </w:rPr>
              <w:t>处于</w:t>
            </w:r>
            <w:r>
              <w:rPr>
                <w:rFonts w:hint="eastAsia" w:ascii="仿宋_GB2312" w:hAnsi="仿宋_GB2312" w:eastAsia="仿宋_GB2312" w:cs="仿宋_GB2312"/>
                <w:kern w:val="0"/>
                <w:sz w:val="24"/>
                <w:szCs w:val="24"/>
                <w:lang w:eastAsia="zh-CN" w:bidi="ar"/>
              </w:rPr>
              <w:t>基础爬坡</w:t>
            </w:r>
            <w:r>
              <w:rPr>
                <w:rFonts w:hint="eastAsia" w:ascii="仿宋_GB2312" w:hAnsi="仿宋_GB2312" w:eastAsia="仿宋_GB2312" w:cs="仿宋_GB2312"/>
                <w:kern w:val="0"/>
                <w:sz w:val="24"/>
                <w:szCs w:val="24"/>
                <w:lang w:bidi="ar"/>
              </w:rPr>
              <w:t>阶段L</w:t>
            </w:r>
            <w:r>
              <w:rPr>
                <w:rFonts w:hint="eastAsia" w:ascii="仿宋_GB2312" w:hAnsi="仿宋_GB2312" w:eastAsia="仿宋_GB2312" w:cs="仿宋_GB2312"/>
                <w:kern w:val="0"/>
                <w:sz w:val="24"/>
                <w:szCs w:val="24"/>
                <w:lang w:val="en-US" w:eastAsia="zh-CN" w:bidi="ar"/>
              </w:rPr>
              <w:t>4</w:t>
            </w:r>
            <w:r>
              <w:rPr>
                <w:rFonts w:hint="eastAsia" w:ascii="仿宋_GB2312" w:hAnsi="仿宋_GB2312" w:eastAsia="仿宋_GB2312" w:cs="仿宋_GB2312"/>
                <w:kern w:val="0"/>
                <w:sz w:val="24"/>
                <w:szCs w:val="24"/>
                <w:lang w:bidi="ar"/>
              </w:rPr>
              <w:t>级及以上（</w:t>
            </w:r>
            <w:r>
              <w:rPr>
                <w:rFonts w:hint="eastAsia" w:ascii="仿宋_GB2312" w:hAnsi="仿宋_GB2312" w:eastAsia="仿宋_GB2312" w:cs="仿宋_GB2312"/>
                <w:kern w:val="0"/>
                <w:sz w:val="24"/>
                <w:szCs w:val="24"/>
                <w:lang w:eastAsia="zh-CN" w:bidi="ar"/>
              </w:rPr>
              <w:t>附</w:t>
            </w:r>
            <w:r>
              <w:rPr>
                <w:rFonts w:hint="eastAsia" w:ascii="仿宋_GB2312" w:hAnsi="仿宋_GB2312" w:eastAsia="仿宋_GB2312" w:cs="仿宋_GB2312"/>
                <w:kern w:val="0"/>
                <w:sz w:val="24"/>
                <w:szCs w:val="24"/>
                <w:lang w:bidi="ar"/>
              </w:rPr>
              <w:t>评价报告</w:t>
            </w:r>
            <w:r>
              <w:rPr>
                <w:rFonts w:hint="eastAsia" w:ascii="仿宋_GB2312" w:hAnsi="仿宋_GB2312" w:eastAsia="仿宋_GB2312" w:cs="仿宋_GB2312"/>
                <w:color w:val="000000"/>
                <w:sz w:val="24"/>
                <w:szCs w:val="24"/>
                <w:u w:val="none"/>
                <w:lang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49"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近三年企业为打造新产品新模式新业态的资金投入（或运维</w:t>
            </w:r>
            <w:r>
              <w:rPr>
                <w:rFonts w:hint="eastAsia" w:ascii="仿宋_GB2312" w:hAnsi="仿宋_GB2312" w:eastAsia="仿宋_GB2312" w:cs="仿宋_GB2312"/>
                <w:color w:val="auto"/>
                <w:sz w:val="24"/>
                <w:szCs w:val="24"/>
                <w:u w:val="none"/>
                <w:lang w:bidi="ar"/>
              </w:rPr>
              <w:t>投入</w:t>
            </w:r>
            <w:r>
              <w:rPr>
                <w:rFonts w:hint="eastAsia" w:ascii="仿宋_GB2312" w:hAnsi="仿宋_GB2312" w:eastAsia="仿宋_GB2312" w:cs="仿宋_GB2312"/>
                <w:color w:val="000000"/>
                <w:sz w:val="24"/>
                <w:szCs w:val="24"/>
                <w:u w:val="none"/>
                <w:lang w:bidi="ar"/>
              </w:rPr>
              <w:t>）（万元）</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58"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企业中从事与打造新产品新模式新业态相关工作的技术人员、专业人员、服务人员的比例</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9"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企业具备开展新产品新模式新业态创新应用的基础建设和设施设备条件（是、否）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9"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企业竞争力、经济和社会效益中部分或全部指标处于县区细分行业先进水平（是、否）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04" w:hRule="atLeast"/>
          <w:jc w:val="center"/>
        </w:trPr>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二星</w:t>
            </w:r>
          </w:p>
        </w:tc>
        <w:tc>
          <w:tcPr>
            <w:tcW w:w="19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1、企业总体处于两化融合单项覆盖阶段，单项应用水平与能力达到初级水平，竞争力、经济和社会效益处于地市先进水平。</w:t>
            </w:r>
          </w:p>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2、企业两化融合综合评定为初级水平。</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企业运营管理基本规范，且至少制定年度两化融合相关发展规划（是、否）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00" w:hRule="atLeast"/>
          <w:jc w:val="center"/>
        </w:trPr>
        <w:tc>
          <w:tcPr>
            <w:tcW w:w="122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933"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4"/>
                <w:szCs w:val="24"/>
                <w:lang w:bidi="ar"/>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rPr>
              <w:t>江西省制造业数字化综合发展水平</w:t>
            </w:r>
            <w:r>
              <w:rPr>
                <w:rFonts w:hint="eastAsia" w:ascii="仿宋_GB2312" w:hAnsi="仿宋_GB2312" w:eastAsia="仿宋_GB2312" w:cs="仿宋_GB2312"/>
                <w:kern w:val="0"/>
                <w:sz w:val="24"/>
                <w:szCs w:val="24"/>
                <w:lang w:bidi="ar"/>
              </w:rPr>
              <w:t>处于集成提升阶段L</w:t>
            </w:r>
            <w:r>
              <w:rPr>
                <w:rFonts w:hint="eastAsia" w:ascii="仿宋_GB2312" w:hAnsi="仿宋_GB2312" w:eastAsia="仿宋_GB2312" w:cs="仿宋_GB2312"/>
                <w:kern w:val="0"/>
                <w:sz w:val="24"/>
                <w:szCs w:val="24"/>
                <w:lang w:val="en-US" w:eastAsia="zh-CN" w:bidi="ar"/>
              </w:rPr>
              <w:t>5</w:t>
            </w:r>
            <w:r>
              <w:rPr>
                <w:rFonts w:hint="eastAsia" w:ascii="仿宋_GB2312" w:hAnsi="仿宋_GB2312" w:eastAsia="仿宋_GB2312" w:cs="仿宋_GB2312"/>
                <w:kern w:val="0"/>
                <w:sz w:val="24"/>
                <w:szCs w:val="24"/>
                <w:lang w:bidi="ar"/>
              </w:rPr>
              <w:t>级及以上（</w:t>
            </w:r>
            <w:r>
              <w:rPr>
                <w:rFonts w:hint="eastAsia" w:ascii="仿宋_GB2312" w:hAnsi="仿宋_GB2312" w:eastAsia="仿宋_GB2312" w:cs="仿宋_GB2312"/>
                <w:kern w:val="0"/>
                <w:sz w:val="24"/>
                <w:szCs w:val="24"/>
                <w:lang w:eastAsia="zh-CN" w:bidi="ar"/>
              </w:rPr>
              <w:t>附</w:t>
            </w:r>
            <w:r>
              <w:rPr>
                <w:rFonts w:hint="eastAsia" w:ascii="仿宋_GB2312" w:hAnsi="仿宋_GB2312" w:eastAsia="仿宋_GB2312" w:cs="仿宋_GB2312"/>
                <w:kern w:val="0"/>
                <w:sz w:val="24"/>
                <w:szCs w:val="24"/>
                <w:lang w:bidi="ar"/>
              </w:rPr>
              <w:t>评价报告）</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12"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近三年企业为打造新产品新模式新业态的资金投入（或运维</w:t>
            </w:r>
            <w:r>
              <w:rPr>
                <w:rFonts w:hint="eastAsia" w:ascii="仿宋_GB2312" w:hAnsi="仿宋_GB2312" w:eastAsia="仿宋_GB2312" w:cs="仿宋_GB2312"/>
                <w:color w:val="auto"/>
                <w:sz w:val="24"/>
                <w:szCs w:val="24"/>
                <w:u w:val="none"/>
                <w:lang w:bidi="ar"/>
              </w:rPr>
              <w:t>投入</w:t>
            </w:r>
            <w:r>
              <w:rPr>
                <w:rFonts w:hint="eastAsia" w:ascii="仿宋_GB2312" w:hAnsi="仿宋_GB2312" w:eastAsia="仿宋_GB2312" w:cs="仿宋_GB2312"/>
                <w:color w:val="000000"/>
                <w:sz w:val="24"/>
                <w:szCs w:val="24"/>
                <w:u w:val="none"/>
                <w:lang w:bidi="ar"/>
              </w:rPr>
              <w:t>）（万元）</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52"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企业中从事与打造新产品新模式新业态相关工作的技术人员、专业人员、服务人员的比例</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495"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企业为打造新产品新模式新业态，实现系统覆盖程度（注明各系统名称）（1.研发设计、2.生产制造、3.经营管理、4.设备管理、5.供应链能力、6.营销管理、7.办公自动化、8.其他注明）</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3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已形成新产品新模式新业态创新应用的实现路径（是、否）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3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企业竞争力、经济和社会效益中部分或全部指标处于地市细分行业先进水平（是、否）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三星</w:t>
            </w: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1、企业总体处于两化融合综合集成阶段，综合集成水平与能力达中级水平，竞争力、经济和社会效益处于省内先进水平。</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2、企业两化融合综合评定为中级水平。</w:t>
            </w: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企业制定中短期两化融合相关发展规划（是、否）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left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24"/>
                <w:szCs w:val="24"/>
                <w:lang w:bidi="ar"/>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企业通过国家两化融合管理体系贯标评定且证书在有效期内（是、否）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江西省制造业数字化综合发展水平</w:t>
            </w:r>
            <w:r>
              <w:rPr>
                <w:rFonts w:hint="eastAsia" w:ascii="仿宋_GB2312" w:hAnsi="仿宋_GB2312" w:eastAsia="仿宋_GB2312" w:cs="仿宋_GB2312"/>
                <w:kern w:val="0"/>
                <w:sz w:val="24"/>
                <w:szCs w:val="24"/>
                <w:lang w:bidi="ar"/>
              </w:rPr>
              <w:t>处于集成提升阶段L</w:t>
            </w:r>
            <w:r>
              <w:rPr>
                <w:rFonts w:hint="eastAsia" w:ascii="仿宋_GB2312" w:hAnsi="仿宋_GB2312" w:eastAsia="仿宋_GB2312" w:cs="仿宋_GB2312"/>
                <w:kern w:val="0"/>
                <w:sz w:val="24"/>
                <w:szCs w:val="24"/>
                <w:lang w:val="en-US" w:eastAsia="zh-CN" w:bidi="ar"/>
              </w:rPr>
              <w:t>6</w:t>
            </w:r>
            <w:r>
              <w:rPr>
                <w:rFonts w:hint="eastAsia" w:ascii="仿宋_GB2312" w:hAnsi="仿宋_GB2312" w:eastAsia="仿宋_GB2312" w:cs="仿宋_GB2312"/>
                <w:kern w:val="0"/>
                <w:sz w:val="24"/>
                <w:szCs w:val="24"/>
                <w:lang w:bidi="ar"/>
              </w:rPr>
              <w:t>级及以上（</w:t>
            </w:r>
            <w:r>
              <w:rPr>
                <w:rFonts w:hint="eastAsia" w:ascii="仿宋_GB2312" w:hAnsi="仿宋_GB2312" w:eastAsia="仿宋_GB2312" w:cs="仿宋_GB2312"/>
                <w:kern w:val="0"/>
                <w:sz w:val="24"/>
                <w:szCs w:val="24"/>
                <w:lang w:eastAsia="zh-CN" w:bidi="ar"/>
              </w:rPr>
              <w:t>附</w:t>
            </w:r>
            <w:r>
              <w:rPr>
                <w:rFonts w:hint="eastAsia" w:ascii="仿宋_GB2312" w:hAnsi="仿宋_GB2312" w:eastAsia="仿宋_GB2312" w:cs="仿宋_GB2312"/>
                <w:kern w:val="0"/>
                <w:sz w:val="24"/>
                <w:szCs w:val="24"/>
                <w:lang w:bidi="ar"/>
              </w:rPr>
              <w:t>评价报告）</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近三年企业为打造新产品新模式新业态的资金投入（或运维</w:t>
            </w:r>
            <w:r>
              <w:rPr>
                <w:rFonts w:hint="eastAsia" w:ascii="仿宋_GB2312" w:hAnsi="仿宋_GB2312" w:eastAsia="仿宋_GB2312" w:cs="仿宋_GB2312"/>
                <w:color w:val="auto"/>
                <w:sz w:val="24"/>
                <w:szCs w:val="24"/>
                <w:u w:val="none"/>
                <w:lang w:bidi="ar"/>
              </w:rPr>
              <w:t>投入</w:t>
            </w:r>
            <w:r>
              <w:rPr>
                <w:rFonts w:hint="eastAsia" w:ascii="仿宋_GB2312" w:hAnsi="仿宋_GB2312" w:eastAsia="仿宋_GB2312" w:cs="仿宋_GB2312"/>
                <w:color w:val="000000"/>
                <w:sz w:val="24"/>
                <w:szCs w:val="24"/>
                <w:u w:val="none"/>
                <w:lang w:bidi="ar"/>
              </w:rPr>
              <w:t>）（万元）</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企业中从事与打造新产品新模式新业态相关工作的技术人员、专业人员、服务人员的比例</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企业为打造新产品新模式新业态，实现的系统</w:t>
            </w:r>
            <w:r>
              <w:rPr>
                <w:rFonts w:hint="eastAsia" w:ascii="仿宋_GB2312" w:hAnsi="仿宋_GB2312" w:eastAsia="仿宋_GB2312" w:cs="仿宋_GB2312"/>
                <w:kern w:val="0"/>
                <w:sz w:val="24"/>
                <w:szCs w:val="24"/>
                <w:lang w:eastAsia="zh-CN" w:bidi="ar"/>
              </w:rPr>
              <w:t>覆盖</w:t>
            </w:r>
            <w:r>
              <w:rPr>
                <w:rFonts w:hint="eastAsia" w:ascii="仿宋_GB2312" w:hAnsi="仿宋_GB2312" w:eastAsia="仿宋_GB2312" w:cs="仿宋_GB2312"/>
                <w:kern w:val="0"/>
                <w:sz w:val="24"/>
                <w:szCs w:val="24"/>
                <w:lang w:bidi="ar"/>
              </w:rPr>
              <w:t>情况 （注明各系统名称）（1.研发设计、2.生产制造、3.经营管理、4.设备管理、5.供应链能力、6.营销管理、7.办公自动化、8.其他注明）</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企业具备三项以上信息化系统应用，并且两个以上核心环节应用系统间实现了集成（是、否）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已形成新产品新模式新业态创新应用的实现路径，并取得初步成效（是、否）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企业竞争力、经济和社会效益中部分或全部指标处于省内细分行业先进水平（是、否）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restart"/>
            <w:tcBorders>
              <w:top w:val="single" w:color="000000" w:sz="4" w:space="0"/>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四星</w:t>
            </w:r>
          </w:p>
        </w:tc>
        <w:tc>
          <w:tcPr>
            <w:tcW w:w="193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1、企业总体处于两化融合协同优化阶段，协同与创新水平与能力达高级水平，竞争力、经济和社会效益处于国内先进水平。</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2、企业两化融合综合评定为高级水平。</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企业通过国家两化融合管理体系贯标评定，达到A</w:t>
            </w:r>
            <w:r>
              <w:rPr>
                <w:rFonts w:ascii="仿宋_GB2312" w:hAnsi="仿宋_GB2312" w:eastAsia="仿宋_GB2312" w:cs="仿宋_GB2312"/>
                <w:kern w:val="0"/>
                <w:sz w:val="24"/>
                <w:szCs w:val="24"/>
                <w:lang w:bidi="ar"/>
              </w:rPr>
              <w:t>A</w:t>
            </w:r>
            <w:r>
              <w:rPr>
                <w:rFonts w:hint="eastAsia" w:ascii="仿宋_GB2312" w:hAnsi="仿宋_GB2312" w:eastAsia="仿宋_GB2312" w:cs="仿宋_GB2312"/>
                <w:kern w:val="0"/>
                <w:sz w:val="24"/>
                <w:szCs w:val="24"/>
                <w:lang w:bidi="ar"/>
              </w:rPr>
              <w:t>级等级且证书在有效期内（是、否）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江西省制造业数字化综合发展水平</w:t>
            </w:r>
            <w:r>
              <w:rPr>
                <w:rFonts w:hint="eastAsia" w:ascii="仿宋_GB2312" w:hAnsi="仿宋_GB2312" w:eastAsia="仿宋_GB2312" w:cs="仿宋_GB2312"/>
                <w:kern w:val="0"/>
                <w:sz w:val="24"/>
                <w:szCs w:val="24"/>
                <w:lang w:bidi="ar"/>
              </w:rPr>
              <w:t>处于集成提升阶段L</w:t>
            </w:r>
            <w:r>
              <w:rPr>
                <w:rFonts w:hint="eastAsia" w:ascii="仿宋_GB2312" w:hAnsi="仿宋_GB2312" w:eastAsia="仿宋_GB2312" w:cs="仿宋_GB2312"/>
                <w:kern w:val="0"/>
                <w:sz w:val="24"/>
                <w:szCs w:val="24"/>
                <w:lang w:val="en-US" w:eastAsia="zh-CN" w:bidi="ar"/>
              </w:rPr>
              <w:t>7</w:t>
            </w:r>
            <w:r>
              <w:rPr>
                <w:rFonts w:hint="eastAsia" w:ascii="仿宋_GB2312" w:hAnsi="仿宋_GB2312" w:eastAsia="仿宋_GB2312" w:cs="仿宋_GB2312"/>
                <w:kern w:val="0"/>
                <w:sz w:val="24"/>
                <w:szCs w:val="24"/>
                <w:lang w:bidi="ar"/>
              </w:rPr>
              <w:t>级及以上（</w:t>
            </w:r>
            <w:r>
              <w:rPr>
                <w:rFonts w:hint="eastAsia" w:ascii="仿宋_GB2312" w:hAnsi="仿宋_GB2312" w:eastAsia="仿宋_GB2312" w:cs="仿宋_GB2312"/>
                <w:kern w:val="0"/>
                <w:sz w:val="24"/>
                <w:szCs w:val="24"/>
                <w:lang w:eastAsia="zh-CN" w:bidi="ar"/>
              </w:rPr>
              <w:t>附</w:t>
            </w:r>
            <w:r>
              <w:rPr>
                <w:rFonts w:hint="eastAsia" w:ascii="仿宋_GB2312" w:hAnsi="仿宋_GB2312" w:eastAsia="仿宋_GB2312" w:cs="仿宋_GB2312"/>
                <w:kern w:val="0"/>
                <w:sz w:val="24"/>
                <w:szCs w:val="24"/>
                <w:lang w:bidi="ar"/>
              </w:rPr>
              <w:t>评价报告）</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近三年企业为打造新产品新模式新业态的资金投入（或运维</w:t>
            </w:r>
            <w:r>
              <w:rPr>
                <w:rFonts w:hint="default" w:ascii="仿宋_GB2312" w:hAnsi="仿宋_GB2312" w:eastAsia="仿宋_GB2312" w:cs="仿宋_GB2312"/>
                <w:color w:val="auto"/>
                <w:sz w:val="24"/>
                <w:szCs w:val="24"/>
                <w:u w:val="none"/>
                <w:lang w:bidi="ar"/>
              </w:rPr>
              <w:t>投入</w:t>
            </w:r>
            <w:r>
              <w:rPr>
                <w:rFonts w:hint="default" w:ascii="仿宋_GB2312" w:hAnsi="仿宋_GB2312" w:eastAsia="仿宋_GB2312" w:cs="仿宋_GB2312"/>
                <w:color w:val="000000"/>
                <w:sz w:val="24"/>
                <w:szCs w:val="24"/>
                <w:u w:val="none"/>
                <w:lang w:bidi="ar"/>
              </w:rPr>
              <w:t>）（万元）</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企业中从事与打造新产品新模式新业态相关工作的技术人员、专业人员、服务人员的比例</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企业为打造新产品新模式新业态，实现的系统</w:t>
            </w:r>
            <w:r>
              <w:rPr>
                <w:rFonts w:hint="eastAsia" w:ascii="仿宋_GB2312" w:hAnsi="仿宋_GB2312" w:eastAsia="仿宋_GB2312" w:cs="仿宋_GB2312"/>
                <w:kern w:val="0"/>
                <w:sz w:val="24"/>
                <w:szCs w:val="24"/>
                <w:lang w:eastAsia="zh-CN" w:bidi="ar"/>
              </w:rPr>
              <w:t>覆盖</w:t>
            </w:r>
            <w:r>
              <w:rPr>
                <w:rFonts w:hint="eastAsia" w:ascii="仿宋_GB2312" w:hAnsi="仿宋_GB2312" w:eastAsia="仿宋_GB2312" w:cs="仿宋_GB2312"/>
                <w:kern w:val="0"/>
                <w:sz w:val="24"/>
                <w:szCs w:val="24"/>
                <w:lang w:bidi="ar"/>
              </w:rPr>
              <w:t>情况 （注明各系统名称）（1.研发设计、2.生产制造、3.经营管理、4.设备管理、5.供应链能力、6.营销管理、7.办公自动化、8.其他注明）</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7" w:hRule="atLeast"/>
          <w:jc w:val="center"/>
        </w:trPr>
        <w:tc>
          <w:tcPr>
            <w:tcW w:w="1220" w:type="dxa"/>
            <w:vMerge w:val="continue"/>
            <w:tcBorders>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企业具备研发设计、生产制造、运营管理环节的信息化应用系统，并具有智能应用的场景，且三个以上应用系统间实现了企业内外部集成（是、否）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0" w:hRule="atLeast"/>
          <w:jc w:val="center"/>
        </w:trPr>
        <w:tc>
          <w:tcPr>
            <w:tcW w:w="1220" w:type="dxa"/>
            <w:vMerge w:val="continue"/>
            <w:tcBorders>
              <w:left w:val="single" w:color="000000"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企业竞争力、经济和社会效益中部分或全部指标处于国内细分行业先进水平（是、否）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0" w:hRule="atLeast"/>
          <w:jc w:val="center"/>
        </w:trPr>
        <w:tc>
          <w:tcPr>
            <w:tcW w:w="1220" w:type="dxa"/>
            <w:vMerge w:val="restart"/>
            <w:tcBorders>
              <w:top w:val="single" w:color="000000" w:sz="4" w:space="0"/>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五星</w:t>
            </w:r>
          </w:p>
        </w:tc>
        <w:tc>
          <w:tcPr>
            <w:tcW w:w="1933" w:type="dxa"/>
            <w:vMerge w:val="restart"/>
            <w:tcBorders>
              <w:top w:val="single" w:color="auto" w:sz="4" w:space="0"/>
              <w:left w:val="single" w:color="auto" w:sz="4" w:space="0"/>
              <w:right w:val="single" w:color="auto" w:sz="4" w:space="0"/>
            </w:tcBorders>
            <w:noWrap w:val="0"/>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1、企业总体处于两化融合创新引领阶段，协同与创新水平与能力达先进水平，竞争力、经济和社会效益对标国际先进水平，处于国内领先地位。</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2、企业两化融合综合评定为卓越级水平。</w:t>
            </w:r>
          </w:p>
          <w:p>
            <w:pPr>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企业通过国家两化融合管理体系贯标评定，达到A</w:t>
            </w:r>
            <w:r>
              <w:rPr>
                <w:rFonts w:ascii="仿宋_GB2312" w:hAnsi="仿宋_GB2312" w:eastAsia="仿宋_GB2312" w:cs="仿宋_GB2312"/>
                <w:kern w:val="0"/>
                <w:sz w:val="24"/>
                <w:szCs w:val="24"/>
                <w:lang w:bidi="ar"/>
              </w:rPr>
              <w:t>AA</w:t>
            </w:r>
            <w:r>
              <w:rPr>
                <w:rFonts w:hint="eastAsia" w:ascii="仿宋_GB2312" w:hAnsi="仿宋_GB2312" w:eastAsia="仿宋_GB2312" w:cs="仿宋_GB2312"/>
                <w:kern w:val="0"/>
                <w:sz w:val="24"/>
                <w:szCs w:val="24"/>
                <w:lang w:bidi="ar"/>
              </w:rPr>
              <w:t>级等级且证书在有效期内（是、否）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0" w:hRule="atLeast"/>
          <w:jc w:val="center"/>
        </w:trPr>
        <w:tc>
          <w:tcPr>
            <w:tcW w:w="1220" w:type="dxa"/>
            <w:vMerge w:val="continue"/>
            <w:tcBorders>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江西省制造业数字化综合发展水平</w:t>
            </w:r>
            <w:r>
              <w:rPr>
                <w:rFonts w:hint="eastAsia" w:ascii="仿宋_GB2312" w:hAnsi="仿宋_GB2312" w:eastAsia="仿宋_GB2312" w:cs="仿宋_GB2312"/>
                <w:kern w:val="0"/>
                <w:sz w:val="24"/>
                <w:szCs w:val="24"/>
                <w:lang w:bidi="ar"/>
              </w:rPr>
              <w:t>处于</w:t>
            </w:r>
            <w:r>
              <w:rPr>
                <w:rFonts w:hint="eastAsia" w:ascii="仿宋_GB2312" w:hAnsi="仿宋_GB2312" w:eastAsia="仿宋_GB2312" w:cs="仿宋_GB2312"/>
                <w:kern w:val="0"/>
                <w:sz w:val="24"/>
                <w:szCs w:val="24"/>
                <w:lang w:eastAsia="zh-CN" w:bidi="ar"/>
              </w:rPr>
              <w:t>创新领航</w:t>
            </w:r>
            <w:r>
              <w:rPr>
                <w:rFonts w:hint="eastAsia" w:ascii="仿宋_GB2312" w:hAnsi="仿宋_GB2312" w:eastAsia="仿宋_GB2312" w:cs="仿宋_GB2312"/>
                <w:kern w:val="0"/>
                <w:sz w:val="24"/>
                <w:szCs w:val="24"/>
                <w:lang w:bidi="ar"/>
              </w:rPr>
              <w:t>阶段L</w:t>
            </w:r>
            <w:r>
              <w:rPr>
                <w:rFonts w:hint="eastAsia" w:ascii="仿宋_GB2312" w:hAnsi="仿宋_GB2312" w:eastAsia="仿宋_GB2312" w:cs="仿宋_GB2312"/>
                <w:kern w:val="0"/>
                <w:sz w:val="24"/>
                <w:szCs w:val="24"/>
                <w:lang w:val="en-US" w:eastAsia="zh-CN" w:bidi="ar"/>
              </w:rPr>
              <w:t>8</w:t>
            </w:r>
            <w:r>
              <w:rPr>
                <w:rFonts w:hint="eastAsia" w:ascii="仿宋_GB2312" w:hAnsi="仿宋_GB2312" w:eastAsia="仿宋_GB2312" w:cs="仿宋_GB2312"/>
                <w:kern w:val="0"/>
                <w:sz w:val="24"/>
                <w:szCs w:val="24"/>
                <w:lang w:bidi="ar"/>
              </w:rPr>
              <w:t>级及以上（</w:t>
            </w:r>
            <w:r>
              <w:rPr>
                <w:rFonts w:hint="eastAsia" w:ascii="仿宋_GB2312" w:hAnsi="仿宋_GB2312" w:eastAsia="仿宋_GB2312" w:cs="仿宋_GB2312"/>
                <w:kern w:val="0"/>
                <w:sz w:val="24"/>
                <w:szCs w:val="24"/>
                <w:lang w:eastAsia="zh-CN" w:bidi="ar"/>
              </w:rPr>
              <w:t>附</w:t>
            </w:r>
            <w:r>
              <w:rPr>
                <w:rFonts w:hint="eastAsia" w:ascii="仿宋_GB2312" w:hAnsi="仿宋_GB2312" w:eastAsia="仿宋_GB2312" w:cs="仿宋_GB2312"/>
                <w:kern w:val="0"/>
                <w:sz w:val="24"/>
                <w:szCs w:val="24"/>
                <w:lang w:bidi="ar"/>
              </w:rPr>
              <w:t>评价报告）</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0" w:hRule="atLeast"/>
          <w:jc w:val="center"/>
        </w:trPr>
        <w:tc>
          <w:tcPr>
            <w:tcW w:w="1220" w:type="dxa"/>
            <w:vMerge w:val="continue"/>
            <w:tcBorders>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近三年企业为打造新产品新模式新业态的资金投入（或运维</w:t>
            </w:r>
            <w:r>
              <w:rPr>
                <w:rFonts w:hint="default" w:ascii="仿宋_GB2312" w:hAnsi="仿宋_GB2312" w:eastAsia="仿宋_GB2312" w:cs="仿宋_GB2312"/>
                <w:color w:val="auto"/>
                <w:sz w:val="24"/>
                <w:szCs w:val="24"/>
                <w:u w:val="none"/>
                <w:lang w:bidi="ar"/>
              </w:rPr>
              <w:t>投入</w:t>
            </w:r>
            <w:r>
              <w:rPr>
                <w:rFonts w:hint="default" w:ascii="仿宋_GB2312" w:hAnsi="仿宋_GB2312" w:eastAsia="仿宋_GB2312" w:cs="仿宋_GB2312"/>
                <w:color w:val="000000"/>
                <w:sz w:val="24"/>
                <w:szCs w:val="24"/>
                <w:u w:val="none"/>
                <w:lang w:bidi="ar"/>
              </w:rPr>
              <w:t>）（万元）</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0" w:hRule="atLeast"/>
          <w:jc w:val="center"/>
        </w:trPr>
        <w:tc>
          <w:tcPr>
            <w:tcW w:w="1220" w:type="dxa"/>
            <w:vMerge w:val="continue"/>
            <w:tcBorders>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企业中从事与打造新产品新模式新业态相关工作的技术人员、专业人员、服务人员的比例</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0" w:hRule="atLeast"/>
          <w:jc w:val="center"/>
        </w:trPr>
        <w:tc>
          <w:tcPr>
            <w:tcW w:w="1220" w:type="dxa"/>
            <w:vMerge w:val="continue"/>
            <w:tcBorders>
              <w:left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企业基于统一信息管理平台进行两化融合环境下跨企业的组织管理、综合管理、战略决策管理、数据基础管理、供应链管理和项目管理，并在产业链上下游企业间进行产供销集成、生产与设计集成等综合管控（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0" w:hRule="atLeast"/>
          <w:jc w:val="center"/>
        </w:trPr>
        <w:tc>
          <w:tcPr>
            <w:tcW w:w="1220" w:type="dxa"/>
            <w:vMerge w:val="continue"/>
            <w:tcBorders>
              <w:left w:val="single" w:color="000000"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3" w:type="dxa"/>
            <w:vMerge w:val="continue"/>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4536"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企业竞争力、经济和社会效益中部分或全部指标处于国际细分行业先进水平（是、否）</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 w:val="24"/>
                <w:szCs w:val="24"/>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right="0"/>
        <w:jc w:val="both"/>
        <w:textAlignment w:val="auto"/>
        <w:rPr>
          <w:rFonts w:hint="eastAsia" w:ascii="黑体" w:hAnsi="宋体" w:eastAsia="黑体" w:cs="黑体"/>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right="0"/>
        <w:jc w:val="both"/>
        <w:textAlignment w:val="auto"/>
        <w:rPr>
          <w:rFonts w:hint="eastAsia" w:ascii="黑体" w:hAnsi="宋体" w:eastAsia="黑体" w:cs="黑体"/>
          <w:b w:val="0"/>
          <w:bCs w:val="0"/>
          <w:color w:val="auto"/>
          <w:kern w:val="2"/>
          <w:sz w:val="32"/>
          <w:szCs w:val="32"/>
          <w:lang w:val="en-US" w:eastAsia="zh-CN" w:bidi="ar"/>
        </w:rPr>
      </w:pPr>
      <w:r>
        <w:rPr>
          <w:rFonts w:hint="eastAsia" w:ascii="黑体" w:hAnsi="宋体" w:eastAsia="黑体" w:cs="黑体"/>
          <w:b w:val="0"/>
          <w:bCs w:val="0"/>
          <w:color w:val="auto"/>
          <w:kern w:val="2"/>
          <w:sz w:val="32"/>
          <w:szCs w:val="32"/>
          <w:lang w:val="en-US" w:eastAsia="zh-CN" w:bidi="ar"/>
        </w:rPr>
        <w:t>附件3</w:t>
      </w:r>
    </w:p>
    <w:p>
      <w:pPr>
        <w:pStyle w:val="2"/>
        <w:keepNext w:val="0"/>
        <w:keepLines w:val="0"/>
        <w:pageBreakBefore w:val="0"/>
        <w:kinsoku/>
        <w:overflowPunct/>
        <w:topLinePunct w:val="0"/>
        <w:autoSpaceDE/>
        <w:autoSpaceDN/>
        <w:bidi w:val="0"/>
        <w:spacing w:line="58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36"/>
          <w:szCs w:val="36"/>
          <w:lang w:val="en-US" w:eastAsia="zh-CN" w:bidi="ar-SA"/>
        </w:rPr>
      </w:pPr>
      <w:r>
        <w:rPr>
          <w:rFonts w:hint="eastAsia" w:ascii="方正小标宋简体" w:hAnsi="方正小标宋简体" w:eastAsia="方正小标宋简体" w:cs="方正小标宋简体"/>
          <w:b w:val="0"/>
          <w:bCs w:val="0"/>
          <w:color w:val="auto"/>
          <w:kern w:val="0"/>
          <w:sz w:val="36"/>
          <w:szCs w:val="36"/>
          <w:lang w:val="en-US" w:eastAsia="zh-CN" w:bidi="ar-SA"/>
        </w:rPr>
        <w:t>江西省两化融合示范企业提交电子版</w:t>
      </w:r>
    </w:p>
    <w:p>
      <w:pPr>
        <w:keepNext w:val="0"/>
        <w:keepLines w:val="0"/>
        <w:pageBreakBefore w:val="0"/>
        <w:widowControl/>
        <w:suppressLineNumbers w:val="0"/>
        <w:kinsoku/>
        <w:wordWrap/>
        <w:overflowPunct/>
        <w:topLinePunct w:val="0"/>
        <w:autoSpaceDE/>
        <w:autoSpaceDN/>
        <w:bidi w:val="0"/>
        <w:adjustRightInd w:val="0"/>
        <w:snapToGrid w:val="0"/>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36"/>
          <w:szCs w:val="36"/>
          <w:lang w:val="en-US" w:eastAsia="zh-CN" w:bidi="ar-SA"/>
        </w:rPr>
        <w:t>申报材料操作指</w:t>
      </w:r>
      <w:r>
        <w:rPr>
          <w:rFonts w:hint="eastAsia" w:ascii="方正小标宋简体" w:hAnsi="方正小标宋简体" w:eastAsia="方正小标宋简体" w:cs="方正小标宋简体"/>
          <w:b w:val="0"/>
          <w:bCs w:val="0"/>
          <w:color w:val="auto"/>
          <w:kern w:val="0"/>
          <w:sz w:val="44"/>
          <w:szCs w:val="44"/>
          <w:lang w:val="en-US" w:eastAsia="zh-CN" w:bidi="ar-SA"/>
        </w:rPr>
        <w:t>南</w:t>
      </w:r>
    </w:p>
    <w:p>
      <w:pPr>
        <w:pStyle w:val="2"/>
        <w:keepNext w:val="0"/>
        <w:keepLines w:val="0"/>
        <w:pageBreakBefore w:val="0"/>
        <w:kinsoku/>
        <w:overflowPunct/>
        <w:topLinePunct w:val="0"/>
        <w:autoSpaceDE/>
        <w:autoSpaceDN/>
        <w:bidi w:val="0"/>
        <w:spacing w:line="580" w:lineRule="exact"/>
        <w:textAlignment w:val="auto"/>
        <w:rPr>
          <w:rFonts w:hint="eastAsia"/>
          <w:lang w:val="zh-CN"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黑体" w:hAnsi="黑体" w:eastAsia="黑体" w:cs="黑体"/>
          <w:sz w:val="32"/>
          <w:szCs w:val="32"/>
          <w:lang w:val="en-US"/>
        </w:rPr>
      </w:pPr>
      <w:bookmarkStart w:id="0" w:name="_Toc27496"/>
      <w:r>
        <w:rPr>
          <w:rFonts w:hint="eastAsia" w:ascii="黑体" w:hAnsi="黑体" w:eastAsia="黑体" w:cs="黑体"/>
          <w:sz w:val="32"/>
          <w:szCs w:val="32"/>
          <w:lang w:val="zh-CN" w:eastAsia="zh-CN"/>
        </w:rPr>
        <w:t>一、用户注册</w:t>
      </w:r>
      <w:bookmarkEnd w:id="0"/>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kern w:val="2"/>
          <w:sz w:val="32"/>
          <w:szCs w:val="32"/>
          <w:lang w:val="en-US" w:eastAsia="zh-CN" w:bidi="ar"/>
        </w:rPr>
        <w:t>用户输入网站地址：http://218.64.15.185:88/gxt_www/#/index访问江西省智慧工信“一网通办”云平台，点击左上方的【注册】按钮，进入用户注册页面。（注：为获得最佳效果，推荐使用360浏览器（9.1版本以上的兼容模式）或谷歌浏览器进行访问，分辨率设置为1024×768及以上！），如果历史有账号密码的企业可以直接登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楷体_GB2312" w:hAnsi="楷体_GB2312" w:eastAsia="楷体_GB2312" w:cs="楷体_GB2312"/>
          <w:b w:val="0"/>
          <w:bCs w:val="0"/>
          <w:color w:val="auto"/>
          <w:sz w:val="32"/>
          <w:szCs w:val="32"/>
          <w:lang w:val="en-US"/>
        </w:rPr>
      </w:pPr>
      <w:r>
        <w:rPr>
          <w:rFonts w:hint="eastAsia" w:ascii="楷体_GB2312" w:hAnsi="楷体_GB2312" w:eastAsia="楷体_GB2312" w:cs="楷体_GB2312"/>
          <w:b w:val="0"/>
          <w:bCs w:val="0"/>
          <w:color w:val="auto"/>
          <w:kern w:val="2"/>
          <w:sz w:val="32"/>
          <w:szCs w:val="32"/>
          <w:lang w:val="en-US" w:eastAsia="zh-CN" w:bidi="ar"/>
        </w:rPr>
        <w:t>（一）个人注册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kern w:val="2"/>
          <w:sz w:val="32"/>
          <w:szCs w:val="32"/>
          <w:lang w:val="en-US" w:eastAsia="zh-CN" w:bidi="ar"/>
        </w:rPr>
        <w:t>在用户注册法人账号之前，需要先注册个人账号，依据注册页面填写个人真实信息，其中带“*”号的为必填信息项。填写完毕后勾选“同意用户协议”，点击“下一步”按钮，页面成功跳转后，个人账户即成功注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（二）法人注册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
        </w:rPr>
        <w:t>个人信息填写完毕后，用户点击“下一步”按钮，在认证页面点击“下一步”，进入法人注册页面，在带“*”号的文本框中填写真实有效的信息，点击“注册”按钮，提示“认证成功”即完成注册。（注：法人账号和个人账号不能是同一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（三）用户登录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kern w:val="2"/>
          <w:sz w:val="32"/>
          <w:szCs w:val="32"/>
          <w:lang w:val="en-US" w:eastAsia="zh-CN" w:bidi="ar"/>
        </w:rPr>
        <w:t>用户注册完成后跳转到登录界面，在网站标签页选择进入用户登录页面，个人用户点击“自然人登录”标签；企业用户点击“法人登录”标签，填写注册时设定的用户名、密码及滑动相应拼图验证，登录到智慧工信“一网通办”系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二、事项申报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（一）选择申报事项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kern w:val="2"/>
          <w:sz w:val="32"/>
          <w:szCs w:val="32"/>
          <w:lang w:val="en-US" w:eastAsia="zh-CN" w:bidi="ar"/>
        </w:rPr>
        <w:t>登录完成后，用户进入网站首页，在首页搜索栏目中输入需要办理的依申请事项，点击【搜索】按钮，搜索“省级两化融合示范企业认定”。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（二）查看事项指南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kern w:val="2"/>
          <w:sz w:val="32"/>
          <w:szCs w:val="32"/>
          <w:lang w:val="en-US" w:eastAsia="zh-CN" w:bidi="ar"/>
        </w:rPr>
        <w:t>点击“省级两化融合示范企业认定”事项名称后，系统跳转到相应的“办事指南”页面，用户阅读事项的设定依据后，在“审批业务”栏目中找到需要办理的事项，点击“业务名称”下的对应事项名称后，开始事项申报操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kern w:val="2"/>
          <w:sz w:val="32"/>
          <w:szCs w:val="32"/>
          <w:lang w:val="en-US" w:eastAsia="zh-CN" w:bidi="ar"/>
        </w:rPr>
        <w:t>点击“业务名称”下的对应事项名称后，系统跳转到事项指南详情页面，用户需仔细阅读事项申报过程中需要的材料，申报的时间周期，明确事项申报的流程等。点击【收藏】按钮可以将事项收藏到个人中心“我的收藏”中，方便下次查看。阅读完成，确认所有申报材料准备齐全后，点击【在线办理】按钮，进入在线申报的“受理条件”页面，再次确认是否符合相关的申报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三、申报办理事项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kern w:val="2"/>
          <w:sz w:val="32"/>
          <w:szCs w:val="32"/>
          <w:lang w:val="en-US" w:eastAsia="zh-CN" w:bidi="ar"/>
        </w:rPr>
        <w:t>符合相应的受理条件后，点击页面上的“下一步”按钮，跳转到申报信息页面，填写申报人信息（需要和营业执照上的信息相同）及在线填写表单同时上传其他相关的必要的申报材料（其中：★为必要材料，☆为非必要材料）。</w:t>
      </w: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所有必要材料提交完成后，点击“提交”按钮，页面弹窗提示“提交成功”，即完成事项申报过程。</w:t>
      </w: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网站技术支撑：黄官磙</w:t>
      </w: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联系电话：0791-88151609</w:t>
      </w: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afterAutospacing="0" w:line="58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after="12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after="12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after="120"/>
        <w:rPr>
          <w:rFonts w:ascii="Times New Roman" w:hAnsi="Times New Roman" w:eastAsia="黑体" w:cs="Times New Roman"/>
          <w:sz w:val="32"/>
          <w:szCs w:val="32"/>
        </w:rPr>
      </w:pPr>
    </w:p>
    <w:p>
      <w:pPr>
        <w:widowControl/>
        <w:spacing w:line="0" w:lineRule="atLeas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color w:val="auto"/>
          <w:kern w:val="0"/>
          <w:sz w:val="44"/>
          <w:szCs w:val="44"/>
          <w:lang w:val="en-US" w:eastAsia="zh-CN" w:bidi="ar"/>
        </w:rPr>
        <w:t>江西省两化融合示范企业申报书</w:t>
      </w:r>
    </w:p>
    <w:p>
      <w:pPr>
        <w:widowControl w:val="0"/>
        <w:spacing w:after="120"/>
        <w:jc w:val="center"/>
        <w:rPr>
          <w:rFonts w:ascii="Times New Roman" w:hAnsi="Times New Roman" w:eastAsia="Arial Unicode MS" w:cs="Times New Roman"/>
          <w:kern w:val="0"/>
          <w:sz w:val="21"/>
          <w:szCs w:val="21"/>
          <w:lang w:val="en-US" w:eastAsia="zh-CN" w:bidi="ar-SA"/>
        </w:rPr>
      </w:pPr>
    </w:p>
    <w:p>
      <w:pPr>
        <w:widowControl w:val="0"/>
        <w:spacing w:after="120"/>
        <w:jc w:val="center"/>
        <w:rPr>
          <w:rFonts w:hint="eastAsia" w:ascii="楷体" w:hAnsi="楷体" w:eastAsia="楷体" w:cs="楷体"/>
          <w:kern w:val="2"/>
          <w:sz w:val="20"/>
          <w:szCs w:val="22"/>
          <w:lang w:val="en-US" w:eastAsia="zh-CN" w:bidi="ar-SA"/>
        </w:rPr>
      </w:pPr>
      <w:r>
        <w:rPr>
          <w:rFonts w:hint="eastAsia" w:ascii="楷体" w:hAnsi="楷体" w:eastAsia="楷体" w:cs="楷体"/>
          <w:kern w:val="0"/>
          <w:sz w:val="21"/>
          <w:szCs w:val="21"/>
          <w:lang w:val="en-US" w:eastAsia="zh-CN" w:bidi="ar-SA"/>
        </w:rPr>
        <w:t xml:space="preserve"> </w:t>
      </w:r>
      <w:r>
        <w:rPr>
          <w:rFonts w:hint="eastAsia" w:ascii="楷体" w:hAnsi="楷体" w:eastAsia="楷体" w:cs="楷体"/>
          <w:color w:val="auto"/>
          <w:kern w:val="2"/>
          <w:sz w:val="32"/>
          <w:szCs w:val="32"/>
          <w:lang w:val="en-US" w:eastAsia="zh-CN" w:bidi="ar-SA"/>
        </w:rPr>
        <w:t>（行业领域数字化转型示范）</w:t>
      </w:r>
    </w:p>
    <w:p>
      <w:pPr>
        <w:widowControl/>
        <w:spacing w:line="5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spacing w:line="5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spacing w:line="5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spacing w:line="5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spacing w:line="300" w:lineRule="auto"/>
        <w:ind w:firstLine="320" w:firstLineChars="100"/>
        <w:jc w:val="lef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 xml:space="preserve">项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目  名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称：</w:t>
      </w:r>
      <w:r>
        <w:rPr>
          <w:rFonts w:ascii="Times New Roman" w:hAnsi="Times New Roman" w:eastAsia="仿宋_GB2312" w:cs="Times New Roman"/>
          <w:sz w:val="32"/>
          <w:szCs w:val="32"/>
          <w:u w:val="single"/>
        </w:rPr>
        <w:t xml:space="preserve">                          </w:t>
      </w:r>
    </w:p>
    <w:p>
      <w:pPr>
        <w:widowControl w:val="0"/>
        <w:spacing w:after="120"/>
        <w:jc w:val="both"/>
        <w:rPr>
          <w:rFonts w:ascii="Calibri" w:hAnsi="Calibri" w:eastAsia="宋体" w:cs="Times New Roman"/>
          <w:kern w:val="2"/>
          <w:sz w:val="21"/>
          <w:szCs w:val="24"/>
          <w:lang w:val="en-US" w:eastAsia="zh-CN" w:bidi="ar-SA"/>
        </w:rPr>
      </w:pPr>
    </w:p>
    <w:p>
      <w:pPr>
        <w:spacing w:line="300" w:lineRule="auto"/>
        <w:ind w:firstLine="320" w:firstLineChars="100"/>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申报单位（盖章）：</w:t>
      </w:r>
      <w:r>
        <w:rPr>
          <w:rFonts w:ascii="Times New Roman" w:hAnsi="Times New Roman" w:eastAsia="仿宋_GB2312" w:cs="Times New Roman"/>
          <w:sz w:val="32"/>
          <w:szCs w:val="32"/>
          <w:u w:val="single"/>
        </w:rPr>
        <w:t xml:space="preserve">                          </w:t>
      </w:r>
    </w:p>
    <w:p>
      <w:pPr>
        <w:spacing w:line="300" w:lineRule="auto"/>
        <w:ind w:firstLine="560" w:firstLineChars="200"/>
        <w:jc w:val="left"/>
        <w:rPr>
          <w:rFonts w:ascii="Times New Roman" w:hAnsi="Times New Roman" w:eastAsia="仿宋_GB2312" w:cs="Times New Roman"/>
          <w:sz w:val="28"/>
          <w:szCs w:val="28"/>
        </w:rPr>
      </w:pPr>
    </w:p>
    <w:p>
      <w:pPr>
        <w:widowControl/>
        <w:spacing w:line="560" w:lineRule="atLeast"/>
        <w:ind w:firstLine="643"/>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56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江西省工业和信息化厅编制</w:t>
      </w:r>
    </w:p>
    <w:p>
      <w:pPr>
        <w:widowControl/>
        <w:spacing w:line="0" w:lineRule="atLeast"/>
        <w:jc w:val="center"/>
        <w:rPr>
          <w:rFonts w:hint="default"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2023年</w:t>
      </w:r>
      <w:r>
        <w:rPr>
          <w:rFonts w:hint="eastAsia" w:ascii="Times New Roman" w:hAnsi="Times New Roman" w:eastAsia="仿宋_GB2312" w:cs="Times New Roman"/>
          <w:bCs/>
          <w:kern w:val="0"/>
          <w:sz w:val="32"/>
          <w:szCs w:val="32"/>
          <w:lang w:val="en-US" w:eastAsia="zh-CN"/>
        </w:rPr>
        <w:t>7</w:t>
      </w:r>
      <w:r>
        <w:rPr>
          <w:rFonts w:ascii="Times New Roman"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lang w:val="en-US" w:eastAsia="zh-CN"/>
        </w:rPr>
        <w:t xml:space="preserve">   日</w:t>
      </w:r>
    </w:p>
    <w:p>
      <w:pPr>
        <w:widowControl w:val="0"/>
        <w:spacing w:after="120"/>
        <w:jc w:val="both"/>
        <w:rPr>
          <w:rFonts w:ascii="Times New Roman" w:hAnsi="Times New Roman" w:eastAsia="仿宋_GB2312" w:cs="Times New Roman"/>
          <w:bCs/>
          <w:kern w:val="0"/>
          <w:sz w:val="32"/>
          <w:szCs w:val="32"/>
          <w:lang w:val="en-US" w:eastAsia="zh-CN" w:bidi="ar-SA"/>
        </w:rPr>
      </w:pPr>
    </w:p>
    <w:p>
      <w:pPr>
        <w:widowControl w:val="0"/>
        <w:spacing w:after="120"/>
        <w:ind w:firstLine="210" w:firstLineChars="100"/>
        <w:jc w:val="both"/>
        <w:rPr>
          <w:rFonts w:ascii="Calibri" w:hAnsi="Calibri" w:eastAsia="宋体" w:cs="Times New Roman"/>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ascii="黑体" w:hAnsi="黑体" w:eastAsia="黑体" w:cs="Times New Roman"/>
          <w:bCs/>
          <w:kern w:val="0"/>
          <w:sz w:val="40"/>
          <w:szCs w:val="44"/>
        </w:rPr>
      </w:pPr>
      <w:r>
        <w:rPr>
          <w:rFonts w:hint="eastAsia" w:ascii="黑体" w:hAnsi="黑体" w:eastAsia="黑体" w:cs="Times New Roman"/>
          <w:bCs/>
          <w:kern w:val="0"/>
          <w:sz w:val="40"/>
          <w:szCs w:val="44"/>
        </w:rPr>
        <w:t>填报说明</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1.申报材料应客观、真实，不得弄虚作假，不涉及国家秘密</w:t>
      </w:r>
      <w:r>
        <w:rPr>
          <w:rFonts w:hint="eastAsia" w:ascii="仿宋_GB2312" w:hAnsi="仿宋_GB2312" w:eastAsia="仿宋_GB2312" w:cs="仿宋_GB2312"/>
          <w:kern w:val="0"/>
          <w:sz w:val="32"/>
          <w:szCs w:val="32"/>
          <w:lang w:eastAsia="zh-CN"/>
        </w:rPr>
        <w:t>和商业秘密</w:t>
      </w:r>
      <w:r>
        <w:rPr>
          <w:rFonts w:hint="eastAsia" w:ascii="仿宋_GB2312" w:hAnsi="仿宋_GB2312" w:eastAsia="仿宋_GB2312" w:cs="仿宋_GB2312"/>
          <w:kern w:val="0"/>
          <w:sz w:val="32"/>
          <w:szCs w:val="32"/>
        </w:rPr>
        <w:t>，申报主体对所提交申报材料的真实性负责。</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2.本申报书除表格内容外，其他内容填报格式要求：正文应采用仿宋 GB2312四号字，1.5 倍行间距，两端对齐，一级标题三号黑体，二级标题为四号楷体 GB2312 加粗。</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3.模板中页面不足时，可在电子版中扩充，用 A4 纸打印。</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4.申报书及附件材料加</w:t>
      </w:r>
      <w:r>
        <w:rPr>
          <w:rFonts w:hint="eastAsia" w:ascii="仿宋_GB2312" w:hAnsi="仿宋_GB2312" w:eastAsia="仿宋_GB2312" w:cs="仿宋_GB2312"/>
          <w:kern w:val="0"/>
          <w:sz w:val="32"/>
          <w:szCs w:val="32"/>
          <w:lang w:eastAsia="zh-CN"/>
        </w:rPr>
        <w:t>盖</w:t>
      </w:r>
      <w:r>
        <w:rPr>
          <w:rFonts w:hint="eastAsia" w:ascii="仿宋_GB2312" w:hAnsi="仿宋_GB2312" w:eastAsia="仿宋_GB2312" w:cs="仿宋_GB2312"/>
          <w:kern w:val="0"/>
          <w:sz w:val="32"/>
          <w:szCs w:val="32"/>
        </w:rPr>
        <w:t>公章及骑缝章。</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5.案例部分需提供相应的照片等佐证材料。 </w:t>
      </w:r>
    </w:p>
    <w:p>
      <w:pPr>
        <w:widowControl w:val="0"/>
        <w:spacing w:after="120"/>
        <w:jc w:val="both"/>
        <w:rPr>
          <w:rFonts w:ascii="Calibri" w:hAnsi="Calibri" w:eastAsia="宋体" w:cs="Times New Roman"/>
          <w:kern w:val="2"/>
          <w:sz w:val="21"/>
          <w:szCs w:val="24"/>
          <w:lang w:val="en-US" w:eastAsia="zh-CN" w:bidi="ar-SA"/>
        </w:rPr>
      </w:pPr>
    </w:p>
    <w:p>
      <w:pPr>
        <w:widowControl/>
        <w:spacing w:line="390" w:lineRule="atLeast"/>
        <w:jc w:val="center"/>
        <w:rPr>
          <w:rFonts w:hint="eastAsia" w:ascii="Times New Roman" w:hAnsi="Times New Roman" w:eastAsia="黑体" w:cs="Times New Roman"/>
          <w:bCs/>
          <w:kern w:val="0"/>
          <w:sz w:val="32"/>
          <w:szCs w:val="32"/>
        </w:rPr>
      </w:pPr>
    </w:p>
    <w:p>
      <w:pPr>
        <w:widowControl/>
        <w:spacing w:line="390" w:lineRule="atLeast"/>
        <w:jc w:val="center"/>
        <w:rPr>
          <w:rFonts w:hint="eastAsia" w:ascii="Times New Roman" w:hAnsi="Times New Roman" w:eastAsia="黑体" w:cs="Times New Roman"/>
          <w:bCs/>
          <w:kern w:val="0"/>
          <w:sz w:val="32"/>
          <w:szCs w:val="32"/>
        </w:rPr>
      </w:pPr>
    </w:p>
    <w:p>
      <w:pPr>
        <w:widowControl/>
        <w:spacing w:line="390" w:lineRule="atLeast"/>
        <w:jc w:val="center"/>
        <w:rPr>
          <w:rFonts w:hint="eastAsia" w:ascii="Times New Roman" w:hAnsi="Times New Roman" w:eastAsia="黑体" w:cs="Times New Roman"/>
          <w:bCs/>
          <w:kern w:val="0"/>
          <w:sz w:val="32"/>
          <w:szCs w:val="32"/>
        </w:rPr>
      </w:pPr>
    </w:p>
    <w:p>
      <w:pPr>
        <w:widowControl/>
        <w:spacing w:line="390" w:lineRule="atLeast"/>
        <w:jc w:val="center"/>
        <w:rPr>
          <w:rFonts w:hint="eastAsia" w:ascii="Times New Roman" w:hAnsi="Times New Roman" w:eastAsia="黑体" w:cs="Times New Roman"/>
          <w:bCs/>
          <w:kern w:val="0"/>
          <w:sz w:val="32"/>
          <w:szCs w:val="32"/>
        </w:rPr>
      </w:pPr>
    </w:p>
    <w:p>
      <w:pPr>
        <w:widowControl/>
        <w:spacing w:line="390" w:lineRule="atLeast"/>
        <w:jc w:val="center"/>
        <w:rPr>
          <w:rFonts w:hint="eastAsia" w:ascii="Times New Roman" w:hAnsi="Times New Roman" w:eastAsia="黑体" w:cs="Times New Roman"/>
          <w:bCs/>
          <w:kern w:val="0"/>
          <w:sz w:val="32"/>
          <w:szCs w:val="32"/>
        </w:rPr>
      </w:pPr>
    </w:p>
    <w:p>
      <w:pPr>
        <w:widowControl/>
        <w:spacing w:line="390" w:lineRule="atLeast"/>
        <w:jc w:val="center"/>
        <w:rPr>
          <w:rFonts w:hint="eastAsia" w:ascii="Times New Roman" w:hAnsi="Times New Roman" w:eastAsia="黑体" w:cs="Times New Roman"/>
          <w:bCs/>
          <w:kern w:val="0"/>
          <w:sz w:val="32"/>
          <w:szCs w:val="32"/>
        </w:rPr>
      </w:pPr>
    </w:p>
    <w:p>
      <w:pPr>
        <w:widowControl/>
        <w:spacing w:line="390" w:lineRule="atLeast"/>
        <w:jc w:val="center"/>
        <w:rPr>
          <w:rFonts w:hint="eastAsia" w:ascii="Times New Roman" w:hAnsi="Times New Roman" w:eastAsia="黑体" w:cs="Times New Roman"/>
          <w:bCs/>
          <w:kern w:val="0"/>
          <w:sz w:val="32"/>
          <w:szCs w:val="32"/>
        </w:rPr>
      </w:pPr>
    </w:p>
    <w:p>
      <w:pPr>
        <w:widowControl/>
        <w:spacing w:line="390" w:lineRule="atLeast"/>
        <w:jc w:val="center"/>
        <w:rPr>
          <w:rFonts w:hint="eastAsia" w:ascii="Times New Roman" w:hAnsi="Times New Roman" w:eastAsia="黑体" w:cs="Times New Roman"/>
          <w:bCs/>
          <w:kern w:val="0"/>
          <w:sz w:val="32"/>
          <w:szCs w:val="32"/>
        </w:rPr>
      </w:pPr>
    </w:p>
    <w:p>
      <w:pPr>
        <w:widowControl/>
        <w:spacing w:line="390" w:lineRule="atLeast"/>
        <w:jc w:val="center"/>
        <w:rPr>
          <w:rFonts w:hint="eastAsia" w:ascii="Times New Roman" w:hAnsi="Times New Roman" w:eastAsia="黑体" w:cs="Times New Roman"/>
          <w:bCs/>
          <w:kern w:val="0"/>
          <w:sz w:val="32"/>
          <w:szCs w:val="32"/>
        </w:rPr>
      </w:pPr>
    </w:p>
    <w:p>
      <w:pPr>
        <w:widowControl/>
        <w:spacing w:line="390" w:lineRule="atLeast"/>
        <w:jc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 xml:space="preserve">第一部分 </w:t>
      </w:r>
      <w:r>
        <w:rPr>
          <w:rFonts w:ascii="Times New Roman" w:hAnsi="Times New Roman" w:eastAsia="黑体" w:cs="Times New Roman"/>
          <w:bCs/>
          <w:kern w:val="0"/>
          <w:sz w:val="32"/>
          <w:szCs w:val="32"/>
        </w:rPr>
        <w:t>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786"/>
        <w:gridCol w:w="885"/>
        <w:gridCol w:w="1152"/>
        <w:gridCol w:w="78"/>
        <w:gridCol w:w="1170"/>
        <w:gridCol w:w="789"/>
        <w:gridCol w:w="183"/>
        <w:gridCol w:w="723"/>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73"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企业</w:t>
            </w:r>
          </w:p>
          <w:p>
            <w:pPr>
              <w:widowControl/>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基本</w:t>
            </w:r>
          </w:p>
          <w:p>
            <w:pPr>
              <w:widowControl/>
              <w:jc w:val="center"/>
              <w:rPr>
                <w:rFonts w:ascii="Times New Roman" w:hAnsi="Times New Roman" w:eastAsia="仿宋_GB2312" w:cs="Times New Roman"/>
                <w:sz w:val="24"/>
                <w:szCs w:val="24"/>
              </w:rPr>
            </w:pPr>
            <w:r>
              <w:rPr>
                <w:rFonts w:ascii="Times New Roman" w:hAnsi="Times New Roman" w:eastAsia="仿宋_GB2312" w:cs="Times New Roman"/>
                <w:b/>
                <w:bCs/>
                <w:sz w:val="24"/>
                <w:szCs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企业名称</w:t>
            </w:r>
          </w:p>
        </w:tc>
        <w:tc>
          <w:tcPr>
            <w:tcW w:w="2115" w:type="dxa"/>
            <w:gridSpan w:val="3"/>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jc w:val="left"/>
              <w:rPr>
                <w:rFonts w:ascii="Times New Roman" w:hAnsi="Times New Roman" w:eastAsia="仿宋_GB2312" w:cs="Times New Roman"/>
                <w:sz w:val="24"/>
                <w:szCs w:val="24"/>
              </w:rPr>
            </w:pPr>
          </w:p>
        </w:tc>
        <w:tc>
          <w:tcPr>
            <w:tcW w:w="21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统一社会信用代码</w:t>
            </w:r>
          </w:p>
        </w:tc>
        <w:tc>
          <w:tcPr>
            <w:tcW w:w="1855" w:type="dxa"/>
            <w:gridSpan w:val="2"/>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注册所在地</w:t>
            </w:r>
          </w:p>
          <w:p>
            <w:pPr>
              <w:widowControl w:val="0"/>
              <w:spacing w:after="120"/>
              <w:jc w:val="center"/>
              <w:rPr>
                <w:rFonts w:ascii="Times New Roman" w:hAnsi="Times New Roman" w:eastAsia="宋体" w:cs="Times New Roman"/>
                <w:kern w:val="2"/>
                <w:sz w:val="21"/>
                <w:szCs w:val="24"/>
                <w:lang w:val="en-US" w:eastAsia="zh-CN" w:bidi="ar-SA"/>
              </w:rPr>
            </w:pPr>
            <w:r>
              <w:rPr>
                <w:rFonts w:ascii="Times New Roman" w:hAnsi="Times New Roman" w:eastAsia="仿宋_GB2312" w:cs="Times New Roman"/>
                <w:kern w:val="2"/>
                <w:sz w:val="24"/>
                <w:szCs w:val="24"/>
                <w:lang w:val="en-US" w:eastAsia="zh-CN" w:bidi="ar-SA"/>
              </w:rPr>
              <w:t>（具体到县区）</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2022年主营业务收入（万元）</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center"/>
              <w:rPr>
                <w:rFonts w:ascii="Times New Roman" w:hAnsi="Times New Roman" w:eastAsia="仿宋_GB2312" w:cs="Times New Roman"/>
                <w:sz w:val="24"/>
                <w:szCs w:val="24"/>
              </w:rPr>
            </w:pP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2022年利润总额（万元）</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2023年预计主营业务收入（万元）</w:t>
            </w:r>
          </w:p>
        </w:tc>
        <w:tc>
          <w:tcPr>
            <w:tcW w:w="1132" w:type="dxa"/>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tc>
        <w:tc>
          <w:tcPr>
            <w:tcW w:w="2115"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sz w:val="24"/>
                <w:szCs w:val="24"/>
              </w:rPr>
            </w:pPr>
          </w:p>
        </w:tc>
        <w:tc>
          <w:tcPr>
            <w:tcW w:w="21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c>
          <w:tcPr>
            <w:tcW w:w="1855" w:type="dxa"/>
            <w:gridSpan w:val="2"/>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企业</w:t>
            </w:r>
            <w:r>
              <w:rPr>
                <w:rFonts w:ascii="Times New Roman" w:hAnsi="Times New Roman" w:eastAsia="仿宋_GB2312" w:cs="Times New Roman"/>
                <w:sz w:val="24"/>
                <w:szCs w:val="24"/>
              </w:rPr>
              <w:t>简介</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widowControl/>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（发展</w:t>
            </w:r>
            <w:r>
              <w:rPr>
                <w:rFonts w:ascii="Times New Roman" w:hAnsi="Times New Roman" w:eastAsia="仿宋_GB2312" w:cs="Times New Roman"/>
                <w:sz w:val="24"/>
                <w:szCs w:val="24"/>
              </w:rPr>
              <w:t>历程、主营业务及经营范围</w:t>
            </w:r>
            <w:r>
              <w:rPr>
                <w:rFonts w:hint="eastAsia" w:ascii="Times New Roman" w:hAnsi="Times New Roman" w:eastAsia="仿宋_GB2312" w:cs="Times New Roman"/>
                <w:sz w:val="24"/>
                <w:szCs w:val="24"/>
              </w:rPr>
              <w:t>、取得的</w:t>
            </w:r>
            <w:r>
              <w:rPr>
                <w:rFonts w:ascii="Times New Roman" w:hAnsi="Times New Roman" w:eastAsia="仿宋_GB2312" w:cs="Times New Roman"/>
                <w:sz w:val="24"/>
                <w:szCs w:val="24"/>
              </w:rPr>
              <w:t>主要成效</w:t>
            </w:r>
            <w:r>
              <w:rPr>
                <w:rFonts w:hint="eastAsia" w:ascii="Times New Roman" w:hAnsi="Times New Roman" w:eastAsia="仿宋_GB2312" w:cs="Times New Roman"/>
                <w:sz w:val="24"/>
                <w:szCs w:val="24"/>
              </w:rPr>
              <w:t>等</w:t>
            </w:r>
            <w:r>
              <w:rPr>
                <w:rFonts w:ascii="Times New Roman" w:hAnsi="Times New Roman" w:eastAsia="仿宋_GB2312" w:cs="Times New Roman"/>
                <w:sz w:val="24"/>
                <w:szCs w:val="24"/>
              </w:rPr>
              <w:t>，不超过</w:t>
            </w:r>
            <w:r>
              <w:rPr>
                <w:rFonts w:hint="eastAsia" w:ascii="Times New Roman" w:hAnsi="Times New Roman" w:eastAsia="仿宋_GB2312" w:cs="Times New Roman"/>
                <w:sz w:val="24"/>
                <w:szCs w:val="24"/>
              </w:rPr>
              <w:t>400字</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申报级别</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一星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二星  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三星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四星  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五星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示范方向</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□电子信息</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有色金属</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装备制造</w:t>
            </w:r>
            <w:r>
              <w:rPr>
                <w:rFonts w:hint="eastAsia" w:ascii="Times New Roman" w:hAnsi="Times New Roman" w:eastAsia="仿宋_GB2312" w:cs="Times New Roman"/>
                <w:sz w:val="24"/>
                <w:szCs w:val="24"/>
              </w:rPr>
              <w:t xml:space="preserve"> </w:t>
            </w:r>
          </w:p>
          <w:p>
            <w:pPr>
              <w:widowControl/>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□新能源</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□石化化工</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建材</w:t>
            </w:r>
            <w:r>
              <w:rPr>
                <w:rFonts w:hint="eastAsia" w:ascii="Times New Roman" w:hAnsi="Times New Roman" w:eastAsia="仿宋_GB2312" w:cs="Times New Roman"/>
                <w:sz w:val="24"/>
                <w:szCs w:val="24"/>
              </w:rPr>
              <w:t xml:space="preserve"> </w:t>
            </w:r>
          </w:p>
          <w:p>
            <w:pPr>
              <w:widowControl/>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□钢铁</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食品</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□纺织服装</w:t>
            </w:r>
            <w:r>
              <w:rPr>
                <w:rFonts w:hint="eastAsia" w:ascii="Times New Roman" w:hAnsi="Times New Roman" w:eastAsia="仿宋_GB2312" w:cs="Times New Roman"/>
                <w:sz w:val="24"/>
                <w:szCs w:val="24"/>
              </w:rPr>
              <w:t xml:space="preserve"> </w:t>
            </w:r>
          </w:p>
          <w:p>
            <w:pPr>
              <w:widowControl/>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航空</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医药</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□现代家具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近三年信息化投入（万元）</w:t>
            </w:r>
          </w:p>
        </w:tc>
        <w:tc>
          <w:tcPr>
            <w:tcW w:w="20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2021年</w:t>
            </w:r>
          </w:p>
          <w:p>
            <w:pPr>
              <w:widowControl/>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2022年</w:t>
            </w:r>
          </w:p>
          <w:p>
            <w:pPr>
              <w:widowControl/>
              <w:jc w:val="center"/>
              <w:rPr>
                <w:rFonts w:hint="default" w:ascii="Calibri" w:hAnsi="Calibri" w:eastAsia="宋体" w:cs="Times New Roman"/>
                <w:szCs w:val="24"/>
                <w:lang w:val="en-US" w:eastAsia="zh-CN"/>
              </w:rPr>
            </w:pPr>
            <w:r>
              <w:rPr>
                <w:rFonts w:hint="eastAsia" w:ascii="Times New Roman" w:hAnsi="Times New Roman" w:eastAsia="仿宋_GB2312" w:cs="Times New Roman"/>
                <w:sz w:val="24"/>
                <w:szCs w:val="24"/>
                <w:lang w:val="en-US" w:eastAsia="zh-CN"/>
              </w:rPr>
              <w:t>2023年</w:t>
            </w:r>
          </w:p>
        </w:tc>
        <w:tc>
          <w:tcPr>
            <w:tcW w:w="20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两化融合管理体系贯标</w:t>
            </w: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通过</w:t>
            </w:r>
          </w:p>
          <w:p>
            <w:pPr>
              <w:widowControl/>
              <w:spacing w:line="28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启动中</w:t>
            </w:r>
          </w:p>
          <w:p>
            <w:pPr>
              <w:widowControl/>
              <w:spacing w:line="28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从事推进行业数字化转型相关工作的人员数量</w:t>
            </w:r>
            <w:r>
              <w:rPr>
                <w:rFonts w:hint="eastAsia" w:ascii="Times New Roman" w:hAnsi="Times New Roman" w:eastAsia="仿宋_GB2312" w:cs="Times New Roman"/>
                <w:sz w:val="24"/>
                <w:szCs w:val="24"/>
                <w:lang w:eastAsia="zh-CN"/>
              </w:rPr>
              <w:t>及</w:t>
            </w:r>
            <w:r>
              <w:rPr>
                <w:rFonts w:hint="eastAsia" w:ascii="Times New Roman" w:hAnsi="Times New Roman" w:eastAsia="仿宋_GB2312" w:cs="Times New Roman"/>
                <w:sz w:val="24"/>
                <w:szCs w:val="24"/>
              </w:rPr>
              <w:t>占总人员的比例</w:t>
            </w:r>
          </w:p>
        </w:tc>
        <w:tc>
          <w:tcPr>
            <w:tcW w:w="20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600" w:firstLineChars="250"/>
              <w:rPr>
                <w:rFonts w:ascii="Times New Roman" w:hAnsi="Times New Roman" w:eastAsia="仿宋_GB2312" w:cs="Times New Roman"/>
                <w:sz w:val="24"/>
                <w:szCs w:val="24"/>
              </w:rPr>
            </w:pPr>
          </w:p>
        </w:tc>
        <w:tc>
          <w:tcPr>
            <w:tcW w:w="20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两化融合管理体系认证编号</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等级</w:t>
            </w:r>
            <w:r>
              <w:rPr>
                <w:rFonts w:hint="eastAsia" w:ascii="Times New Roman" w:hAnsi="Times New Roman" w:eastAsia="仿宋_GB2312" w:cs="Times New Roman"/>
                <w:sz w:val="24"/>
                <w:szCs w:val="24"/>
              </w:rPr>
              <w:t>及有效期</w:t>
            </w: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获评专精特新相关称号</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eastAsia="zh-CN"/>
              </w:rPr>
              <w:t>□无</w:t>
            </w:r>
            <w:r>
              <w:rPr>
                <w:rFonts w:hint="eastAsia" w:ascii="仿宋_GB2312" w:hAnsi="Times New Roman" w:eastAsia="仿宋_GB2312" w:cs="Times New Roman"/>
                <w:sz w:val="24"/>
                <w:szCs w:val="24"/>
                <w:lang w:val="en-US" w:eastAsia="zh-CN"/>
              </w:rPr>
              <w:t xml:space="preserve">  </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□创新型中小企业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□专精特新中小企业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□省级专业化小巨人企业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□省级制造业单项冠军企业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□国家级专精特新“小巨人”企业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Times New Roman" w:hAnsi="Times New Roman" w:eastAsia="仿宋_GB2312" w:cs="Times New Roman"/>
                <w:kern w:val="0"/>
                <w:sz w:val="24"/>
                <w:szCs w:val="24"/>
                <w:lang w:val="en-US" w:eastAsia="zh-CN"/>
              </w:rPr>
            </w:pPr>
            <w:r>
              <w:rPr>
                <w:rFonts w:hint="eastAsia" w:ascii="仿宋_GB2312" w:hAnsi="Times New Roman" w:eastAsia="仿宋_GB2312" w:cs="Times New Roman"/>
                <w:sz w:val="24"/>
                <w:szCs w:val="24"/>
                <w:lang w:eastAsia="zh-CN"/>
              </w:rPr>
              <w:t>□国家级制造业单项冠军企业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获得省级以上试点示范称号或</w:t>
            </w:r>
            <w:r>
              <w:rPr>
                <w:rFonts w:hint="eastAsia" w:ascii="Times New Roman" w:hAnsi="Times New Roman" w:eastAsia="仿宋_GB2312" w:cs="Times New Roman"/>
                <w:sz w:val="24"/>
                <w:szCs w:val="24"/>
              </w:rPr>
              <w:t>相关荣誉</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73"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江西省</w:t>
            </w:r>
            <w:r>
              <w:rPr>
                <w:rFonts w:hint="eastAsia" w:ascii="Times New Roman" w:hAnsi="Times New Roman" w:eastAsia="仿宋_GB2312" w:cs="Times New Roman"/>
                <w:sz w:val="24"/>
                <w:szCs w:val="24"/>
                <w:lang w:eastAsia="zh-CN"/>
              </w:rPr>
              <w:t>制造业</w:t>
            </w:r>
            <w:r>
              <w:rPr>
                <w:rFonts w:ascii="Times New Roman" w:hAnsi="Times New Roman" w:eastAsia="仿宋_GB2312" w:cs="Times New Roman"/>
                <w:sz w:val="24"/>
                <w:szCs w:val="24"/>
              </w:rPr>
              <w:t>数字化综合发展水平等级</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L</w:t>
            </w:r>
            <w:r>
              <w:rPr>
                <w:rFonts w:hint="eastAsia" w:ascii="Times New Roman" w:hAnsi="Times New Roman" w:eastAsia="仿宋_GB2312" w:cs="Times New Roman"/>
                <w:sz w:val="24"/>
                <w:szCs w:val="24"/>
                <w:lang w:val="en-US" w:eastAsia="zh-CN"/>
              </w:rPr>
              <w:t xml:space="preserve">4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L5</w:t>
            </w:r>
            <w:r>
              <w:rPr>
                <w:rFonts w:hint="eastAsia" w:ascii="Times New Roman"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L6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L7  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L8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L9  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73"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企业上云</w:t>
            </w:r>
          </w:p>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企业是否上云</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after="0" w:line="440" w:lineRule="exact"/>
              <w:jc w:val="both"/>
              <w:rPr>
                <w:rFonts w:ascii="Times New Roman"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73"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企业上云时间</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after="0" w:line="440" w:lineRule="exact"/>
              <w:jc w:val="both"/>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73"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云平台名称</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after="0" w:line="440" w:lineRule="exact"/>
              <w:jc w:val="both"/>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73"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企业上云内容</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after="0" w:line="440" w:lineRule="exact"/>
              <w:jc w:val="both"/>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73"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仿宋_GB2312" w:hAnsi="Calibri" w:eastAsia="仿宋_GB2312" w:cs="Times New Roman"/>
                <w:sz w:val="24"/>
                <w:szCs w:val="24"/>
              </w:rPr>
              <w:t>机器设备上云情况（包括但不限于设备名称及数量）</w:t>
            </w:r>
            <w:r>
              <w:rPr>
                <w:rFonts w:ascii="Times New Roman" w:hAnsi="Times New Roman" w:eastAsia="仿宋_GB2312" w:cs="Times New Roman"/>
                <w:sz w:val="24"/>
                <w:szCs w:val="24"/>
              </w:rPr>
              <w:t xml:space="preserve"> </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after="0" w:line="440" w:lineRule="exact"/>
              <w:jc w:val="both"/>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服务商</w:t>
            </w:r>
            <w:r>
              <w:rPr>
                <w:rFonts w:ascii="Times New Roman" w:hAnsi="Times New Roman" w:eastAsia="仿宋_GB2312" w:cs="Times New Roman"/>
                <w:b/>
                <w:sz w:val="24"/>
                <w:szCs w:val="24"/>
              </w:rPr>
              <w:t>合作情况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仿宋_GB2312" w:hAnsi="Calibri" w:eastAsia="仿宋_GB2312" w:cs="Times New Roman"/>
                <w:sz w:val="24"/>
                <w:szCs w:val="24"/>
              </w:rPr>
              <w:t>与企业合作</w:t>
            </w:r>
            <w:r>
              <w:rPr>
                <w:rFonts w:ascii="仿宋_GB2312" w:hAnsi="Calibri" w:eastAsia="仿宋_GB2312" w:cs="Times New Roman"/>
                <w:sz w:val="24"/>
                <w:szCs w:val="24"/>
              </w:rPr>
              <w:t>的数字化转型服务商有哪些</w:t>
            </w:r>
            <w:r>
              <w:rPr>
                <w:rFonts w:ascii="Times New Roman" w:hAnsi="Times New Roman" w:eastAsia="仿宋_GB2312" w:cs="Times New Roman"/>
                <w:sz w:val="24"/>
                <w:szCs w:val="24"/>
              </w:rPr>
              <w:t xml:space="preserve"> </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after="0" w:line="440" w:lineRule="exact"/>
              <w:jc w:val="both"/>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技术应用情况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信息技术、工业技术和通信技术</w:t>
            </w:r>
            <w:r>
              <w:rPr>
                <w:rFonts w:hint="eastAsia" w:ascii="Times New Roman" w:hAnsi="Times New Roman" w:eastAsia="仿宋_GB2312" w:cs="Times New Roman"/>
                <w:sz w:val="24"/>
                <w:szCs w:val="24"/>
              </w:rPr>
              <w:t>在哪些</w:t>
            </w:r>
            <w:r>
              <w:rPr>
                <w:rFonts w:ascii="Times New Roman" w:hAnsi="Times New Roman" w:eastAsia="仿宋_GB2312" w:cs="Times New Roman"/>
                <w:sz w:val="24"/>
                <w:szCs w:val="24"/>
              </w:rPr>
              <w:t>业务环境中实现有效应用</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widowControl w:val="0"/>
              <w:spacing w:after="0" w:line="440" w:lineRule="exact"/>
              <w:jc w:val="both"/>
              <w:rPr>
                <w:rFonts w:ascii="Times New Roman"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w:t>
            </w:r>
            <w:r>
              <w:rPr>
                <w:rFonts w:ascii="Times New Roman" w:hAnsi="Times New Roman" w:eastAsia="仿宋_GB2312" w:cs="Times New Roman"/>
                <w:kern w:val="2"/>
                <w:sz w:val="24"/>
                <w:szCs w:val="24"/>
                <w:lang w:val="en-US" w:eastAsia="zh-CN" w:bidi="ar-SA"/>
              </w:rPr>
              <w:t xml:space="preserve">企业部门级单一业务环境  </w:t>
            </w:r>
          </w:p>
          <w:p>
            <w:pPr>
              <w:widowControl w:val="0"/>
              <w:spacing w:after="0" w:line="440" w:lineRule="exact"/>
              <w:jc w:val="both"/>
              <w:rPr>
                <w:rFonts w:ascii="Times New Roman"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w:t>
            </w:r>
            <w:r>
              <w:rPr>
                <w:rFonts w:ascii="Times New Roman" w:hAnsi="Times New Roman" w:eastAsia="仿宋_GB2312" w:cs="Times New Roman"/>
                <w:kern w:val="2"/>
                <w:sz w:val="24"/>
                <w:szCs w:val="24"/>
                <w:lang w:val="en-US" w:eastAsia="zh-CN" w:bidi="ar-SA"/>
              </w:rPr>
              <w:t>企业内部业务环境</w:t>
            </w:r>
            <w:r>
              <w:rPr>
                <w:rFonts w:hint="eastAsia" w:ascii="Times New Roman" w:hAnsi="Times New Roman" w:eastAsia="仿宋_GB2312" w:cs="Times New Roman"/>
                <w:kern w:val="2"/>
                <w:sz w:val="24"/>
                <w:szCs w:val="24"/>
                <w:lang w:val="en-US" w:eastAsia="zh-CN" w:bidi="ar-SA"/>
              </w:rPr>
              <w:t xml:space="preserve"> </w:t>
            </w:r>
          </w:p>
          <w:p>
            <w:pPr>
              <w:widowControl w:val="0"/>
              <w:spacing w:after="0" w:line="440" w:lineRule="exact"/>
              <w:jc w:val="both"/>
              <w:rPr>
                <w:rFonts w:ascii="Times New Roman"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w:t>
            </w:r>
            <w:r>
              <w:rPr>
                <w:rFonts w:ascii="Times New Roman" w:hAnsi="Times New Roman" w:eastAsia="仿宋_GB2312" w:cs="Times New Roman"/>
                <w:kern w:val="2"/>
                <w:sz w:val="24"/>
                <w:szCs w:val="24"/>
                <w:lang w:val="en-US" w:eastAsia="zh-CN" w:bidi="ar-SA"/>
              </w:rPr>
              <w:t>企业内外部业务环境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行业系统解决方案研制情况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企业形成</w:t>
            </w:r>
            <w:r>
              <w:rPr>
                <w:rFonts w:hint="eastAsia" w:ascii="Times New Roman" w:hAnsi="Times New Roman" w:eastAsia="仿宋_GB2312" w:cs="Times New Roman"/>
                <w:sz w:val="24"/>
                <w:szCs w:val="24"/>
              </w:rPr>
              <w:t>什么</w:t>
            </w:r>
            <w:r>
              <w:rPr>
                <w:rFonts w:ascii="Times New Roman" w:hAnsi="Times New Roman" w:eastAsia="仿宋_GB2312" w:cs="Times New Roman"/>
                <w:sz w:val="24"/>
                <w:szCs w:val="24"/>
              </w:rPr>
              <w:t>级别公认的行业数字化转型系统解决方案</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widowControl w:val="0"/>
              <w:spacing w:after="0" w:line="440" w:lineRule="exact"/>
              <w:jc w:val="both"/>
              <w:rPr>
                <w:rFonts w:ascii="Times New Roman"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w:t>
            </w:r>
            <w:r>
              <w:rPr>
                <w:rFonts w:ascii="Times New Roman" w:hAnsi="Times New Roman" w:eastAsia="仿宋_GB2312" w:cs="Times New Roman"/>
                <w:kern w:val="2"/>
                <w:sz w:val="24"/>
                <w:szCs w:val="24"/>
                <w:lang w:val="en-US" w:eastAsia="zh-CN" w:bidi="ar-SA"/>
              </w:rPr>
              <w:t>县区级</w:t>
            </w:r>
            <w:r>
              <w:rPr>
                <w:rFonts w:hint="eastAsia" w:ascii="Times New Roman" w:hAnsi="Times New Roman" w:eastAsia="仿宋_GB2312" w:cs="Times New Roman"/>
                <w:kern w:val="2"/>
                <w:sz w:val="24"/>
                <w:szCs w:val="24"/>
                <w:lang w:val="en-US" w:eastAsia="zh-CN" w:bidi="ar-SA"/>
              </w:rPr>
              <w:t xml:space="preserve">  </w:t>
            </w:r>
            <w:r>
              <w:rPr>
                <w:rFonts w:hint="eastAsia" w:ascii="仿宋_GB2312" w:hAnsi="Times New Roman" w:eastAsia="仿宋_GB2312" w:cs="Times New Roman"/>
                <w:kern w:val="2"/>
                <w:sz w:val="24"/>
                <w:szCs w:val="24"/>
                <w:lang w:val="en-US" w:eastAsia="zh-CN" w:bidi="ar-SA"/>
              </w:rPr>
              <w:t>□</w:t>
            </w:r>
            <w:r>
              <w:rPr>
                <w:rFonts w:ascii="Times New Roman" w:hAnsi="Times New Roman" w:eastAsia="仿宋_GB2312" w:cs="Times New Roman"/>
                <w:kern w:val="2"/>
                <w:sz w:val="24"/>
                <w:szCs w:val="24"/>
                <w:lang w:val="en-US" w:eastAsia="zh-CN" w:bidi="ar-SA"/>
              </w:rPr>
              <w:t xml:space="preserve">地市级  </w:t>
            </w:r>
          </w:p>
          <w:p>
            <w:pPr>
              <w:widowControl w:val="0"/>
              <w:spacing w:after="0" w:line="440" w:lineRule="exact"/>
              <w:jc w:val="both"/>
              <w:rPr>
                <w:rFonts w:ascii="Times New Roman"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w:t>
            </w:r>
            <w:r>
              <w:rPr>
                <w:rFonts w:ascii="Times New Roman" w:hAnsi="Times New Roman" w:eastAsia="仿宋_GB2312" w:cs="Times New Roman"/>
                <w:kern w:val="2"/>
                <w:sz w:val="24"/>
                <w:szCs w:val="24"/>
                <w:lang w:val="en-US" w:eastAsia="zh-CN" w:bidi="ar-SA"/>
              </w:rPr>
              <w:t>省内</w:t>
            </w:r>
            <w:r>
              <w:rPr>
                <w:rFonts w:hint="eastAsia" w:ascii="Times New Roman" w:hAnsi="Times New Roman" w:eastAsia="仿宋_GB2312" w:cs="Times New Roman"/>
                <w:kern w:val="2"/>
                <w:sz w:val="24"/>
                <w:szCs w:val="24"/>
                <w:lang w:val="en-US" w:eastAsia="zh-CN" w:bidi="ar-SA"/>
              </w:rPr>
              <w:t xml:space="preserve"> </w:t>
            </w:r>
            <w:r>
              <w:rPr>
                <w:rFonts w:ascii="Times New Roman" w:hAnsi="Times New Roman" w:eastAsia="仿宋_GB2312" w:cs="Times New Roman"/>
                <w:kern w:val="2"/>
                <w:sz w:val="24"/>
                <w:szCs w:val="24"/>
                <w:lang w:val="en-US" w:eastAsia="zh-CN" w:bidi="ar-SA"/>
              </w:rPr>
              <w:t xml:space="preserve"> </w:t>
            </w:r>
            <w:r>
              <w:rPr>
                <w:rFonts w:hint="eastAsia" w:ascii="Times New Roman" w:hAnsi="Times New Roman" w:eastAsia="仿宋_GB2312" w:cs="Times New Roman"/>
                <w:kern w:val="2"/>
                <w:sz w:val="24"/>
                <w:szCs w:val="24"/>
                <w:lang w:val="en-US" w:eastAsia="zh-CN" w:bidi="ar-SA"/>
              </w:rPr>
              <w:t xml:space="preserve">  </w:t>
            </w:r>
            <w:r>
              <w:rPr>
                <w:rFonts w:hint="eastAsia" w:ascii="仿宋_GB2312" w:hAnsi="Times New Roman" w:eastAsia="仿宋_GB2312" w:cs="Times New Roman"/>
                <w:kern w:val="2"/>
                <w:sz w:val="24"/>
                <w:szCs w:val="24"/>
                <w:lang w:val="en-US" w:eastAsia="zh-CN" w:bidi="ar-SA"/>
              </w:rPr>
              <w:t>□</w:t>
            </w:r>
            <w:r>
              <w:rPr>
                <w:rFonts w:ascii="Times New Roman" w:hAnsi="Times New Roman" w:eastAsia="仿宋_GB2312" w:cs="Times New Roman"/>
                <w:kern w:val="2"/>
                <w:sz w:val="24"/>
                <w:szCs w:val="24"/>
                <w:lang w:val="en-US" w:eastAsia="zh-CN" w:bidi="ar-SA"/>
              </w:rPr>
              <w:t xml:space="preserve">国内  </w:t>
            </w:r>
            <w:r>
              <w:rPr>
                <w:rFonts w:hint="eastAsia" w:ascii="Times New Roman" w:hAnsi="Times New Roman" w:eastAsia="仿宋_GB2312" w:cs="Times New Roman"/>
                <w:kern w:val="2"/>
                <w:sz w:val="24"/>
                <w:szCs w:val="24"/>
                <w:lang w:val="en-US" w:eastAsia="zh-CN" w:bidi="ar-SA"/>
              </w:rPr>
              <w:t xml:space="preserve"> </w:t>
            </w:r>
            <w:r>
              <w:rPr>
                <w:rFonts w:hint="eastAsia" w:ascii="仿宋_GB2312" w:hAnsi="Times New Roman" w:eastAsia="仿宋_GB2312" w:cs="Times New Roman"/>
                <w:kern w:val="2"/>
                <w:sz w:val="24"/>
                <w:szCs w:val="24"/>
                <w:lang w:val="en-US" w:eastAsia="zh-CN" w:bidi="ar-SA"/>
              </w:rPr>
              <w:t>□</w:t>
            </w:r>
            <w:r>
              <w:rPr>
                <w:rFonts w:ascii="Times New Roman" w:hAnsi="Times New Roman" w:eastAsia="仿宋_GB2312" w:cs="Times New Roman"/>
                <w:kern w:val="2"/>
                <w:sz w:val="24"/>
                <w:szCs w:val="24"/>
                <w:lang w:val="en-US" w:eastAsia="zh-CN" w:bidi="ar-SA"/>
              </w:rPr>
              <w:t>对标国际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573"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数据开发利用情况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数据采集与处理</w:t>
            </w:r>
            <w:r>
              <w:rPr>
                <w:rFonts w:hint="eastAsia" w:ascii="Times New Roman" w:hAnsi="Times New Roman" w:eastAsia="仿宋_GB2312" w:cs="Times New Roman"/>
                <w:sz w:val="24"/>
                <w:szCs w:val="24"/>
              </w:rPr>
              <w:t>方式</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人工填单变数字表单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智能设备拉取数据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系统数据集成 </w:t>
            </w:r>
            <w:r>
              <w:rPr>
                <w:rFonts w:hint="eastAsia" w:ascii="Times New Roman"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加装传感器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数据存储</w:t>
            </w:r>
            <w:r>
              <w:rPr>
                <w:rFonts w:hint="eastAsia" w:ascii="Times New Roman" w:hAnsi="Times New Roman" w:eastAsia="仿宋_GB2312" w:cs="Times New Roman"/>
                <w:sz w:val="24"/>
                <w:szCs w:val="24"/>
              </w:rPr>
              <w:t>方式</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本地存储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公有云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私有云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混合云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数据建模分析</w:t>
            </w:r>
            <w:r>
              <w:rPr>
                <w:rFonts w:hint="eastAsia" w:ascii="Times New Roman" w:hAnsi="Times New Roman" w:eastAsia="仿宋_GB2312" w:cs="Times New Roman"/>
                <w:sz w:val="24"/>
                <w:szCs w:val="24"/>
              </w:rPr>
              <w:t>方式</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人工经验建立知识库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历史数据建模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智能挖掘机理 </w:t>
            </w:r>
            <w:r>
              <w:rPr>
                <w:rFonts w:hint="eastAsia" w:ascii="Times New Roman"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已有模型复用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573"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数据应用</w:t>
            </w:r>
            <w:r>
              <w:rPr>
                <w:rFonts w:hint="eastAsia" w:ascii="Times New Roman" w:hAnsi="Times New Roman" w:eastAsia="仿宋_GB2312" w:cs="Times New Roman"/>
                <w:sz w:val="24"/>
                <w:szCs w:val="24"/>
              </w:rPr>
              <w:t>方式</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szCs w:val="24"/>
                <w:lang w:val="en-US" w:eastAsia="zh-CN"/>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感知与可视化</w:t>
            </w:r>
            <w:r>
              <w:rPr>
                <w:rFonts w:hint="eastAsia" w:ascii="Times New Roman"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诊断与分析</w:t>
            </w:r>
            <w:r>
              <w:rPr>
                <w:rFonts w:hint="eastAsia" w:ascii="Times New Roman"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趋势预测</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辅助决策 </w:t>
            </w:r>
            <w:r>
              <w:rPr>
                <w:rFonts w:hint="eastAsia" w:ascii="Times New Roman"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形成新型工业指数</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 xml:space="preserve"> </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rPr>
            </w:pPr>
          </w:p>
          <w:p>
            <w:pPr>
              <w:widowControl w:val="0"/>
              <w:spacing w:after="120"/>
              <w:jc w:val="both"/>
              <w:rPr>
                <w:rFonts w:hint="eastAsia" w:ascii="Calibri" w:hAnsi="Calibri" w:eastAsia="宋体" w:cs="Times New Roman"/>
                <w:kern w:val="2"/>
                <w:sz w:val="21"/>
                <w:szCs w:val="24"/>
                <w:lang w:val="en-US" w:eastAsia="zh-CN" w:bidi="ar-SA"/>
              </w:rPr>
            </w:pPr>
          </w:p>
          <w:p>
            <w:pPr>
              <w:widowControl w:val="0"/>
              <w:spacing w:after="120"/>
              <w:ind w:firstLine="210" w:firstLineChars="100"/>
              <w:jc w:val="both"/>
              <w:rPr>
                <w:rFonts w:hint="eastAsia" w:ascii="Calibri" w:hAnsi="Calibri" w:eastAsia="宋体" w:cs="Times New Roman"/>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应用成效（请填写量化数据）</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应用成效（请填写量化数据）</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降本减损方面</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降低生产成本：</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（万元）</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降低人力成本：</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（万元）</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降低运维成本：</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（万元）</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 xml:space="preserve"> </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提高效率方面</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提高研发效率：</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 </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提高生产效率：</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 </w:t>
            </w:r>
            <w:r>
              <w:rPr>
                <w:rFonts w:ascii="Times New Roman" w:hAnsi="Times New Roman" w:eastAsia="仿宋_GB2312" w:cs="Times New Roman"/>
                <w:sz w:val="24"/>
                <w:szCs w:val="24"/>
              </w:rPr>
              <w:tab/>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设备利用率提升：</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提高质量方面</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降低产品不良率：</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降低产品质量风险：</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延长产品生命周期：</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 xml:space="preserve"> </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增加收入方面</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总收入提高：</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（万元/年）</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订单量增长：</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市场占有率提高：</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 xml:space="preserve"> </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73"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Times New Roman"/>
                <w:sz w:val="24"/>
                <w:szCs w:val="24"/>
              </w:rPr>
            </w:pPr>
            <w:r>
              <w:rPr>
                <w:rFonts w:ascii="Times New Roman" w:hAnsi="Times New Roman" w:eastAsia="仿宋_GB2312" w:cs="Times New Roman"/>
                <w:sz w:val="24"/>
                <w:szCs w:val="24"/>
              </w:rPr>
              <w:t>其他应用成效：（请补充可量化的应用成效）</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楷体" w:cs="Times New Roman"/>
                <w:sz w:val="24"/>
                <w:szCs w:val="24"/>
                <w:u w:val="single"/>
              </w:rPr>
            </w:pPr>
          </w:p>
          <w:p>
            <w:pPr>
              <w:widowControl/>
              <w:jc w:val="left"/>
              <w:rPr>
                <w:rFonts w:ascii="Times New Roman" w:hAnsi="Times New Roman" w:eastAsia="楷体" w:cs="Times New Roman"/>
                <w:sz w:val="24"/>
                <w:szCs w:val="24"/>
                <w:u w:val="single"/>
              </w:rPr>
            </w:pPr>
          </w:p>
          <w:p>
            <w:pPr>
              <w:widowControl/>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bCs/>
                <w:sz w:val="24"/>
                <w:szCs w:val="24"/>
              </w:rPr>
              <w:t>申报承诺</w:t>
            </w:r>
          </w:p>
        </w:tc>
        <w:tc>
          <w:tcPr>
            <w:tcW w:w="7898" w:type="dxa"/>
            <w:gridSpan w:val="9"/>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本企业承诺提供的所有材料和信息内容真实，如有不实，承担有关责任。</w:t>
            </w:r>
          </w:p>
          <w:p>
            <w:pPr>
              <w:widowControl w:val="0"/>
              <w:spacing w:after="120"/>
              <w:jc w:val="both"/>
              <w:rPr>
                <w:rFonts w:ascii="Calibri" w:hAnsi="Calibri" w:eastAsia="宋体" w:cs="Times New Roman"/>
                <w:kern w:val="2"/>
                <w:sz w:val="21"/>
                <w:szCs w:val="24"/>
                <w:lang w:val="en-US" w:eastAsia="zh-CN" w:bidi="ar-SA"/>
              </w:rPr>
            </w:pPr>
          </w:p>
          <w:p>
            <w:pPr>
              <w:widowControl/>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法人代表签字：        </w:t>
            </w:r>
          </w:p>
          <w:p>
            <w:pPr>
              <w:widowControl/>
              <w:ind w:firstLine="3120" w:firstLineChars="13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日期：                                     </w:t>
            </w:r>
          </w:p>
        </w:tc>
      </w:tr>
    </w:tbl>
    <w:p>
      <w:pPr>
        <w:widowControl/>
        <w:spacing w:line="540" w:lineRule="atLeast"/>
        <w:jc w:val="center"/>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0" w:firstLineChars="0"/>
        <w:jc w:val="center"/>
        <w:textAlignment w:val="auto"/>
        <w:outlineLvl w:val="9"/>
        <w:rPr>
          <w:rFonts w:hint="eastAsia"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 xml:space="preserve">第二部分  </w:t>
      </w:r>
      <w:r>
        <w:rPr>
          <w:rFonts w:hint="eastAsia" w:ascii="Times New Roman" w:hAnsi="Times New Roman" w:eastAsia="黑体" w:cs="Times New Roman"/>
          <w:kern w:val="2"/>
          <w:sz w:val="32"/>
          <w:szCs w:val="32"/>
          <w:lang w:val="en-US" w:eastAsia="zh-CN" w:bidi="ar-SA"/>
        </w:rPr>
        <w:t>项目情况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项目</w:t>
      </w:r>
      <w:r>
        <w:rPr>
          <w:rFonts w:ascii="Times New Roman" w:hAnsi="Times New Roman" w:eastAsia="黑体" w:cs="Times New Roman"/>
          <w:sz w:val="32"/>
          <w:szCs w:val="32"/>
        </w:rPr>
        <w:t>简介</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1.介绍项目的基本情况。</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结合国内外背景形势及行业特点，阐述</w:t>
      </w:r>
      <w:r>
        <w:rPr>
          <w:rFonts w:hint="eastAsia" w:ascii="仿宋_GB2312" w:hAnsi="仿宋_GB2312" w:eastAsia="仿宋_GB2312" w:cs="仿宋_GB2312"/>
          <w:sz w:val="32"/>
          <w:szCs w:val="32"/>
          <w:lang w:eastAsia="zh-CN"/>
        </w:rPr>
        <w:t>项目可为</w:t>
      </w:r>
      <w:r>
        <w:rPr>
          <w:rFonts w:hint="eastAsia" w:ascii="仿宋_GB2312" w:hAnsi="仿宋_GB2312" w:eastAsia="仿宋_GB2312" w:cs="仿宋_GB2312"/>
          <w:sz w:val="32"/>
          <w:szCs w:val="32"/>
        </w:rPr>
        <w:t>推进行业数字化转型解决</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行业共性痛点、业务发展短板、行业创新诉求等</w:t>
      </w:r>
      <w:r>
        <w:rPr>
          <w:rFonts w:hint="eastAsia" w:ascii="仿宋_GB2312" w:hAnsi="仿宋_GB2312" w:eastAsia="仿宋_GB2312" w:cs="仿宋_GB2312"/>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楷体_GB2312" w:hAnsi="Times New Roman" w:eastAsia="楷体_GB2312" w:cs="Times New Roman"/>
          <w:color w:val="FF0000"/>
          <w:sz w:val="32"/>
          <w:szCs w:val="32"/>
        </w:rPr>
      </w:pPr>
      <w:r>
        <w:rPr>
          <w:rFonts w:ascii="Times New Roman" w:hAnsi="Times New Roman" w:eastAsia="黑体" w:cs="Times New Roman"/>
          <w:sz w:val="32"/>
          <w:szCs w:val="32"/>
        </w:rPr>
        <w:t>二、实施</w:t>
      </w:r>
      <w:r>
        <w:rPr>
          <w:rFonts w:hint="eastAsia" w:ascii="Times New Roman" w:hAnsi="Times New Roman" w:eastAsia="黑体"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.介绍项目的</w:t>
      </w:r>
      <w:r>
        <w:rPr>
          <w:rFonts w:hint="eastAsia" w:ascii="仿宋_GB2312" w:hAnsi="仿宋_GB2312" w:eastAsia="仿宋_GB2312" w:cs="仿宋_GB2312"/>
          <w:sz w:val="32"/>
          <w:szCs w:val="32"/>
        </w:rPr>
        <w:t>技术方案架构、主要建设内容及功能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介绍推进行业数字化转型的应用场景、数据开发利用、业务优化路径、内外部协同等情况。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三、价值成效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.难点痛点。</w:t>
      </w:r>
      <w:r>
        <w:rPr>
          <w:rFonts w:hint="eastAsia" w:ascii="仿宋_GB2312" w:hAnsi="仿宋_GB2312" w:eastAsia="仿宋_GB2312" w:cs="仿宋_GB2312"/>
          <w:sz w:val="32"/>
          <w:szCs w:val="32"/>
        </w:rPr>
        <w:t>通过与传统模式业态的对比，</w:t>
      </w:r>
      <w:r>
        <w:rPr>
          <w:rFonts w:hint="eastAsia" w:ascii="仿宋_GB2312" w:hAnsi="仿宋_GB2312" w:eastAsia="仿宋_GB2312" w:cs="仿宋_GB2312"/>
          <w:sz w:val="32"/>
          <w:szCs w:val="32"/>
          <w:lang w:eastAsia="zh-CN"/>
        </w:rPr>
        <w:t>介绍项目解决的难点和痛点等</w:t>
      </w:r>
      <w:r>
        <w:rPr>
          <w:rFonts w:hint="eastAsia" w:ascii="仿宋_GB2312" w:hAnsi="仿宋_GB2312" w:eastAsia="仿宋_GB2312" w:cs="仿宋_GB2312"/>
          <w:sz w:val="32"/>
          <w:szCs w:val="32"/>
        </w:rPr>
        <w:t>关键问题。</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2.亮点优点。</w:t>
      </w:r>
      <w:r>
        <w:rPr>
          <w:rFonts w:hint="eastAsia" w:ascii="仿宋_GB2312" w:hAnsi="仿宋_GB2312" w:eastAsia="仿宋_GB2312" w:cs="仿宋_GB2312"/>
          <w:sz w:val="32"/>
          <w:szCs w:val="32"/>
        </w:rPr>
        <w:t>简要介绍本</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推进行业数字化转型具有哪些特点、亮点，带来哪些改变</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3.项目成效。</w:t>
      </w:r>
      <w:r>
        <w:rPr>
          <w:rFonts w:hint="eastAsia" w:ascii="仿宋_GB2312" w:hAnsi="仿宋_GB2312" w:eastAsia="仿宋_GB2312" w:cs="仿宋_GB2312"/>
          <w:sz w:val="32"/>
          <w:szCs w:val="32"/>
        </w:rPr>
        <w:t>创造哪些价值，取得的社会效益和经济效益有哪些</w:t>
      </w:r>
      <w:r>
        <w:rPr>
          <w:rFonts w:hint="eastAsia" w:ascii="仿宋_GB2312" w:hAnsi="仿宋_GB2312" w:eastAsia="仿宋_GB2312" w:cs="仿宋_GB2312"/>
          <w:sz w:val="32"/>
          <w:szCs w:val="32"/>
          <w:lang w:eastAsia="zh-CN"/>
        </w:rPr>
        <w:t>，取得成效尽量用数据量化。</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.案例价值。案例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行业领域性示范特色、</w:t>
      </w:r>
      <w:r>
        <w:rPr>
          <w:rFonts w:hint="eastAsia" w:ascii="仿宋_GB2312" w:hAnsi="仿宋_GB2312" w:eastAsia="仿宋_GB2312" w:cs="仿宋_GB2312"/>
          <w:sz w:val="32"/>
          <w:szCs w:val="32"/>
        </w:rPr>
        <w:t>推广价值、可行性和适用范围，已开展的行业应用推广情况等。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四、工作计划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未来在投入计划、推广路径、三年内规划等方面的考虑。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相关附件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申报单位已取得的荣誉或资质，如高新技术企业、重点实验室、工程实验室、科技类奖励等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研发能力证明材料，如专利、标准、知识产权等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推广应用情况材料，加盖应用单位公章的应用证明材料。</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4.提供至少3张以上与项目相关图片（图片应无版权纠纷）。 </w:t>
      </w:r>
      <w:r>
        <w:rPr>
          <w:rFonts w:hint="eastAsia" w:ascii="仿宋_GB2312" w:hAnsi="仿宋_GB2312" w:eastAsia="仿宋_GB2312" w:cs="仿宋_GB2312"/>
          <w:kern w:val="2"/>
          <w:sz w:val="28"/>
          <w:szCs w:val="32"/>
          <w:lang w:val="en-US" w:eastAsia="zh-CN" w:bidi="ar-SA"/>
        </w:rPr>
        <w:t xml:space="preserve">  </w:t>
      </w:r>
    </w:p>
    <w:p>
      <w:pPr>
        <w:widowControl/>
        <w:outlineLvl w:val="0"/>
        <w:rPr>
          <w:rFonts w:hint="eastAsia" w:ascii="黑体" w:hAnsi="黑体" w:eastAsia="黑体" w:cs="黑体"/>
          <w:sz w:val="32"/>
          <w:szCs w:val="32"/>
        </w:rPr>
      </w:pPr>
    </w:p>
    <w:p>
      <w:pPr>
        <w:widowControl/>
        <w:outlineLvl w:val="0"/>
        <w:rPr>
          <w:rFonts w:hint="eastAsia" w:ascii="黑体" w:hAnsi="黑体" w:eastAsia="黑体" w:cs="黑体"/>
          <w:sz w:val="32"/>
          <w:szCs w:val="32"/>
        </w:rPr>
      </w:pPr>
    </w:p>
    <w:p>
      <w:pPr>
        <w:widowControl/>
        <w:outlineLvl w:val="0"/>
        <w:rPr>
          <w:rFonts w:hint="eastAsia" w:ascii="黑体" w:hAnsi="黑体" w:eastAsia="黑体" w:cs="黑体"/>
          <w:sz w:val="32"/>
          <w:szCs w:val="32"/>
        </w:rPr>
      </w:pPr>
    </w:p>
    <w:p>
      <w:pPr>
        <w:widowControl/>
        <w:outlineLvl w:val="0"/>
        <w:rPr>
          <w:rFonts w:hint="eastAsia" w:ascii="黑体" w:hAnsi="黑体" w:eastAsia="黑体" w:cs="黑体"/>
          <w:sz w:val="32"/>
          <w:szCs w:val="32"/>
        </w:rPr>
      </w:pPr>
    </w:p>
    <w:p>
      <w:pPr>
        <w:pStyle w:val="2"/>
        <w:rPr>
          <w:rFonts w:hint="eastAsia"/>
        </w:rPr>
      </w:pPr>
    </w:p>
    <w:p>
      <w:pPr>
        <w:widowControl/>
        <w:outlineLvl w:val="0"/>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after="12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after="12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江西省两化融合示范企业申报书</w:t>
      </w:r>
    </w:p>
    <w:p>
      <w:pPr>
        <w:widowControl w:val="0"/>
        <w:spacing w:after="120"/>
        <w:jc w:val="center"/>
        <w:rPr>
          <w:rFonts w:ascii="Times New Roman" w:hAnsi="Times New Roman" w:eastAsia="Arial Unicode MS" w:cs="Times New Roman"/>
          <w:kern w:val="0"/>
          <w:sz w:val="21"/>
          <w:szCs w:val="21"/>
          <w:lang w:val="en-US" w:eastAsia="zh-CN" w:bidi="ar-SA"/>
        </w:rPr>
      </w:pPr>
    </w:p>
    <w:p>
      <w:pPr>
        <w:widowControl w:val="0"/>
        <w:spacing w:after="120"/>
        <w:jc w:val="center"/>
        <w:rPr>
          <w:rFonts w:hint="eastAsia" w:ascii="楷体" w:hAnsi="楷体" w:eastAsia="楷体" w:cs="楷体"/>
          <w:kern w:val="2"/>
          <w:sz w:val="20"/>
          <w:szCs w:val="22"/>
          <w:lang w:val="en-US" w:eastAsia="zh-CN" w:bidi="ar-SA"/>
        </w:rPr>
      </w:pPr>
      <w:r>
        <w:rPr>
          <w:rFonts w:hint="eastAsia" w:ascii="楷体" w:hAnsi="楷体" w:eastAsia="楷体" w:cs="楷体"/>
          <w:kern w:val="0"/>
          <w:sz w:val="21"/>
          <w:szCs w:val="21"/>
          <w:lang w:val="en-US" w:eastAsia="zh-CN" w:bidi="ar-SA"/>
        </w:rPr>
        <w:t xml:space="preserve"> </w:t>
      </w:r>
      <w:r>
        <w:rPr>
          <w:rFonts w:hint="eastAsia" w:ascii="楷体" w:hAnsi="楷体" w:eastAsia="楷体" w:cs="楷体"/>
          <w:color w:val="auto"/>
          <w:kern w:val="2"/>
          <w:sz w:val="32"/>
          <w:szCs w:val="32"/>
          <w:lang w:val="en-US" w:eastAsia="zh-CN" w:bidi="ar-SA"/>
        </w:rPr>
        <w:t>（新产品新模式新业态示范）</w:t>
      </w:r>
    </w:p>
    <w:p>
      <w:pPr>
        <w:widowControl/>
        <w:spacing w:line="560" w:lineRule="atLeast"/>
        <w:jc w:val="left"/>
        <w:rPr>
          <w:rFonts w:ascii="Times New Roman" w:hAnsi="Times New Roman" w:eastAsia="Arial Unicode MS" w:cs="Times New Roman"/>
          <w:kern w:val="0"/>
          <w:szCs w:val="21"/>
        </w:rPr>
      </w:pPr>
    </w:p>
    <w:p>
      <w:pPr>
        <w:widowControl/>
        <w:spacing w:line="5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spacing w:line="5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spacing w:line="5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spacing w:line="5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spacing w:line="5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spacing w:line="300" w:lineRule="auto"/>
        <w:ind w:firstLine="640" w:firstLineChars="200"/>
        <w:jc w:val="lef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 xml:space="preserve">项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目  名  称</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widowControl w:val="0"/>
        <w:spacing w:after="120"/>
        <w:jc w:val="both"/>
        <w:rPr>
          <w:rFonts w:ascii="Calibri" w:hAnsi="Calibri" w:eastAsia="宋体" w:cs="Times New Roman"/>
          <w:kern w:val="2"/>
          <w:sz w:val="21"/>
          <w:szCs w:val="24"/>
          <w:lang w:val="en-US" w:eastAsia="zh-CN" w:bidi="ar-SA"/>
        </w:rPr>
      </w:pPr>
    </w:p>
    <w:p>
      <w:pPr>
        <w:spacing w:line="300" w:lineRule="auto"/>
        <w:ind w:firstLine="640" w:firstLineChars="200"/>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申报单位（盖章）：</w:t>
      </w:r>
      <w:r>
        <w:rPr>
          <w:rFonts w:ascii="Times New Roman" w:hAnsi="Times New Roman" w:eastAsia="仿宋_GB2312" w:cs="Times New Roman"/>
          <w:sz w:val="32"/>
          <w:szCs w:val="32"/>
          <w:u w:val="single"/>
        </w:rPr>
        <w:t xml:space="preserve">                           </w:t>
      </w:r>
    </w:p>
    <w:p>
      <w:pPr>
        <w:spacing w:line="300" w:lineRule="auto"/>
        <w:ind w:firstLine="560" w:firstLineChars="200"/>
        <w:jc w:val="left"/>
        <w:rPr>
          <w:rFonts w:ascii="Times New Roman" w:hAnsi="Times New Roman" w:eastAsia="仿宋_GB2312" w:cs="Times New Roman"/>
          <w:sz w:val="28"/>
          <w:szCs w:val="28"/>
        </w:rPr>
      </w:pPr>
    </w:p>
    <w:p>
      <w:pPr>
        <w:widowControl/>
        <w:spacing w:line="560" w:lineRule="atLeast"/>
        <w:ind w:firstLine="643"/>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56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江西省工业和信息化厅编制</w:t>
      </w:r>
    </w:p>
    <w:p>
      <w:pPr>
        <w:widowControl/>
        <w:spacing w:line="390" w:lineRule="atLeast"/>
        <w:jc w:val="center"/>
        <w:rPr>
          <w:rFonts w:hint="eastAsia" w:ascii="Times New Roman" w:hAnsi="Times New Roman" w:eastAsia="仿宋_GB2312" w:cs="Times New Roman"/>
          <w:szCs w:val="24"/>
          <w:lang w:val="en-US" w:eastAsia="zh-CN"/>
        </w:rPr>
      </w:pPr>
      <w:r>
        <w:rPr>
          <w:rFonts w:ascii="Times New Roman" w:hAnsi="Times New Roman" w:eastAsia="仿宋_GB2312" w:cs="Times New Roman"/>
          <w:bCs/>
          <w:kern w:val="0"/>
          <w:sz w:val="32"/>
          <w:szCs w:val="32"/>
        </w:rPr>
        <w:t>2023年</w:t>
      </w:r>
      <w:r>
        <w:rPr>
          <w:rFonts w:hint="eastAsia" w:ascii="Times New Roman" w:hAnsi="Times New Roman" w:eastAsia="仿宋_GB2312" w:cs="Times New Roman"/>
          <w:bCs/>
          <w:kern w:val="0"/>
          <w:sz w:val="32"/>
          <w:szCs w:val="32"/>
          <w:lang w:val="en-US" w:eastAsia="zh-CN"/>
        </w:rPr>
        <w:t>7</w:t>
      </w:r>
      <w:r>
        <w:rPr>
          <w:rFonts w:ascii="Times New Roman"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lang w:val="en-US" w:eastAsia="zh-CN"/>
        </w:rPr>
        <w:t xml:space="preserve"> 日</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ascii="Calibri" w:hAnsi="Calibri" w:eastAsia="宋体" w:cs="Times New Roman"/>
          <w:szCs w:val="24"/>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ascii="Calibri" w:hAnsi="Calibri" w:eastAsia="宋体" w:cs="Times New Roman"/>
          <w:szCs w:val="24"/>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ascii="黑体" w:hAnsi="黑体" w:eastAsia="黑体" w:cs="Times New Roman"/>
          <w:bCs/>
          <w:kern w:val="0"/>
          <w:sz w:val="40"/>
          <w:szCs w:val="44"/>
        </w:rPr>
      </w:pPr>
      <w:r>
        <w:rPr>
          <w:rFonts w:hint="eastAsia" w:ascii="黑体" w:hAnsi="黑体" w:eastAsia="黑体" w:cs="Times New Roman"/>
          <w:bCs/>
          <w:kern w:val="0"/>
          <w:sz w:val="40"/>
          <w:szCs w:val="44"/>
        </w:rPr>
        <w:t>填报说明</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1.申报材料应客观、真实，不得弄虚作假，不涉及国家秘密</w:t>
      </w:r>
      <w:r>
        <w:rPr>
          <w:rFonts w:hint="eastAsia" w:ascii="仿宋_GB2312" w:hAnsi="仿宋_GB2312" w:eastAsia="仿宋_GB2312" w:cs="仿宋_GB2312"/>
          <w:kern w:val="0"/>
          <w:sz w:val="32"/>
          <w:szCs w:val="32"/>
          <w:lang w:eastAsia="zh-CN"/>
        </w:rPr>
        <w:t>和商业秘密</w:t>
      </w:r>
      <w:r>
        <w:rPr>
          <w:rFonts w:hint="eastAsia" w:ascii="仿宋_GB2312" w:hAnsi="仿宋_GB2312" w:eastAsia="仿宋_GB2312" w:cs="仿宋_GB2312"/>
          <w:sz w:val="32"/>
          <w:szCs w:val="32"/>
        </w:rPr>
        <w:t>，申报主体对所提交申报材料的真实性负责。</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2.本申报书除表格内容外，其他内容填报格式要求：正文应采用仿宋 GB2312四号字，1.5 倍行间距，两端对齐，一级标题三号黑体，二级标题为四号楷体 GB2312 加粗。</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3.模板中页面不足时，可在电子版中扩充，用 A4 纸打印。</w:t>
      </w:r>
    </w:p>
    <w:p>
      <w:pPr>
        <w:keepNext w:val="0"/>
        <w:keepLines w:val="0"/>
        <w:pageBreakBefore w:val="0"/>
        <w:kinsoku/>
        <w:wordWrap/>
        <w:overflowPunct/>
        <w:topLinePunct w:val="0"/>
        <w:autoSpaceDE/>
        <w:autoSpaceDN/>
        <w:bidi w:val="0"/>
        <w:adjustRightInd/>
        <w:snapToGrid/>
        <w:spacing w:line="580" w:lineRule="exact"/>
        <w:ind w:left="630" w:leftChars="3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4.申报书及附件材料加</w:t>
      </w:r>
      <w:r>
        <w:rPr>
          <w:rFonts w:hint="eastAsia" w:ascii="仿宋_GB2312" w:hAnsi="仿宋_GB2312" w:eastAsia="仿宋_GB2312" w:cs="仿宋_GB2312"/>
          <w:sz w:val="32"/>
          <w:szCs w:val="32"/>
          <w:lang w:eastAsia="zh-CN"/>
        </w:rPr>
        <w:t>盖</w:t>
      </w:r>
      <w:r>
        <w:rPr>
          <w:rFonts w:hint="eastAsia" w:ascii="仿宋_GB2312" w:hAnsi="仿宋_GB2312" w:eastAsia="仿宋_GB2312" w:cs="仿宋_GB2312"/>
          <w:sz w:val="32"/>
          <w:szCs w:val="32"/>
        </w:rPr>
        <w:t>公章及骑缝章。</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kern w:val="0"/>
          <w:szCs w:val="21"/>
        </w:rPr>
      </w:pPr>
      <w:r>
        <w:rPr>
          <w:rFonts w:hint="eastAsia" w:ascii="仿宋_GB2312" w:hAnsi="仿宋_GB2312" w:eastAsia="仿宋_GB2312" w:cs="仿宋_GB2312"/>
          <w:sz w:val="32"/>
          <w:szCs w:val="32"/>
        </w:rPr>
        <w:t>5.案例部分需提供相应的照片等佐证材料。</w:t>
      </w:r>
      <w:r>
        <w:rPr>
          <w:rFonts w:hint="eastAsia" w:ascii="仿宋_GB2312" w:hAnsi="仿宋_GB2312" w:eastAsia="仿宋_GB2312" w:cs="仿宋_GB2312"/>
          <w:kern w:val="0"/>
          <w:szCs w:val="21"/>
        </w:rPr>
        <w:t xml:space="preserve"> </w:t>
      </w:r>
    </w:p>
    <w:p>
      <w:pPr>
        <w:widowControl/>
        <w:spacing w:line="39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spacing w:line="39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pPr>
        <w:widowControl w:val="0"/>
        <w:spacing w:after="120"/>
        <w:jc w:val="both"/>
        <w:rPr>
          <w:rFonts w:ascii="Times New Roman" w:hAnsi="Times New Roman" w:eastAsia="宋体" w:cs="Times New Roman"/>
          <w:kern w:val="2"/>
          <w:sz w:val="21"/>
          <w:szCs w:val="24"/>
          <w:lang w:val="en-US" w:eastAsia="zh-CN" w:bidi="ar-SA"/>
        </w:rPr>
      </w:pPr>
    </w:p>
    <w:p>
      <w:pPr>
        <w:pStyle w:val="2"/>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widowControl/>
        <w:spacing w:line="390" w:lineRule="atLeast"/>
        <w:jc w:val="center"/>
        <w:rPr>
          <w:rFonts w:ascii="Times New Roman" w:hAnsi="Times New Roman" w:eastAsia="仿宋_GB2312" w:cs="Times New Roman"/>
          <w:bCs/>
          <w:kern w:val="0"/>
          <w:sz w:val="32"/>
          <w:szCs w:val="32"/>
        </w:rPr>
      </w:pPr>
    </w:p>
    <w:p>
      <w:pPr>
        <w:widowControl/>
        <w:spacing w:line="390" w:lineRule="atLeas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第一部分 基本情况</w:t>
      </w:r>
    </w:p>
    <w:p>
      <w:pPr>
        <w:widowControl w:val="0"/>
        <w:spacing w:after="120"/>
        <w:jc w:val="both"/>
        <w:rPr>
          <w:rFonts w:ascii="Times New Roman" w:hAnsi="Times New Roman" w:eastAsia="宋体" w:cs="Times New Roman"/>
          <w:kern w:val="2"/>
          <w:sz w:val="21"/>
          <w:szCs w:val="24"/>
          <w:lang w:val="en-US" w:eastAsia="zh-CN" w:bidi="ar-S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809"/>
        <w:gridCol w:w="885"/>
        <w:gridCol w:w="1152"/>
        <w:gridCol w:w="78"/>
        <w:gridCol w:w="1170"/>
        <w:gridCol w:w="789"/>
        <w:gridCol w:w="183"/>
        <w:gridCol w:w="723"/>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企业基本</w:t>
            </w:r>
          </w:p>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情况</w:t>
            </w:r>
          </w:p>
          <w:p>
            <w:pPr>
              <w:rPr>
                <w:rFonts w:ascii="Times New Roman" w:hAnsi="Times New Roman" w:eastAsia="仿宋_GB2312" w:cs="Times New Roman"/>
                <w:sz w:val="24"/>
                <w:szCs w:val="24"/>
              </w:rPr>
            </w:pPr>
          </w:p>
          <w:p>
            <w:pPr>
              <w:ind w:firstLine="480" w:firstLineChars="200"/>
              <w:jc w:val="center"/>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企业名称</w:t>
            </w:r>
          </w:p>
        </w:tc>
        <w:tc>
          <w:tcPr>
            <w:tcW w:w="2115" w:type="dxa"/>
            <w:gridSpan w:val="3"/>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jc w:val="left"/>
              <w:rPr>
                <w:rFonts w:ascii="Times New Roman" w:hAnsi="Times New Roman" w:eastAsia="仿宋_GB2312" w:cs="Times New Roman"/>
                <w:sz w:val="24"/>
                <w:szCs w:val="24"/>
              </w:rPr>
            </w:pPr>
          </w:p>
        </w:tc>
        <w:tc>
          <w:tcPr>
            <w:tcW w:w="21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统一社会信用代码</w:t>
            </w:r>
          </w:p>
        </w:tc>
        <w:tc>
          <w:tcPr>
            <w:tcW w:w="1855" w:type="dxa"/>
            <w:gridSpan w:val="2"/>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注册所在地</w:t>
            </w:r>
          </w:p>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（具体到县区）</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2022年主营业务收入（万元）</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center"/>
              <w:rPr>
                <w:rFonts w:ascii="Times New Roman" w:hAnsi="Times New Roman" w:eastAsia="仿宋_GB2312" w:cs="Times New Roman"/>
                <w:sz w:val="24"/>
                <w:szCs w:val="24"/>
              </w:rPr>
            </w:pP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2022年利润总额（万元）</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2023年预计主营业务收入（万元）</w:t>
            </w:r>
          </w:p>
        </w:tc>
        <w:tc>
          <w:tcPr>
            <w:tcW w:w="1132" w:type="dxa"/>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tc>
        <w:tc>
          <w:tcPr>
            <w:tcW w:w="2115"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sz w:val="24"/>
                <w:szCs w:val="24"/>
              </w:rPr>
            </w:pPr>
          </w:p>
        </w:tc>
        <w:tc>
          <w:tcPr>
            <w:tcW w:w="21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c>
          <w:tcPr>
            <w:tcW w:w="1855" w:type="dxa"/>
            <w:gridSpan w:val="2"/>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企业</w:t>
            </w:r>
            <w:r>
              <w:rPr>
                <w:rFonts w:ascii="Times New Roman" w:hAnsi="Times New Roman" w:eastAsia="仿宋_GB2312" w:cs="Times New Roman"/>
                <w:sz w:val="24"/>
                <w:szCs w:val="24"/>
              </w:rPr>
              <w:t>简介</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widowControl/>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（发展</w:t>
            </w:r>
            <w:r>
              <w:rPr>
                <w:rFonts w:ascii="Times New Roman" w:hAnsi="Times New Roman" w:eastAsia="仿宋_GB2312" w:cs="Times New Roman"/>
                <w:sz w:val="24"/>
                <w:szCs w:val="24"/>
              </w:rPr>
              <w:t>历程、主营业务及经营范围</w:t>
            </w:r>
            <w:r>
              <w:rPr>
                <w:rFonts w:hint="eastAsia" w:ascii="Times New Roman" w:hAnsi="Times New Roman" w:eastAsia="仿宋_GB2312" w:cs="Times New Roman"/>
                <w:sz w:val="24"/>
                <w:szCs w:val="24"/>
              </w:rPr>
              <w:t>、取得的</w:t>
            </w:r>
            <w:r>
              <w:rPr>
                <w:rFonts w:ascii="Times New Roman" w:hAnsi="Times New Roman" w:eastAsia="仿宋_GB2312" w:cs="Times New Roman"/>
                <w:sz w:val="24"/>
                <w:szCs w:val="24"/>
              </w:rPr>
              <w:t>主要成效</w:t>
            </w:r>
            <w:r>
              <w:rPr>
                <w:rFonts w:hint="eastAsia" w:ascii="Times New Roman" w:hAnsi="Times New Roman" w:eastAsia="仿宋_GB2312" w:cs="Times New Roman"/>
                <w:sz w:val="24"/>
                <w:szCs w:val="24"/>
              </w:rPr>
              <w:t>等</w:t>
            </w:r>
            <w:r>
              <w:rPr>
                <w:rFonts w:ascii="Times New Roman" w:hAnsi="Times New Roman" w:eastAsia="仿宋_GB2312" w:cs="Times New Roman"/>
                <w:sz w:val="24"/>
                <w:szCs w:val="24"/>
              </w:rPr>
              <w:t>，不超过</w:t>
            </w:r>
            <w:r>
              <w:rPr>
                <w:rFonts w:hint="eastAsia" w:ascii="Times New Roman" w:hAnsi="Times New Roman" w:eastAsia="仿宋_GB2312" w:cs="Times New Roman"/>
                <w:sz w:val="24"/>
                <w:szCs w:val="24"/>
              </w:rPr>
              <w:t>400字</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申报级别</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一星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二星 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三星  </w:t>
            </w:r>
            <w:r>
              <w:rPr>
                <w:rFonts w:hint="eastAsia" w:ascii="Times New Roman" w:hAnsi="Times New Roman" w:eastAsia="仿宋_GB2312" w:cs="Times New Roman"/>
                <w:sz w:val="24"/>
                <w:szCs w:val="24"/>
                <w:lang w:eastAsia="zh-CN"/>
              </w:rPr>
              <w:t>□四</w:t>
            </w:r>
            <w:r>
              <w:rPr>
                <w:rFonts w:ascii="Times New Roman" w:hAnsi="Times New Roman" w:eastAsia="仿宋_GB2312" w:cs="Times New Roman"/>
                <w:sz w:val="24"/>
                <w:szCs w:val="24"/>
              </w:rPr>
              <w:t xml:space="preserve">星  </w:t>
            </w:r>
            <w:r>
              <w:rPr>
                <w:rFonts w:hint="eastAsia" w:ascii="Times New Roman" w:hAnsi="Times New Roman" w:eastAsia="仿宋_GB2312" w:cs="Times New Roman"/>
                <w:sz w:val="24"/>
                <w:szCs w:val="24"/>
                <w:lang w:eastAsia="zh-CN"/>
              </w:rPr>
              <w:t>□五</w:t>
            </w:r>
            <w:r>
              <w:rPr>
                <w:rFonts w:ascii="Times New Roman" w:hAnsi="Times New Roman" w:eastAsia="仿宋_GB2312" w:cs="Times New Roman"/>
                <w:sz w:val="24"/>
                <w:szCs w:val="24"/>
              </w:rPr>
              <w:t xml:space="preserve">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示范方向</w:t>
            </w:r>
          </w:p>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（可同时申报</w:t>
            </w:r>
          </w:p>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多个方向）</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120" w:firstLineChars="50"/>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新型智能产品</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数字化管理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平台化设计</w:t>
            </w:r>
          </w:p>
          <w:p>
            <w:pPr>
              <w:widowControl/>
              <w:spacing w:line="2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 智能化制造 </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 网络化协同</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 个性化定制</w:t>
            </w:r>
          </w:p>
          <w:p>
            <w:pPr>
              <w:widowControl/>
              <w:spacing w:line="280" w:lineRule="exact"/>
              <w:ind w:firstLine="120" w:firstLineChars="50"/>
              <w:rPr>
                <w:rFonts w:ascii="Times New Roman" w:hAnsi="Times New Roman" w:eastAsia="宋体" w:cs="Times New Roman"/>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 服务化延伸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近三年信息化投入（万元）</w:t>
            </w:r>
          </w:p>
        </w:tc>
        <w:tc>
          <w:tcPr>
            <w:tcW w:w="20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rPr>
                <w:rFonts w:ascii="Times New Roman" w:hAnsi="Times New Roman" w:eastAsia="仿宋_GB2312" w:cs="Times New Roman"/>
                <w:sz w:val="24"/>
                <w:szCs w:val="24"/>
              </w:rPr>
            </w:pPr>
          </w:p>
        </w:tc>
        <w:tc>
          <w:tcPr>
            <w:tcW w:w="20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两化融合管理体系贯标</w:t>
            </w: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120" w:firstLineChars="50"/>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通过</w:t>
            </w:r>
          </w:p>
          <w:p>
            <w:pPr>
              <w:widowControl/>
              <w:spacing w:line="280" w:lineRule="exact"/>
              <w:ind w:firstLine="120" w:firstLineChars="50"/>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启动中</w:t>
            </w:r>
          </w:p>
          <w:p>
            <w:pPr>
              <w:widowControl/>
              <w:spacing w:line="280" w:lineRule="exact"/>
              <w:ind w:firstLine="120" w:firstLineChars="50"/>
              <w:rPr>
                <w:rFonts w:ascii="Calibri" w:hAnsi="Calibri" w:eastAsia="宋体" w:cs="Times New Roman"/>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从事与打造</w:t>
            </w:r>
            <w:r>
              <w:rPr>
                <w:rFonts w:hint="eastAsia" w:ascii="仿宋_GB2312" w:hAnsi="仿宋_GB2312" w:eastAsia="仿宋_GB2312" w:cs="仿宋_GB2312"/>
                <w:kern w:val="0"/>
                <w:sz w:val="24"/>
                <w:szCs w:val="24"/>
                <w:lang w:bidi="ar"/>
              </w:rPr>
              <w:t>新产品</w:t>
            </w:r>
            <w:r>
              <w:rPr>
                <w:rFonts w:ascii="Times New Roman" w:hAnsi="Times New Roman" w:eastAsia="仿宋_GB2312" w:cs="Times New Roman"/>
                <w:sz w:val="24"/>
                <w:szCs w:val="24"/>
              </w:rPr>
              <w:t>新模式新业态相关工作的人员数量</w:t>
            </w:r>
            <w:r>
              <w:rPr>
                <w:rFonts w:hint="eastAsia" w:ascii="Times New Roman" w:hAnsi="Times New Roman" w:eastAsia="仿宋_GB2312" w:cs="Times New Roman"/>
                <w:sz w:val="24"/>
                <w:szCs w:val="24"/>
              </w:rPr>
              <w:t>及占总人员的比例</w:t>
            </w:r>
          </w:p>
        </w:tc>
        <w:tc>
          <w:tcPr>
            <w:tcW w:w="20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600" w:firstLineChars="250"/>
              <w:rPr>
                <w:rFonts w:ascii="Times New Roman" w:hAnsi="Times New Roman" w:eastAsia="仿宋_GB2312" w:cs="Times New Roman"/>
                <w:sz w:val="24"/>
                <w:szCs w:val="24"/>
              </w:rPr>
            </w:pPr>
          </w:p>
        </w:tc>
        <w:tc>
          <w:tcPr>
            <w:tcW w:w="20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两化融合管理体系认证编号</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等级</w:t>
            </w:r>
            <w:r>
              <w:rPr>
                <w:rFonts w:hint="eastAsia" w:ascii="Times New Roman" w:hAnsi="Times New Roman" w:eastAsia="仿宋_GB2312" w:cs="Times New Roman"/>
                <w:sz w:val="24"/>
                <w:szCs w:val="24"/>
              </w:rPr>
              <w:t>及有效期</w:t>
            </w: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获评专精特新相关称号</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eastAsia="zh-CN"/>
              </w:rPr>
              <w:t>□无</w:t>
            </w:r>
            <w:r>
              <w:rPr>
                <w:rFonts w:hint="eastAsia" w:ascii="仿宋_GB2312" w:hAnsi="Times New Roman" w:eastAsia="仿宋_GB2312" w:cs="Times New Roman"/>
                <w:sz w:val="24"/>
                <w:szCs w:val="24"/>
                <w:lang w:val="en-US" w:eastAsia="zh-CN"/>
              </w:rPr>
              <w:t xml:space="preserve">  </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□创新型中小企业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□专精特新中小企业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□省级专业化小巨人企业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□省级制造业单项冠军企业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仿宋_GB2312" w:hAnsi="Times New Roman" w:eastAsia="仿宋_GB2312" w:cs="Times New Roman"/>
                <w:sz w:val="24"/>
                <w:szCs w:val="24"/>
                <w:u w:val="none"/>
                <w:lang w:val="en-US" w:eastAsia="zh-CN"/>
              </w:rPr>
            </w:pPr>
            <w:r>
              <w:rPr>
                <w:rFonts w:hint="eastAsia" w:ascii="仿宋_GB2312" w:hAnsi="Times New Roman" w:eastAsia="仿宋_GB2312" w:cs="Times New Roman"/>
                <w:sz w:val="24"/>
                <w:szCs w:val="24"/>
                <w:lang w:eastAsia="zh-CN"/>
              </w:rPr>
              <w:t>□国家级专精特新“小巨人”企业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p>
            <w:pPr>
              <w:widowControl/>
              <w:spacing w:line="280" w:lineRule="exact"/>
              <w:rPr>
                <w:rFonts w:hint="default" w:ascii="Times New Roman" w:hAnsi="Times New Roman" w:eastAsia="仿宋_GB2312" w:cs="Times New Roman"/>
                <w:kern w:val="0"/>
                <w:sz w:val="24"/>
                <w:szCs w:val="24"/>
                <w:lang w:val="en-US" w:eastAsia="zh-CN" w:bidi="ar-SA"/>
              </w:rPr>
            </w:pPr>
            <w:r>
              <w:rPr>
                <w:rFonts w:hint="eastAsia" w:ascii="仿宋_GB2312" w:hAnsi="Times New Roman" w:eastAsia="仿宋_GB2312" w:cs="Times New Roman"/>
                <w:sz w:val="24"/>
                <w:szCs w:val="24"/>
                <w:lang w:eastAsia="zh-CN"/>
              </w:rPr>
              <w:t>□国家级制造业单项冠军企业</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u w:val="single"/>
                <w:lang w:val="en-US" w:eastAsia="zh-CN"/>
              </w:rPr>
              <w:t xml:space="preserve">     </w:t>
            </w:r>
            <w:r>
              <w:rPr>
                <w:rFonts w:hint="eastAsia" w:ascii="仿宋_GB2312" w:hAnsi="Times New Roman" w:eastAsia="仿宋_GB2312" w:cs="Times New Roman"/>
                <w:sz w:val="24"/>
                <w:szCs w:val="24"/>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获得省级以上试点示范称号或</w:t>
            </w:r>
            <w:r>
              <w:rPr>
                <w:rFonts w:hint="eastAsia" w:ascii="Times New Roman" w:hAnsi="Times New Roman" w:eastAsia="仿宋_GB2312" w:cs="Times New Roman"/>
                <w:sz w:val="24"/>
                <w:szCs w:val="24"/>
              </w:rPr>
              <w:t>相关荣誉</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仿宋_GB2312" w:hAnsi="仿宋_GB2312" w:eastAsia="仿宋_GB2312" w:cs="仿宋_GB2312"/>
                <w:kern w:val="0"/>
                <w:sz w:val="24"/>
                <w:szCs w:val="24"/>
              </w:rPr>
              <w:t>江西省制造业数字化综合发展水平</w:t>
            </w:r>
            <w:r>
              <w:rPr>
                <w:rFonts w:ascii="Times New Roman" w:hAnsi="Times New Roman" w:eastAsia="仿宋_GB2312" w:cs="Times New Roman"/>
                <w:sz w:val="24"/>
                <w:szCs w:val="24"/>
              </w:rPr>
              <w:t>等级</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L</w:t>
            </w:r>
            <w:r>
              <w:rPr>
                <w:rFonts w:hint="eastAsia" w:ascii="Times New Roman" w:hAnsi="Times New Roman" w:eastAsia="仿宋_GB2312" w:cs="Times New Roman"/>
                <w:sz w:val="24"/>
                <w:szCs w:val="24"/>
                <w:lang w:val="en-US" w:eastAsia="zh-CN"/>
              </w:rPr>
              <w:t xml:space="preserve">4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L5</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L6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L7  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 xml:space="preserve">L8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L9  </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企业上云</w:t>
            </w:r>
          </w:p>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情况</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企业是否上云</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 xml:space="preserve">是    </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企业上云时间</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云平台名称</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企业上云内容</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eastAsia="仿宋_GB2312" w:cs="Times New Roman"/>
                <w:kern w:val="2"/>
                <w:sz w:val="24"/>
                <w:szCs w:val="21"/>
                <w:lang w:val="en-US" w:eastAsia="zh-CN" w:bidi="ar-SA"/>
              </w:rPr>
            </w:pPr>
            <w:r>
              <w:rPr>
                <w:rFonts w:ascii="仿宋_GB2312" w:hAnsi="Times New Roman" w:eastAsia="仿宋_GB2312" w:cs="Times New Roman"/>
                <w:kern w:val="2"/>
                <w:sz w:val="24"/>
                <w:szCs w:val="24"/>
                <w:lang w:val="en-US" w:eastAsia="zh-CN" w:bidi="ar-SA"/>
              </w:rPr>
              <w:t>机器设备上云情况（包括但不限于设备名称及数量）</w:t>
            </w:r>
            <w:r>
              <w:rPr>
                <w:rFonts w:ascii="Times New Roman" w:hAnsi="Times New Roman" w:eastAsia="仿宋_GB2312" w:cs="Times New Roman"/>
                <w:kern w:val="2"/>
                <w:sz w:val="24"/>
                <w:szCs w:val="21"/>
                <w:lang w:val="en-US" w:eastAsia="zh-CN" w:bidi="ar-SA"/>
              </w:rPr>
              <w:t xml:space="preserve"> </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50" w:type="dxa"/>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服务商</w:t>
            </w:r>
            <w:r>
              <w:rPr>
                <w:rFonts w:ascii="Times New Roman" w:hAnsi="Times New Roman" w:eastAsia="仿宋_GB2312" w:cs="Times New Roman"/>
                <w:b/>
                <w:sz w:val="24"/>
                <w:szCs w:val="24"/>
              </w:rPr>
              <w:t>合作情况</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hint="eastAsia" w:ascii="仿宋_GB2312" w:hAnsi="Calibri" w:eastAsia="仿宋_GB2312" w:cs="Times New Roman"/>
                <w:sz w:val="24"/>
                <w:szCs w:val="24"/>
              </w:rPr>
              <w:t>与企业合作</w:t>
            </w:r>
            <w:r>
              <w:rPr>
                <w:rFonts w:ascii="仿宋_GB2312" w:hAnsi="Calibri" w:eastAsia="仿宋_GB2312" w:cs="Times New Roman"/>
                <w:sz w:val="24"/>
                <w:szCs w:val="24"/>
              </w:rPr>
              <w:t>的数字化转型服务商有哪些</w:t>
            </w:r>
            <w:r>
              <w:rPr>
                <w:rFonts w:ascii="Times New Roman" w:hAnsi="Times New Roman" w:eastAsia="仿宋_GB2312" w:cs="Times New Roman"/>
                <w:sz w:val="24"/>
                <w:szCs w:val="24"/>
              </w:rPr>
              <w:t xml:space="preserve"> </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lang w:eastAsia="zh-CN"/>
              </w:rPr>
              <w:t>新型</w:t>
            </w:r>
            <w:r>
              <w:rPr>
                <w:rFonts w:hint="eastAsia" w:ascii="Times New Roman" w:hAnsi="Times New Roman" w:eastAsia="仿宋_GB2312" w:cs="Times New Roman"/>
                <w:b/>
                <w:sz w:val="24"/>
                <w:szCs w:val="24"/>
              </w:rPr>
              <w:t>智能</w:t>
            </w:r>
          </w:p>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产品</w:t>
            </w:r>
          </w:p>
          <w:p>
            <w:pPr>
              <w:widowControl/>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 xml:space="preserve"> </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研发设计类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智能产品</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CAD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CAE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CAM</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EDA</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CAPP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PLM</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PDM</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其他</w:t>
            </w:r>
            <w:r>
              <w:rPr>
                <w:rFonts w:hint="eastAsia" w:ascii="仿宋_GB2312"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生产制造类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智能产品</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MES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MOM</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SCADA</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APC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DCS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DNC</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PLC</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其他</w:t>
            </w:r>
            <w:r>
              <w:rPr>
                <w:rFonts w:hint="eastAsia" w:ascii="仿宋_GB2312"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经营管理类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智能产品</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ERP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SCM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CRM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EAM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HRM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HCM</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其他</w:t>
            </w:r>
            <w:r>
              <w:rPr>
                <w:rFonts w:hint="eastAsia" w:ascii="仿宋_GB2312"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运维服务类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智能产品</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MRO </w:t>
            </w: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PHM</w:t>
            </w:r>
            <w:r>
              <w:rPr>
                <w:rFonts w:hint="eastAsia" w:ascii="Times New Roman" w:hAnsi="Times New Roman" w:eastAsia="仿宋_GB2312" w:cs="Times New Roman"/>
                <w:sz w:val="24"/>
                <w:szCs w:val="24"/>
              </w:rPr>
              <w:t xml:space="preserve"> </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其他</w:t>
            </w:r>
            <w:r>
              <w:rPr>
                <w:rFonts w:hint="eastAsia" w:ascii="仿宋_GB2312"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数字化管理</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协同办公与综合管理能力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Times New Roman" w:hAnsi="Times New Roman" w:eastAsia="仿宋_GB2312" w:cs="Times New Roman"/>
                <w:sz w:val="24"/>
                <w:szCs w:val="24"/>
              </w:rPr>
              <w:t>构建组织</w:t>
            </w:r>
            <w:r>
              <w:rPr>
                <w:rFonts w:ascii="Times New Roman" w:hAnsi="Times New Roman" w:eastAsia="仿宋_GB2312" w:cs="Times New Roman"/>
                <w:sz w:val="24"/>
                <w:szCs w:val="24"/>
              </w:rPr>
              <w:t>内控管理体系</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具备</w:t>
            </w:r>
            <w:r>
              <w:rPr>
                <w:rFonts w:ascii="Times New Roman" w:hAnsi="Times New Roman" w:eastAsia="仿宋_GB2312" w:cs="Times New Roman"/>
                <w:sz w:val="24"/>
                <w:szCs w:val="24"/>
              </w:rPr>
              <w:t>端到端协同办公</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办公综合管理一体化管控</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具备</w:t>
            </w:r>
            <w:r>
              <w:rPr>
                <w:rFonts w:ascii="Times New Roman" w:hAnsi="Times New Roman" w:eastAsia="仿宋_GB2312" w:cs="Times New Roman"/>
                <w:sz w:val="24"/>
                <w:szCs w:val="24"/>
              </w:rPr>
              <w:t>组织经营业绩可视化展示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财务与业务一体化管控能力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集成经营管理系统、制造执行系统</w:t>
            </w:r>
            <w:r>
              <w:rPr>
                <w:rFonts w:hint="eastAsia" w:ascii="Times New Roman" w:hAnsi="Times New Roman" w:eastAsia="仿宋_GB2312" w:cs="Times New Roman"/>
                <w:sz w:val="24"/>
                <w:szCs w:val="24"/>
              </w:rPr>
              <w:t>与</w:t>
            </w:r>
            <w:r>
              <w:rPr>
                <w:rFonts w:ascii="Times New Roman" w:hAnsi="Times New Roman" w:eastAsia="仿宋_GB2312" w:cs="Times New Roman"/>
                <w:sz w:val="24"/>
                <w:szCs w:val="24"/>
              </w:rPr>
              <w:t>工业控制系统</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科学管理财务成本</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hint="eastAsia" w:ascii="Times New Roman" w:hAnsi="Times New Roman" w:eastAsia="仿宋_GB2312" w:cs="Times New Roman"/>
                <w:sz w:val="24"/>
                <w:szCs w:val="24"/>
              </w:rPr>
              <w:t>精准</w:t>
            </w:r>
            <w:r>
              <w:rPr>
                <w:rFonts w:ascii="Times New Roman" w:hAnsi="Times New Roman" w:eastAsia="仿宋_GB2312" w:cs="Times New Roman"/>
                <w:sz w:val="24"/>
                <w:szCs w:val="24"/>
              </w:rPr>
              <w:t>核算成本</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采用</w:t>
            </w:r>
            <w:r>
              <w:rPr>
                <w:rFonts w:ascii="Times New Roman" w:hAnsi="Times New Roman" w:eastAsia="仿宋_GB2312" w:cs="Times New Roman"/>
                <w:sz w:val="24"/>
                <w:szCs w:val="24"/>
              </w:rPr>
              <w:t>信息化</w:t>
            </w:r>
            <w:r>
              <w:rPr>
                <w:rFonts w:hint="eastAsia" w:ascii="Times New Roman" w:hAnsi="Times New Roman" w:eastAsia="仿宋_GB2312" w:cs="Times New Roman"/>
                <w:sz w:val="24"/>
                <w:szCs w:val="24"/>
              </w:rPr>
              <w:t>手段</w:t>
            </w:r>
            <w:r>
              <w:rPr>
                <w:rFonts w:ascii="Times New Roman" w:hAnsi="Times New Roman" w:eastAsia="仿宋_GB2312" w:cs="Times New Roman"/>
                <w:sz w:val="24"/>
                <w:szCs w:val="24"/>
              </w:rPr>
              <w:t>管理企业预算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智能分析与决策支持能力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集成互联组织内、外部信息系统平台</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动态调整与管控组织战略</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行业发展趋势跟踪</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网络化协同经营决策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Calibri" w:hAnsi="Calibri" w:eastAsia="宋体" w:cs="Times New Roman"/>
                <w:kern w:val="2"/>
                <w:sz w:val="21"/>
                <w:szCs w:val="24"/>
                <w:lang w:val="en-US" w:eastAsia="zh-CN" w:bidi="ar-SA"/>
              </w:rPr>
            </w:pPr>
            <w:r>
              <w:rPr>
                <w:rFonts w:ascii="Times New Roman" w:hAnsi="Times New Roman" w:eastAsia="仿宋_GB2312" w:cs="Times New Roman"/>
                <w:kern w:val="2"/>
                <w:sz w:val="24"/>
                <w:szCs w:val="24"/>
                <w:lang w:val="en-US" w:eastAsia="zh-CN" w:bidi="ar-SA"/>
              </w:rPr>
              <w:t>数字化供应链管理能力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具备</w:t>
            </w:r>
            <w:r>
              <w:rPr>
                <w:rFonts w:ascii="Times New Roman" w:hAnsi="Times New Roman" w:eastAsia="仿宋_GB2312" w:cs="Times New Roman"/>
                <w:sz w:val="24"/>
                <w:szCs w:val="24"/>
              </w:rPr>
              <w:t>产供销计划协同</w:t>
            </w:r>
            <w:r>
              <w:rPr>
                <w:rFonts w:hint="eastAsia" w:ascii="Times New Roman" w:hAnsi="Times New Roman" w:eastAsia="仿宋_GB2312" w:cs="Times New Roman"/>
                <w:sz w:val="24"/>
                <w:szCs w:val="24"/>
              </w:rPr>
              <w:t>的</w:t>
            </w:r>
            <w:r>
              <w:rPr>
                <w:rFonts w:ascii="Times New Roman" w:hAnsi="Times New Roman" w:eastAsia="仿宋_GB2312" w:cs="Times New Roman"/>
                <w:sz w:val="24"/>
                <w:szCs w:val="24"/>
              </w:rPr>
              <w:t>能力</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供应商分类分级寻源与管理</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订单全生命周期管理</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建设智能仓库</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实施</w:t>
            </w:r>
            <w:r>
              <w:rPr>
                <w:rFonts w:ascii="Times New Roman" w:hAnsi="Times New Roman" w:eastAsia="仿宋_GB2312" w:cs="Times New Roman"/>
                <w:sz w:val="24"/>
                <w:szCs w:val="24"/>
              </w:rPr>
              <w:t>物流运输调度优化和过程监控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50" w:type="dxa"/>
            <w:vMerge w:val="restart"/>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平台化设计</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平台化协同</w:t>
            </w:r>
          </w:p>
          <w:p>
            <w:pPr>
              <w:widowControl w:val="0"/>
              <w:spacing w:after="120"/>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设计能力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rPr>
              <w:t>□集成仿真建模、测试验证、设计优化等组件</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□开展产品协同设计与优化</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管理</w:t>
            </w:r>
            <w:r>
              <w:rPr>
                <w:rFonts w:hint="eastAsia" w:ascii="Times New Roman" w:hAnsi="Times New Roman" w:eastAsia="仿宋_GB2312" w:cs="Times New Roman"/>
                <w:sz w:val="24"/>
                <w:szCs w:val="24"/>
              </w:rPr>
              <w:t xml:space="preserve">产品设计协同流程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rPr>
              <w:t>□</w:t>
            </w:r>
            <w:r>
              <w:rPr>
                <w:rFonts w:hint="eastAsia" w:ascii="Times New Roman" w:hAnsi="Times New Roman" w:eastAsia="仿宋_GB2312" w:cs="Times New Roman"/>
                <w:sz w:val="24"/>
                <w:szCs w:val="24"/>
              </w:rPr>
              <w:t>共享产品研发设计进度数据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w:t>
            </w:r>
            <w:r>
              <w:rPr>
                <w:rFonts w:hint="eastAsia" w:ascii="Times New Roman" w:hAnsi="Times New Roman" w:eastAsia="仿宋_GB2312" w:cs="Times New Roman"/>
                <w:sz w:val="24"/>
                <w:szCs w:val="24"/>
              </w:rPr>
              <w:t>开展敏捷设计</w:t>
            </w:r>
            <w:r>
              <w:rPr>
                <w:rFonts w:ascii="Times New Roman" w:hAnsi="Times New Roman" w:eastAsia="仿宋_GB2312" w:cs="Times New Roman"/>
                <w:sz w:val="24"/>
                <w:szCs w:val="24"/>
              </w:rPr>
              <w:t>和交互设计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平台化仿真</w:t>
            </w:r>
          </w:p>
          <w:p>
            <w:pPr>
              <w:widowControl w:val="0"/>
              <w:spacing w:after="120"/>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设计能力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24"/>
                <w:szCs w:val="24"/>
              </w:rPr>
            </w:pPr>
            <w:r>
              <w:rPr>
                <w:rFonts w:hint="eastAsia" w:ascii="仿宋_GB2312" w:hAnsi="Times New Roman" w:eastAsia="仿宋_GB2312" w:cs="Times New Roman"/>
                <w:sz w:val="24"/>
                <w:szCs w:val="24"/>
              </w:rPr>
              <w:t>□应用</w:t>
            </w:r>
            <w:r>
              <w:rPr>
                <w:rFonts w:hint="eastAsia" w:ascii="Times New Roman" w:hAnsi="Times New Roman" w:eastAsia="仿宋_GB2312" w:cs="Times New Roman"/>
                <w:sz w:val="24"/>
                <w:szCs w:val="24"/>
              </w:rPr>
              <w:t>覆盖产品全生命周期的仿真设计工具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rPr>
              <w:t>□开展复杂工程和产品的结构</w:t>
            </w:r>
            <w:r>
              <w:rPr>
                <w:rFonts w:ascii="仿宋_GB2312" w:hAnsi="Times New Roman" w:eastAsia="仿宋_GB2312" w:cs="Times New Roman"/>
                <w:sz w:val="24"/>
                <w:szCs w:val="24"/>
              </w:rPr>
              <w:t>仿真设计</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24"/>
                <w:szCs w:val="24"/>
              </w:rPr>
            </w:pPr>
            <w:r>
              <w:rPr>
                <w:rFonts w:hint="eastAsia" w:ascii="仿宋_GB2312" w:hAnsi="Times New Roman" w:eastAsia="仿宋_GB2312" w:cs="Times New Roman"/>
                <w:sz w:val="24"/>
                <w:szCs w:val="24"/>
              </w:rPr>
              <w:t>□统筹管理</w:t>
            </w:r>
            <w:r>
              <w:rPr>
                <w:rFonts w:ascii="仿宋_GB2312" w:hAnsi="Times New Roman" w:eastAsia="仿宋_GB2312" w:cs="Times New Roman"/>
                <w:sz w:val="24"/>
                <w:szCs w:val="24"/>
              </w:rPr>
              <w:t>协同仿真设计任务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rPr>
              <w:t>□打通平台</w:t>
            </w:r>
            <w:r>
              <w:rPr>
                <w:rFonts w:ascii="仿宋_GB2312" w:hAnsi="Times New Roman" w:eastAsia="仿宋_GB2312" w:cs="Times New Roman"/>
                <w:sz w:val="24"/>
                <w:szCs w:val="24"/>
              </w:rPr>
              <w:t>仿真设计</w:t>
            </w:r>
            <w:r>
              <w:rPr>
                <w:rFonts w:hint="eastAsia" w:ascii="仿宋_GB2312" w:hAnsi="Times New Roman" w:eastAsia="仿宋_GB2312" w:cs="Times New Roman"/>
                <w:sz w:val="24"/>
                <w:szCs w:val="24"/>
              </w:rPr>
              <w:t>数据</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120" w:line="360" w:lineRule="exact"/>
              <w:jc w:val="both"/>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开展轻量化</w:t>
            </w:r>
            <w:r>
              <w:rPr>
                <w:rFonts w:ascii="Times New Roman" w:hAnsi="Times New Roman" w:eastAsia="仿宋_GB2312" w:cs="Times New Roman"/>
                <w:kern w:val="2"/>
                <w:sz w:val="24"/>
                <w:szCs w:val="24"/>
                <w:lang w:val="en-US" w:eastAsia="zh-CN" w:bidi="ar-SA"/>
              </w:rPr>
              <w:t>设计和</w:t>
            </w:r>
            <w:r>
              <w:rPr>
                <w:rFonts w:hint="eastAsia" w:ascii="Times New Roman" w:hAnsi="Times New Roman" w:eastAsia="仿宋_GB2312" w:cs="Times New Roman"/>
                <w:kern w:val="2"/>
                <w:sz w:val="24"/>
                <w:szCs w:val="24"/>
                <w:lang w:val="en-US" w:eastAsia="zh-CN" w:bidi="ar-SA"/>
              </w:rPr>
              <w:t>基于模型的设计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设计制造</w:t>
            </w:r>
          </w:p>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一体化</w:t>
            </w:r>
            <w:r>
              <w:rPr>
                <w:rFonts w:hint="eastAsia" w:ascii="Times New Roman" w:hAnsi="Times New Roman" w:eastAsia="仿宋_GB2312" w:cs="Times New Roman"/>
                <w:kern w:val="2"/>
                <w:sz w:val="24"/>
                <w:szCs w:val="24"/>
                <w:lang w:val="en-US" w:eastAsia="zh-CN" w:bidi="ar-SA"/>
              </w:rPr>
              <w:t>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rPr>
              <w:t>□打通设计、制造、运维等多环节</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rPr>
              <w:t>□共享产品全生命周期数据资源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rPr>
              <w:t>□集成先期产品设计与后期工程设计</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24"/>
                <w:szCs w:val="24"/>
              </w:rPr>
            </w:pPr>
            <w:r>
              <w:rPr>
                <w:rFonts w:hint="eastAsia" w:ascii="仿宋_GB2312" w:hAnsi="Times New Roman" w:eastAsia="仿宋_GB2312" w:cs="Times New Roman"/>
                <w:sz w:val="24"/>
                <w:szCs w:val="24"/>
              </w:rPr>
              <w:t>□</w:t>
            </w:r>
            <w:r>
              <w:rPr>
                <w:rFonts w:hint="eastAsia" w:ascii="Times New Roman" w:hAnsi="Times New Roman" w:eastAsia="仿宋_GB2312" w:cs="Times New Roman"/>
                <w:sz w:val="24"/>
                <w:szCs w:val="24"/>
              </w:rPr>
              <w:t>一体化</w:t>
            </w:r>
            <w:r>
              <w:rPr>
                <w:rFonts w:ascii="Times New Roman" w:hAnsi="Times New Roman" w:eastAsia="仿宋_GB2312" w:cs="Times New Roman"/>
                <w:sz w:val="24"/>
                <w:szCs w:val="24"/>
              </w:rPr>
              <w:t>设计</w:t>
            </w:r>
            <w:r>
              <w:rPr>
                <w:rFonts w:hint="eastAsia" w:ascii="Times New Roman" w:hAnsi="Times New Roman" w:eastAsia="仿宋_GB2312" w:cs="Times New Roman"/>
                <w:sz w:val="24"/>
                <w:szCs w:val="24"/>
              </w:rPr>
              <w:t>产品结构、工艺、功能、性能</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□构建完善的设计制造一体化体系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智能化制造</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生产计划智能管控能力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收集市场信息动态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集成共享生产过程数据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 xml:space="preserve">物料配送平衡顺畅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 xml:space="preserve">协调各生产单元任务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覆盖全组织、全过程的优化调度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产品质量管理及追溯能力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产品全过程质量数字化管控</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集成共享检验、原材料、生产和产品数据</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在线质量检测</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问题自动预警</w:t>
            </w:r>
          </w:p>
          <w:p>
            <w:pPr>
              <w:keepNext w:val="0"/>
              <w:keepLines w:val="0"/>
              <w:pageBreakBefore w:val="0"/>
              <w:widowControl/>
              <w:kinsoku/>
              <w:wordWrap/>
              <w:overflowPunct/>
              <w:topLinePunct w:val="0"/>
              <w:autoSpaceDE/>
              <w:autoSpaceDN/>
              <w:bidi w:val="0"/>
              <w:adjustRightInd/>
              <w:snapToGrid/>
              <w:spacing w:after="120" w:line="340" w:lineRule="exact"/>
              <w:jc w:val="both"/>
              <w:textAlignment w:val="auto"/>
              <w:outlineLvl w:val="9"/>
              <w:rPr>
                <w:rFonts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w:t>
            </w:r>
            <w:r>
              <w:rPr>
                <w:rFonts w:ascii="Times New Roman" w:hAnsi="Times New Roman" w:eastAsia="仿宋_GB2312" w:cs="Times New Roman"/>
                <w:kern w:val="2"/>
                <w:sz w:val="24"/>
                <w:szCs w:val="24"/>
                <w:lang w:val="en-US" w:eastAsia="zh-CN" w:bidi="ar-SA"/>
              </w:rPr>
              <w:t>智能预判产品质量等级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生产过程节能环保管控能力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Times New Roman" w:hAnsi="Times New Roman" w:eastAsia="仿宋_GB2312" w:cs="Times New Roman"/>
                <w:sz w:val="24"/>
                <w:szCs w:val="24"/>
              </w:rPr>
              <w:t>制定</w:t>
            </w:r>
            <w:r>
              <w:rPr>
                <w:rFonts w:ascii="Times New Roman" w:hAnsi="Times New Roman" w:eastAsia="仿宋_GB2312" w:cs="Times New Roman"/>
                <w:sz w:val="24"/>
                <w:szCs w:val="24"/>
              </w:rPr>
              <w:t>能源管理计划</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自动采集生产过程能耗数据</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排放物实时监测、自动报警和监测考核</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_GB2312"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实现</w:t>
            </w:r>
            <w:r>
              <w:rPr>
                <w:rFonts w:ascii="Times New Roman" w:hAnsi="Times New Roman" w:eastAsia="仿宋_GB2312" w:cs="Times New Roman"/>
                <w:sz w:val="24"/>
                <w:szCs w:val="24"/>
              </w:rPr>
              <w:t>碳足迹可视化展示与动态跟踪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安全生产集中管控能力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安全风险分级管控与隐患排查</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实施</w:t>
            </w:r>
            <w:r>
              <w:rPr>
                <w:rFonts w:ascii="Times New Roman" w:hAnsi="Times New Roman" w:eastAsia="仿宋_GB2312" w:cs="Times New Roman"/>
                <w:sz w:val="24"/>
                <w:szCs w:val="24"/>
              </w:rPr>
              <w:t>安全风险动态识别</w:t>
            </w:r>
            <w:r>
              <w:rPr>
                <w:rFonts w:hint="eastAsia" w:ascii="Times New Roman" w:hAnsi="Times New Roman" w:eastAsia="仿宋_GB2312" w:cs="Times New Roman"/>
                <w:sz w:val="24"/>
                <w:szCs w:val="24"/>
              </w:rPr>
              <w:t>与</w:t>
            </w:r>
            <w:r>
              <w:rPr>
                <w:rFonts w:ascii="Times New Roman" w:hAnsi="Times New Roman" w:eastAsia="仿宋_GB2312" w:cs="Times New Roman"/>
                <w:sz w:val="24"/>
                <w:szCs w:val="24"/>
              </w:rPr>
              <w:t>自动预警</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安全生产应急演练</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安全生产应急处置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Calibri" w:hAnsi="Calibri" w:eastAsia="宋体" w:cs="Times New Roman"/>
                <w:kern w:val="2"/>
                <w:sz w:val="21"/>
                <w:szCs w:val="24"/>
                <w:lang w:val="en-US" w:eastAsia="zh-CN" w:bidi="ar-SA"/>
              </w:rPr>
            </w:pPr>
            <w:r>
              <w:rPr>
                <w:rFonts w:ascii="Times New Roman" w:hAnsi="Times New Roman" w:eastAsia="仿宋_GB2312" w:cs="Times New Roman"/>
                <w:kern w:val="2"/>
                <w:sz w:val="24"/>
                <w:szCs w:val="24"/>
                <w:lang w:val="en-US" w:eastAsia="zh-CN" w:bidi="ar-SA"/>
              </w:rPr>
              <w:t>生产设备精益化管控能力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构建</w:t>
            </w:r>
            <w:r>
              <w:rPr>
                <w:rFonts w:ascii="Times New Roman" w:hAnsi="Times New Roman" w:eastAsia="仿宋_GB2312" w:cs="Times New Roman"/>
                <w:sz w:val="24"/>
                <w:szCs w:val="24"/>
              </w:rPr>
              <w:t>设备数据模型、管理知识库</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实现</w:t>
            </w:r>
            <w:r>
              <w:rPr>
                <w:rFonts w:ascii="Times New Roman" w:hAnsi="Times New Roman" w:eastAsia="仿宋_GB2312" w:cs="Times New Roman"/>
                <w:sz w:val="24"/>
                <w:szCs w:val="24"/>
              </w:rPr>
              <w:t>设备预测性维护、异常状态自动预警</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设备故障自动辨识、诊断、定位</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实时评估生产设备运行绩效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网络化协同</w:t>
            </w:r>
          </w:p>
          <w:p>
            <w:pPr>
              <w:widowControl/>
              <w:jc w:val="left"/>
              <w:rPr>
                <w:rFonts w:hint="eastAsia" w:ascii="Times New Roman" w:hAnsi="Times New Roman" w:eastAsia="仿宋_GB2312" w:cs="Times New Roman"/>
                <w:b/>
                <w:kern w:val="2"/>
                <w:sz w:val="24"/>
                <w:szCs w:val="24"/>
                <w:lang w:val="en-US" w:eastAsia="zh-CN" w:bidi="ar-SA"/>
              </w:rPr>
            </w:pPr>
          </w:p>
        </w:tc>
        <w:tc>
          <w:tcPr>
            <w:tcW w:w="1809" w:type="dxa"/>
            <w:tcBorders>
              <w:top w:val="single" w:color="auto" w:sz="4" w:space="0"/>
              <w:left w:val="single" w:color="auto" w:sz="4" w:space="0"/>
              <w:right w:val="single" w:color="auto" w:sz="4" w:space="0"/>
            </w:tcBorders>
            <w:noWrap w:val="0"/>
            <w:vAlign w:val="center"/>
          </w:tcPr>
          <w:p>
            <w:pPr>
              <w:widowControl/>
              <w:jc w:val="center"/>
              <w:rPr>
                <w:rFonts w:ascii="Calibri" w:hAnsi="Calibri" w:eastAsia="宋体" w:cs="Times New Roman"/>
                <w:kern w:val="2"/>
                <w:sz w:val="21"/>
                <w:szCs w:val="24"/>
                <w:lang w:val="en-US" w:eastAsia="zh-CN" w:bidi="ar-SA"/>
              </w:rPr>
            </w:pPr>
            <w:r>
              <w:rPr>
                <w:rFonts w:ascii="Times New Roman" w:hAnsi="Times New Roman" w:eastAsia="仿宋_GB2312" w:cs="Times New Roman"/>
                <w:sz w:val="24"/>
                <w:szCs w:val="24"/>
              </w:rPr>
              <w:t>基于云平台的设计能力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Times New Roman" w:hAnsi="Times New Roman" w:eastAsia="仿宋_GB2312" w:cs="Times New Roman"/>
                <w:sz w:val="24"/>
                <w:szCs w:val="24"/>
              </w:rPr>
              <w:t>构建</w:t>
            </w:r>
            <w:r>
              <w:rPr>
                <w:rFonts w:ascii="Times New Roman" w:hAnsi="Times New Roman" w:eastAsia="仿宋_GB2312" w:cs="Times New Roman"/>
                <w:sz w:val="24"/>
                <w:szCs w:val="24"/>
              </w:rPr>
              <w:t>个性化产品研发数字平台</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Times New Roman" w:hAnsi="Times New Roman" w:eastAsia="仿宋_GB2312" w:cs="Times New Roman"/>
                <w:sz w:val="24"/>
                <w:szCs w:val="24"/>
              </w:rPr>
              <w:t>构建</w:t>
            </w:r>
            <w:r>
              <w:rPr>
                <w:rFonts w:ascii="Times New Roman" w:hAnsi="Times New Roman" w:eastAsia="仿宋_GB2312" w:cs="Times New Roman"/>
                <w:sz w:val="24"/>
                <w:szCs w:val="24"/>
              </w:rPr>
              <w:t>数字化产品模型库</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用户需求与研发设计交互</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集成共享研发设计信息资源</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产品设计虚拟验证和物理验证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b/>
                <w:sz w:val="24"/>
                <w:szCs w:val="24"/>
              </w:rPr>
            </w:pPr>
          </w:p>
        </w:tc>
        <w:tc>
          <w:tcPr>
            <w:tcW w:w="1809" w:type="dxa"/>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车间协同调度生产能力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自动生成排产计划</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精细化配送制造资源</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排产调度智能化</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生产运行过程实时跟踪与可视化展示</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生产决策动态优化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b/>
                <w:sz w:val="24"/>
                <w:szCs w:val="24"/>
              </w:rPr>
            </w:pPr>
          </w:p>
        </w:tc>
        <w:tc>
          <w:tcPr>
            <w:tcW w:w="1809" w:type="dxa"/>
            <w:tcBorders>
              <w:top w:val="single" w:color="auto" w:sz="4" w:space="0"/>
              <w:left w:val="single" w:color="auto" w:sz="4" w:space="0"/>
              <w:right w:val="single" w:color="auto" w:sz="4" w:space="0"/>
            </w:tcBorders>
            <w:noWrap w:val="0"/>
            <w:vAlign w:val="center"/>
          </w:tcPr>
          <w:p>
            <w:pPr>
              <w:widowControl w:val="0"/>
              <w:spacing w:after="120"/>
              <w:jc w:val="center"/>
              <w:rPr>
                <w:rFonts w:ascii="Calibri" w:hAnsi="Calibri" w:eastAsia="宋体" w:cs="Times New Roman"/>
                <w:kern w:val="2"/>
                <w:sz w:val="21"/>
                <w:szCs w:val="24"/>
                <w:lang w:val="en-US" w:eastAsia="zh-CN" w:bidi="ar-SA"/>
              </w:rPr>
            </w:pPr>
            <w:r>
              <w:rPr>
                <w:rFonts w:ascii="Times New Roman" w:hAnsi="Times New Roman" w:eastAsia="仿宋_GB2312" w:cs="Times New Roman"/>
                <w:kern w:val="2"/>
                <w:sz w:val="24"/>
                <w:szCs w:val="24"/>
                <w:lang w:val="en-US" w:eastAsia="zh-CN" w:bidi="ar-SA"/>
              </w:rPr>
              <w:t>服务数据与业务建模能力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客户分类分级精细管理</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hint="eastAsia" w:ascii="Times New Roman" w:hAnsi="Times New Roman" w:eastAsia="仿宋_GB2312" w:cs="Times New Roman"/>
                <w:sz w:val="24"/>
                <w:szCs w:val="24"/>
              </w:rPr>
              <w:t>实时</w:t>
            </w:r>
            <w:r>
              <w:rPr>
                <w:rFonts w:ascii="Times New Roman" w:hAnsi="Times New Roman" w:eastAsia="仿宋_GB2312" w:cs="Times New Roman"/>
                <w:sz w:val="24"/>
                <w:szCs w:val="24"/>
              </w:rPr>
              <w:t>调度跨区域、跨流程产品</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仿宋_GB2312" w:hAnsi="Times New Roman" w:eastAsia="仿宋_GB2312" w:cs="Times New Roman"/>
                <w:sz w:val="24"/>
                <w:szCs w:val="24"/>
                <w:lang w:eastAsia="zh-CN"/>
              </w:rPr>
              <w:t>□</w:t>
            </w:r>
            <w:r>
              <w:rPr>
                <w:rFonts w:ascii="Times New Roman" w:hAnsi="Times New Roman" w:eastAsia="仿宋_GB2312" w:cs="Times New Roman"/>
                <w:sz w:val="24"/>
                <w:szCs w:val="24"/>
              </w:rPr>
              <w:t>自动采集整合生产及经营业务数据</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eastAsia="zh-CN"/>
              </w:rPr>
              <w:t>□</w:t>
            </w:r>
            <w:r>
              <w:rPr>
                <w:rFonts w:hint="eastAsia" w:ascii="Times New Roman" w:hAnsi="Times New Roman" w:eastAsia="仿宋_GB2312" w:cs="Times New Roman"/>
                <w:sz w:val="24"/>
                <w:szCs w:val="24"/>
              </w:rPr>
              <w:t>构建</w:t>
            </w:r>
            <w:r>
              <w:rPr>
                <w:rFonts w:ascii="Times New Roman" w:hAnsi="Times New Roman" w:eastAsia="仿宋_GB2312" w:cs="Times New Roman"/>
                <w:sz w:val="24"/>
                <w:szCs w:val="24"/>
              </w:rPr>
              <w:t>面向各业务需求数据分析模型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个性化定制</w:t>
            </w:r>
          </w:p>
        </w:tc>
        <w:tc>
          <w:tcPr>
            <w:tcW w:w="1809" w:type="dxa"/>
            <w:tcBorders>
              <w:top w:val="single" w:color="auto" w:sz="4" w:space="0"/>
              <w:left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个性化需求</w:t>
            </w:r>
          </w:p>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分析能力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客户基础数据实时采集、分析和预测</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描绘</w:t>
            </w:r>
            <w:r>
              <w:rPr>
                <w:rFonts w:ascii="Times New Roman" w:hAnsi="Times New Roman" w:eastAsia="仿宋_GB2312" w:cs="Times New Roman"/>
                <w:sz w:val="24"/>
                <w:szCs w:val="24"/>
              </w:rPr>
              <w:t>用户画像</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实现</w:t>
            </w:r>
            <w:r>
              <w:rPr>
                <w:rFonts w:ascii="Times New Roman" w:hAnsi="Times New Roman" w:eastAsia="仿宋_GB2312" w:cs="Times New Roman"/>
                <w:sz w:val="24"/>
                <w:szCs w:val="24"/>
              </w:rPr>
              <w:t>客户参与设计</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匹配</w:t>
            </w:r>
            <w:r>
              <w:rPr>
                <w:rFonts w:hint="eastAsia" w:ascii="Times New Roman" w:hAnsi="Times New Roman" w:eastAsia="仿宋_GB2312" w:cs="Times New Roman"/>
                <w:sz w:val="24"/>
                <w:szCs w:val="24"/>
              </w:rPr>
              <w:t>客户</w:t>
            </w:r>
            <w:r>
              <w:rPr>
                <w:rFonts w:ascii="Times New Roman" w:hAnsi="Times New Roman" w:eastAsia="仿宋_GB2312" w:cs="Times New Roman"/>
                <w:sz w:val="24"/>
                <w:szCs w:val="24"/>
              </w:rPr>
              <w:t>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left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差异化敏捷</w:t>
            </w:r>
          </w:p>
          <w:p>
            <w:pPr>
              <w:widowControl w:val="0"/>
              <w:spacing w:after="120"/>
              <w:jc w:val="center"/>
              <w:rPr>
                <w:rFonts w:ascii="Calibri" w:hAnsi="Calibri" w:eastAsia="宋体" w:cs="Times New Roman"/>
                <w:kern w:val="2"/>
                <w:sz w:val="21"/>
                <w:szCs w:val="24"/>
                <w:lang w:val="en-US" w:eastAsia="zh-CN" w:bidi="ar-SA"/>
              </w:rPr>
            </w:pPr>
            <w:r>
              <w:rPr>
                <w:rFonts w:ascii="Times New Roman" w:hAnsi="Times New Roman" w:eastAsia="仿宋_GB2312" w:cs="Times New Roman"/>
                <w:kern w:val="2"/>
                <w:sz w:val="24"/>
                <w:szCs w:val="24"/>
                <w:lang w:val="en-US" w:eastAsia="zh-CN" w:bidi="ar-SA"/>
              </w:rPr>
              <w:t>开发能力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绘制</w:t>
            </w:r>
            <w:r>
              <w:rPr>
                <w:rFonts w:ascii="Times New Roman" w:hAnsi="Times New Roman" w:eastAsia="仿宋_GB2312" w:cs="Times New Roman"/>
                <w:sz w:val="24"/>
                <w:szCs w:val="24"/>
              </w:rPr>
              <w:t>全渠道客户旅程体验图</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构建</w:t>
            </w:r>
            <w:r>
              <w:rPr>
                <w:rFonts w:ascii="Times New Roman" w:hAnsi="Times New Roman" w:eastAsia="仿宋_GB2312" w:cs="Times New Roman"/>
                <w:sz w:val="24"/>
                <w:szCs w:val="24"/>
              </w:rPr>
              <w:t>差异化开发分析模型</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集中管理研发过程数据</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实现</w:t>
            </w:r>
            <w:r>
              <w:rPr>
                <w:rFonts w:ascii="Times New Roman" w:hAnsi="Times New Roman" w:eastAsia="仿宋_GB2312" w:cs="Times New Roman"/>
                <w:sz w:val="24"/>
                <w:szCs w:val="24"/>
              </w:rPr>
              <w:t>开发全过程状态跟踪反馈</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一体化统筹企业开发资源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柔性定制</w:t>
            </w:r>
          </w:p>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生产能力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实现</w:t>
            </w:r>
            <w:r>
              <w:rPr>
                <w:rFonts w:ascii="Times New Roman" w:hAnsi="Times New Roman" w:eastAsia="仿宋_GB2312" w:cs="Times New Roman"/>
                <w:sz w:val="24"/>
                <w:szCs w:val="24"/>
              </w:rPr>
              <w:t>生产计划模拟优化</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精细化配送制造资源</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智能化排产调度</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共享跨企业、跨行业产能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left w:val="single" w:color="auto" w:sz="4" w:space="0"/>
              <w:bottom w:val="single" w:color="auto" w:sz="4" w:space="0"/>
              <w:right w:val="single" w:color="auto" w:sz="4" w:space="0"/>
            </w:tcBorders>
            <w:noWrap w:val="0"/>
            <w:vAlign w:val="center"/>
          </w:tcPr>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精准交付</w:t>
            </w:r>
          </w:p>
          <w:p>
            <w:pPr>
              <w:widowControl w:val="0"/>
              <w:spacing w:after="12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服务能力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实现</w:t>
            </w:r>
            <w:r>
              <w:rPr>
                <w:rFonts w:ascii="Times New Roman" w:hAnsi="Times New Roman" w:eastAsia="仿宋_GB2312" w:cs="Times New Roman"/>
                <w:sz w:val="24"/>
                <w:szCs w:val="24"/>
              </w:rPr>
              <w:t>订单全生命周期管理</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智能规划供应物流网络</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跟踪订单变更状态</w:t>
            </w:r>
            <w:r>
              <w:rPr>
                <w:rFonts w:hint="eastAsia" w:ascii="Times New Roman" w:hAnsi="Times New Roman" w:eastAsia="仿宋_GB2312" w:cs="Times New Roman"/>
                <w:sz w:val="24"/>
                <w:szCs w:val="24"/>
              </w:rPr>
              <w:t xml:space="preserve">跟踪 </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完善物流基础设施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服务化延伸</w:t>
            </w:r>
          </w:p>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订单快速</w:t>
            </w:r>
          </w:p>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交付能力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实现</w:t>
            </w:r>
            <w:r>
              <w:rPr>
                <w:rFonts w:ascii="Times New Roman" w:hAnsi="Times New Roman" w:eastAsia="仿宋_GB2312" w:cs="Times New Roman"/>
                <w:sz w:val="24"/>
                <w:szCs w:val="24"/>
              </w:rPr>
              <w:t>对账自动化</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实时采集出入库数据</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库存产品分级、分类管理</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实现</w:t>
            </w:r>
            <w:r>
              <w:rPr>
                <w:rFonts w:ascii="Times New Roman" w:hAnsi="Times New Roman" w:eastAsia="仿宋_GB2312" w:cs="Times New Roman"/>
                <w:sz w:val="24"/>
                <w:szCs w:val="24"/>
              </w:rPr>
              <w:t>仓储管理信息化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产品全生命</w:t>
            </w:r>
          </w:p>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周期客户</w:t>
            </w:r>
          </w:p>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服务能力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客户大数据分层挖掘</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实现</w:t>
            </w:r>
            <w:r>
              <w:rPr>
                <w:rFonts w:ascii="Times New Roman" w:hAnsi="Times New Roman" w:eastAsia="仿宋_GB2312" w:cs="Times New Roman"/>
                <w:sz w:val="24"/>
                <w:szCs w:val="24"/>
              </w:rPr>
              <w:t>客户在线体验与需求交互</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产品远程监测维护</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仿宋_GB2312" w:hAnsi="Times New Roman" w:eastAsia="仿宋_GB2312" w:cs="Times New Roman"/>
                <w:sz w:val="24"/>
                <w:szCs w:val="24"/>
              </w:rPr>
              <w:t>开展</w:t>
            </w:r>
            <w:r>
              <w:rPr>
                <w:rFonts w:ascii="Times New Roman" w:hAnsi="Times New Roman" w:eastAsia="仿宋_GB2312" w:cs="Times New Roman"/>
                <w:sz w:val="24"/>
                <w:szCs w:val="24"/>
              </w:rPr>
              <w:t>产品</w:t>
            </w:r>
            <w:r>
              <w:rPr>
                <w:rFonts w:hint="eastAsia" w:ascii="Times New Roman" w:hAnsi="Times New Roman" w:eastAsia="仿宋_GB2312" w:cs="Times New Roman"/>
                <w:sz w:val="24"/>
                <w:szCs w:val="24"/>
              </w:rPr>
              <w:t>服务</w:t>
            </w:r>
            <w:r>
              <w:rPr>
                <w:rFonts w:ascii="Times New Roman" w:hAnsi="Times New Roman" w:eastAsia="仿宋_GB2312" w:cs="Times New Roman"/>
                <w:sz w:val="24"/>
                <w:szCs w:val="24"/>
              </w:rPr>
              <w:t>精准营销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5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b/>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客户创新体验服务能力</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整合多渠道服务模式</w:t>
            </w:r>
            <w:r>
              <w:rPr>
                <w:rFonts w:hint="eastAsia"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搭建</w:t>
            </w:r>
            <w:r>
              <w:rPr>
                <w:rFonts w:ascii="Times New Roman" w:hAnsi="Times New Roman" w:eastAsia="仿宋_GB2312" w:cs="Times New Roman"/>
                <w:sz w:val="24"/>
                <w:szCs w:val="24"/>
              </w:rPr>
              <w:t>客户体验VR/AR平台</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实现</w:t>
            </w:r>
            <w:r>
              <w:rPr>
                <w:rFonts w:ascii="Times New Roman" w:hAnsi="Times New Roman" w:eastAsia="仿宋_GB2312" w:cs="Times New Roman"/>
                <w:sz w:val="24"/>
                <w:szCs w:val="24"/>
              </w:rPr>
              <w:t>平台化、集成化、场景化增值服务</w:t>
            </w:r>
            <w:r>
              <w:rPr>
                <w:rFonts w:hint="eastAsia" w:ascii="Times New Roman" w:hAnsi="Times New Roman" w:eastAsia="仿宋_GB2312" w:cs="Times New Roman"/>
                <w:sz w:val="24"/>
                <w:szCs w:val="24"/>
              </w:rPr>
              <w:t>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应用成效</w:t>
            </w:r>
          </w:p>
          <w:p>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（请填写量化数据）</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Times New Roman"/>
                <w:sz w:val="24"/>
                <w:szCs w:val="24"/>
              </w:rPr>
            </w:pPr>
            <w:r>
              <w:rPr>
                <w:rFonts w:ascii="Times New Roman" w:hAnsi="Times New Roman" w:eastAsia="仿宋_GB2312" w:cs="Times New Roman"/>
                <w:sz w:val="24"/>
                <w:szCs w:val="24"/>
              </w:rPr>
              <w:t>降本减损方面</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降低生产成本：</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（万元）</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降低人力成本：</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（万元）</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降低运维成本：</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（万元）</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 xml:space="preserve"> </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Times New Roman"/>
                <w:sz w:val="24"/>
                <w:szCs w:val="24"/>
              </w:rPr>
            </w:pPr>
            <w:r>
              <w:rPr>
                <w:rFonts w:ascii="Times New Roman" w:hAnsi="Times New Roman" w:eastAsia="仿宋_GB2312" w:cs="Times New Roman"/>
                <w:sz w:val="24"/>
                <w:szCs w:val="24"/>
              </w:rPr>
              <w:t>提高效率方面</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提高研发效率：</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 </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提高生产效率：</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 </w:t>
            </w:r>
            <w:r>
              <w:rPr>
                <w:rFonts w:ascii="Times New Roman" w:hAnsi="Times New Roman" w:eastAsia="仿宋_GB2312" w:cs="Times New Roman"/>
                <w:sz w:val="24"/>
                <w:szCs w:val="24"/>
              </w:rPr>
              <w:tab/>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设备利用率提升：</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Times New Roman"/>
                <w:sz w:val="24"/>
                <w:szCs w:val="24"/>
              </w:rPr>
            </w:pPr>
            <w:r>
              <w:rPr>
                <w:rFonts w:ascii="Times New Roman" w:hAnsi="Times New Roman" w:eastAsia="仿宋_GB2312" w:cs="Times New Roman"/>
                <w:sz w:val="24"/>
                <w:szCs w:val="24"/>
              </w:rPr>
              <w:t>提高质量方面</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降低产品不良率：</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降低产品质量风险：</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延长产品生命周期：</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5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Times New Roman"/>
                <w:sz w:val="24"/>
                <w:szCs w:val="24"/>
              </w:rPr>
            </w:pPr>
            <w:r>
              <w:rPr>
                <w:rFonts w:ascii="Times New Roman" w:hAnsi="Times New Roman" w:eastAsia="仿宋_GB2312" w:cs="Times New Roman"/>
                <w:sz w:val="24"/>
                <w:szCs w:val="24"/>
              </w:rPr>
              <w:t>增加收入方面</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总收入提高：</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（万元/年）</w:t>
            </w:r>
            <w:r>
              <w:rPr>
                <w:rFonts w:ascii="Times New Roman" w:hAnsi="Times New Roman" w:eastAsia="仿宋_GB2312" w:cs="Times New Roman"/>
                <w:sz w:val="24"/>
                <w:szCs w:val="24"/>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订单量增长：</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市场占有率提高：</w:t>
            </w:r>
            <w:r>
              <w:rPr>
                <w:rFonts w:ascii="Times New Roman" w:hAnsi="Times New Roman" w:eastAsia="楷体" w:cs="Times New Roman"/>
                <w:sz w:val="24"/>
                <w:szCs w:val="24"/>
                <w:u w:val="single"/>
              </w:rPr>
              <w:t xml:space="preserve">     </w:t>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 xml:space="preserve"> </w:t>
            </w:r>
            <w:r>
              <w:rPr>
                <w:rFonts w:ascii="Times New Roman" w:hAnsi="Times New Roman" w:eastAsia="仿宋_GB2312"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50"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其他应用成效</w:t>
            </w:r>
          </w:p>
          <w:p>
            <w:pPr>
              <w:widowControl w:val="0"/>
              <w:spacing w:after="12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（请补充可量化的应用成效）</w:t>
            </w:r>
          </w:p>
        </w:tc>
        <w:tc>
          <w:tcPr>
            <w:tcW w:w="611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b/>
                <w:bCs/>
                <w:sz w:val="24"/>
                <w:szCs w:val="24"/>
              </w:rPr>
              <w:t>申报承诺</w:t>
            </w:r>
          </w:p>
        </w:tc>
        <w:tc>
          <w:tcPr>
            <w:tcW w:w="7921" w:type="dxa"/>
            <w:gridSpan w:val="9"/>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本企业承诺提供的所有材料和信息内容真实，如有不实，承担有关责任。</w:t>
            </w:r>
          </w:p>
          <w:p>
            <w:pPr>
              <w:widowControl w:val="0"/>
              <w:spacing w:after="120"/>
              <w:jc w:val="both"/>
              <w:rPr>
                <w:rFonts w:ascii="Times New Roman" w:hAnsi="Times New Roman" w:eastAsia="仿宋_GB2312" w:cs="Times New Roman"/>
                <w:kern w:val="2"/>
                <w:sz w:val="24"/>
                <w:szCs w:val="24"/>
                <w:lang w:val="en-US" w:eastAsia="zh-CN" w:bidi="ar-SA"/>
              </w:rPr>
            </w:pPr>
          </w:p>
          <w:p>
            <w:pPr>
              <w:widowControl w:val="0"/>
              <w:spacing w:after="120"/>
              <w:ind w:firstLine="210" w:firstLineChars="100"/>
              <w:jc w:val="both"/>
              <w:rPr>
                <w:rFonts w:ascii="Calibri" w:hAnsi="Calibri" w:eastAsia="宋体" w:cs="Times New Roman"/>
                <w:kern w:val="2"/>
                <w:sz w:val="21"/>
                <w:szCs w:val="24"/>
                <w:lang w:val="en-US" w:eastAsia="zh-CN" w:bidi="ar-SA"/>
              </w:rPr>
            </w:pPr>
          </w:p>
          <w:p>
            <w:pPr>
              <w:widowControl/>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法人代表签字：        </w:t>
            </w:r>
          </w:p>
          <w:p>
            <w:pPr>
              <w:widowControl/>
              <w:ind w:firstLine="3120" w:firstLineChars="13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日期：                                     </w:t>
            </w:r>
          </w:p>
        </w:tc>
      </w:tr>
    </w:tbl>
    <w:p>
      <w:pPr>
        <w:widowControl w:val="0"/>
        <w:spacing w:after="120"/>
        <w:jc w:val="both"/>
        <w:rPr>
          <w:rFonts w:ascii="Times New Roman" w:hAnsi="Times New Roman" w:eastAsia="宋体" w:cs="Times New Roman"/>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 xml:space="preserve">第二部分  </w:t>
      </w:r>
      <w:r>
        <w:rPr>
          <w:rFonts w:hint="eastAsia" w:ascii="Times New Roman" w:hAnsi="Times New Roman" w:eastAsia="黑体" w:cs="Times New Roman"/>
          <w:sz w:val="32"/>
          <w:szCs w:val="32"/>
        </w:rPr>
        <w:t>项目</w:t>
      </w:r>
      <w:r>
        <w:rPr>
          <w:rFonts w:hint="eastAsia" w:ascii="Times New Roman" w:hAnsi="Times New Roman" w:eastAsia="黑体" w:cs="Times New Roman"/>
          <w:sz w:val="32"/>
          <w:szCs w:val="32"/>
          <w:lang w:eastAsia="zh-CN"/>
        </w:rPr>
        <w:t>情况</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项目</w:t>
      </w:r>
      <w:r>
        <w:rPr>
          <w:rFonts w:ascii="Times New Roman" w:hAnsi="Times New Roman" w:eastAsia="黑体" w:cs="Times New Roman"/>
          <w:sz w:val="32"/>
          <w:szCs w:val="32"/>
        </w:rPr>
        <w:t>简介</w:t>
      </w:r>
      <w:r>
        <w:rPr>
          <w:rFonts w:hint="eastAsia" w:ascii="楷体_GB2312" w:hAnsi="楷体_GB2312" w:eastAsia="楷体_GB2312" w:cs="楷体_GB2312"/>
          <w:color w:val="auto"/>
          <w:kern w:val="2"/>
          <w:sz w:val="32"/>
          <w:szCs w:val="32"/>
          <w:lang w:val="en-US" w:eastAsia="zh-CN" w:bidi="ar-SA"/>
        </w:rPr>
        <w:t>（申报多个示范方向要分别撰写）</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1.介绍项目的基本情况。</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2.介绍所申报的新产品新模式新业态在国内外的应用情况。</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ascii="Times New Roman" w:hAnsi="Times New Roman" w:eastAsia="黑体" w:cs="Times New Roman"/>
          <w:sz w:val="32"/>
          <w:szCs w:val="32"/>
        </w:rPr>
        <w:t>二、实施</w:t>
      </w:r>
      <w:r>
        <w:rPr>
          <w:rFonts w:hint="eastAsia" w:ascii="Times New Roman" w:hAnsi="Times New Roman" w:eastAsia="黑体" w:cs="Times New Roman"/>
          <w:sz w:val="32"/>
          <w:szCs w:val="32"/>
        </w:rPr>
        <w:t>情况</w:t>
      </w:r>
      <w:r>
        <w:rPr>
          <w:rFonts w:hint="eastAsia" w:ascii="楷体_GB2312" w:hAnsi="楷体_GB2312" w:eastAsia="楷体_GB2312" w:cs="楷体_GB2312"/>
          <w:color w:val="auto"/>
          <w:kern w:val="2"/>
          <w:sz w:val="32"/>
          <w:szCs w:val="32"/>
          <w:lang w:val="en-US" w:eastAsia="zh-CN" w:bidi="ar-SA"/>
        </w:rPr>
        <w:t>（申报多个示范方向要分别撰写）</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1.介绍项目的技术方案架构、主要建设内容及功能。</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2.介绍项目中新模式新业态的应用场景、数据开发利用、业务优化路径、内外部协同等情况。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color w:val="auto"/>
          <w:kern w:val="2"/>
          <w:sz w:val="32"/>
          <w:szCs w:val="32"/>
          <w:lang w:val="en-US" w:eastAsia="zh-CN" w:bidi="ar-SA"/>
        </w:rPr>
      </w:pPr>
      <w:r>
        <w:rPr>
          <w:rFonts w:ascii="Times New Roman" w:hAnsi="Times New Roman" w:eastAsia="黑体" w:cs="Times New Roman"/>
          <w:sz w:val="32"/>
          <w:szCs w:val="32"/>
        </w:rPr>
        <w:t>三、价值成效</w:t>
      </w:r>
      <w:r>
        <w:rPr>
          <w:rFonts w:hint="eastAsia" w:ascii="楷体_GB2312" w:hAnsi="楷体_GB2312" w:eastAsia="楷体_GB2312" w:cs="楷体_GB2312"/>
          <w:color w:val="auto"/>
          <w:kern w:val="2"/>
          <w:sz w:val="32"/>
          <w:szCs w:val="32"/>
          <w:lang w:val="en-US" w:eastAsia="zh-CN" w:bidi="ar-SA"/>
        </w:rPr>
        <w:t>（申报多个示范方向要分别撰写）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.难点痛点。</w:t>
      </w:r>
      <w:r>
        <w:rPr>
          <w:rFonts w:hint="eastAsia" w:ascii="仿宋_GB2312" w:hAnsi="仿宋_GB2312" w:eastAsia="仿宋_GB2312" w:cs="仿宋_GB2312"/>
          <w:sz w:val="32"/>
          <w:szCs w:val="32"/>
        </w:rPr>
        <w:t>通过与传统模式业态的对比，</w:t>
      </w:r>
      <w:r>
        <w:rPr>
          <w:rFonts w:hint="eastAsia" w:ascii="仿宋_GB2312" w:hAnsi="仿宋_GB2312" w:eastAsia="仿宋_GB2312" w:cs="仿宋_GB2312"/>
          <w:sz w:val="32"/>
          <w:szCs w:val="32"/>
          <w:lang w:eastAsia="zh-CN"/>
        </w:rPr>
        <w:t>介绍项目解决的难点和痛点等</w:t>
      </w:r>
      <w:r>
        <w:rPr>
          <w:rFonts w:hint="eastAsia" w:ascii="仿宋_GB2312" w:hAnsi="仿宋_GB2312" w:eastAsia="仿宋_GB2312" w:cs="仿宋_GB2312"/>
          <w:sz w:val="32"/>
          <w:szCs w:val="32"/>
        </w:rPr>
        <w:t>关键问题。</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2.亮点优点。</w:t>
      </w:r>
      <w:r>
        <w:rPr>
          <w:rFonts w:hint="eastAsia" w:ascii="仿宋_GB2312" w:hAnsi="仿宋_GB2312" w:eastAsia="仿宋_GB2312" w:cs="仿宋_GB2312"/>
          <w:sz w:val="32"/>
          <w:szCs w:val="32"/>
        </w:rPr>
        <w:t>简要介绍本</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具有哪些特点、亮点，带来哪些改变</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3.项目成效。</w:t>
      </w:r>
      <w:r>
        <w:rPr>
          <w:rFonts w:hint="eastAsia" w:ascii="仿宋_GB2312" w:hAnsi="仿宋_GB2312" w:eastAsia="仿宋_GB2312" w:cs="仿宋_GB2312"/>
          <w:sz w:val="32"/>
          <w:szCs w:val="32"/>
        </w:rPr>
        <w:t>创造哪些价值，取得的社会效益和经济效益有哪些</w:t>
      </w:r>
      <w:r>
        <w:rPr>
          <w:rFonts w:hint="eastAsia" w:ascii="仿宋_GB2312" w:hAnsi="仿宋_GB2312" w:eastAsia="仿宋_GB2312" w:cs="仿宋_GB2312"/>
          <w:sz w:val="32"/>
          <w:szCs w:val="32"/>
          <w:lang w:eastAsia="zh-CN"/>
        </w:rPr>
        <w:t>，取得成效尽量用数据量化。</w:t>
      </w:r>
    </w:p>
    <w:p>
      <w:pPr>
        <w:keepNext w:val="0"/>
        <w:keepLines w:val="0"/>
        <w:pageBreakBefore w:val="0"/>
        <w:widowControl w:val="0"/>
        <w:tabs>
          <w:tab w:val="left" w:pos="255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.案例价值。案例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行业领域性示范特色、</w:t>
      </w:r>
      <w:r>
        <w:rPr>
          <w:rFonts w:hint="eastAsia" w:ascii="仿宋_GB2312" w:hAnsi="仿宋_GB2312" w:eastAsia="仿宋_GB2312" w:cs="仿宋_GB2312"/>
          <w:sz w:val="32"/>
          <w:szCs w:val="32"/>
        </w:rPr>
        <w:t>推广价值、可行性和适用范围，已开展的行业应用推广情况等。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四、工作计划</w:t>
      </w:r>
    </w:p>
    <w:p>
      <w:pPr>
        <w:keepNext w:val="0"/>
        <w:keepLines w:val="0"/>
        <w:pageBreakBefore w:val="0"/>
        <w:widowControl w:val="0"/>
        <w:kinsoku/>
        <w:wordWrap/>
        <w:overflowPunct/>
        <w:topLinePunct w:val="0"/>
        <w:autoSpaceDE/>
        <w:autoSpaceDN/>
        <w:bidi w:val="0"/>
        <w:adjustRightInd/>
        <w:snapToGrid/>
        <w:spacing w:line="580" w:lineRule="exact"/>
        <w:ind w:firstLine="726" w:firstLineChars="227"/>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企业</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未来</w:t>
      </w:r>
      <w:r>
        <w:rPr>
          <w:rFonts w:ascii="Times New Roman" w:hAnsi="Times New Roman" w:eastAsia="仿宋_GB2312" w:cs="Times New Roman"/>
          <w:sz w:val="32"/>
          <w:szCs w:val="32"/>
        </w:rPr>
        <w:t>投入计划、推广路径、三年内规划等</w:t>
      </w:r>
      <w:r>
        <w:rPr>
          <w:rFonts w:hint="eastAsia" w:ascii="Times New Roman" w:hAnsi="Times New Roman" w:eastAsia="仿宋_GB2312" w:cs="Times New Roman"/>
          <w:sz w:val="32"/>
          <w:szCs w:val="32"/>
        </w:rPr>
        <w:t>方面</w:t>
      </w:r>
      <w:r>
        <w:rPr>
          <w:rFonts w:ascii="Times New Roman" w:hAnsi="Times New Roman" w:eastAsia="仿宋_GB2312" w:cs="Times New Roman"/>
          <w:sz w:val="32"/>
          <w:szCs w:val="32"/>
        </w:rPr>
        <w:t>的考虑。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相关附件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申报单位已取得的荣誉或资质，如高新技术企业、重点实验室、工程实验室、科技类奖励等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研发能力证明材料，如专利、标准、知识产权等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推广应用情况材料，加盖应用单位公章的应用证明材料。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4.提供至少3张以上与项目相关图片（图片应无版权纠纷）。</w:t>
      </w:r>
    </w:p>
    <w:p>
      <w:pPr>
        <w:keepNext w:val="0"/>
        <w:keepLines w:val="0"/>
        <w:pageBreakBefore w:val="0"/>
        <w:widowControl w:val="0"/>
        <w:kinsoku/>
        <w:wordWrap/>
        <w:overflowPunct/>
        <w:topLinePunct w:val="0"/>
        <w:autoSpaceDE/>
        <w:autoSpaceDN/>
        <w:bidi w:val="0"/>
        <w:adjustRightInd/>
        <w:snapToGrid/>
        <w:spacing w:after="120" w:line="540" w:lineRule="exact"/>
        <w:ind w:firstLine="560"/>
        <w:jc w:val="both"/>
        <w:textAlignment w:val="auto"/>
        <w:rPr>
          <w:rFonts w:hint="eastAsia" w:ascii="Times New Roman" w:hAnsi="Times New Roman" w:eastAsia="仿宋_GB2312" w:cs="Times New Roman"/>
          <w:kern w:val="2"/>
          <w:sz w:val="28"/>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120" w:line="540" w:lineRule="exact"/>
        <w:jc w:val="both"/>
        <w:textAlignment w:val="auto"/>
        <w:rPr>
          <w:rFonts w:hint="eastAsia" w:ascii="Times New Roman" w:hAnsi="Times New Roman" w:eastAsia="仿宋_GB2312" w:cs="Times New Roman"/>
          <w:kern w:val="2"/>
          <w:sz w:val="28"/>
          <w:szCs w:val="32"/>
          <w:lang w:val="en-US" w:eastAsia="zh-CN" w:bidi="ar-SA"/>
        </w:rPr>
        <w:sectPr>
          <w:footerReference r:id="rId3" w:type="default"/>
          <w:pgSz w:w="11906" w:h="16838"/>
          <w:pgMar w:top="1757" w:right="1417" w:bottom="1417" w:left="1644" w:header="1474" w:footer="1417" w:gutter="0"/>
          <w:pgBorders>
            <w:top w:val="none" w:sz="0" w:space="0"/>
            <w:left w:val="none" w:sz="0" w:space="0"/>
            <w:bottom w:val="none" w:sz="0" w:space="0"/>
            <w:right w:val="none" w:sz="0" w:space="0"/>
          </w:pgBorders>
          <w:pgNumType w:fmt="decimal"/>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20" w:line="540" w:lineRule="exact"/>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p>
    <w:p>
      <w:pPr>
        <w:widowControl/>
        <w:spacing w:line="540" w:lineRule="atLeas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 xml:space="preserve">江西省两化融合示范企业推荐汇总表 </w:t>
      </w:r>
    </w:p>
    <w:p>
      <w:pPr>
        <w:widowControl/>
        <w:spacing w:line="540" w:lineRule="atLeas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推荐单位（盖章）：                                               年     月      日</w:t>
      </w:r>
    </w:p>
    <w:tbl>
      <w:tblPr>
        <w:tblStyle w:val="5"/>
        <w:tblW w:w="0" w:type="auto"/>
        <w:jc w:val="center"/>
        <w:tblLayout w:type="fixed"/>
        <w:tblCellMar>
          <w:top w:w="0" w:type="dxa"/>
          <w:left w:w="108" w:type="dxa"/>
          <w:bottom w:w="0" w:type="dxa"/>
          <w:right w:w="108" w:type="dxa"/>
        </w:tblCellMar>
      </w:tblPr>
      <w:tblGrid>
        <w:gridCol w:w="778"/>
        <w:gridCol w:w="1276"/>
        <w:gridCol w:w="2059"/>
        <w:gridCol w:w="1201"/>
        <w:gridCol w:w="1276"/>
        <w:gridCol w:w="1417"/>
        <w:gridCol w:w="1701"/>
        <w:gridCol w:w="1276"/>
        <w:gridCol w:w="992"/>
        <w:gridCol w:w="1276"/>
        <w:gridCol w:w="1724"/>
      </w:tblGrid>
      <w:tr>
        <w:tblPrEx>
          <w:tblCellMar>
            <w:top w:w="0" w:type="dxa"/>
            <w:left w:w="108" w:type="dxa"/>
            <w:bottom w:w="0" w:type="dxa"/>
            <w:right w:w="108" w:type="dxa"/>
          </w:tblCellMar>
        </w:tblPrEx>
        <w:trPr>
          <w:trHeight w:val="897"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序号</w:t>
            </w: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申报单位</w:t>
            </w:r>
          </w:p>
        </w:tc>
        <w:tc>
          <w:tcPr>
            <w:tcW w:w="2059" w:type="dxa"/>
            <w:tcBorders>
              <w:top w:val="single" w:color="000000" w:sz="4" w:space="0"/>
              <w:left w:val="nil"/>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所属行业（领域）</w:t>
            </w:r>
          </w:p>
        </w:tc>
        <w:tc>
          <w:tcPr>
            <w:tcW w:w="1201" w:type="dxa"/>
            <w:tcBorders>
              <w:top w:val="single" w:color="000000" w:sz="4" w:space="0"/>
              <w:left w:val="nil"/>
              <w:bottom w:val="single" w:color="000000" w:sz="4" w:space="0"/>
              <w:right w:val="single" w:color="auto"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所属地市</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所属区县</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申报类别</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申报具体方向</w:t>
            </w: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申报级别</w:t>
            </w:r>
          </w:p>
        </w:tc>
        <w:tc>
          <w:tcPr>
            <w:tcW w:w="992" w:type="dxa"/>
            <w:tcBorders>
              <w:top w:val="single" w:color="000000" w:sz="4" w:space="0"/>
              <w:left w:val="nil"/>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联系人</w:t>
            </w: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联系电话</w:t>
            </w:r>
          </w:p>
        </w:tc>
        <w:tc>
          <w:tcPr>
            <w:tcW w:w="1724" w:type="dxa"/>
            <w:tcBorders>
              <w:top w:val="single" w:color="000000" w:sz="4" w:space="0"/>
              <w:left w:val="nil"/>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b/>
                <w:kern w:val="0"/>
                <w:sz w:val="24"/>
                <w:szCs w:val="32"/>
              </w:rPr>
            </w:pPr>
            <w:r>
              <w:rPr>
                <w:rFonts w:ascii="Times New Roman" w:hAnsi="Times New Roman" w:eastAsia="仿宋_GB2312" w:cs="Times New Roman"/>
                <w:b/>
                <w:kern w:val="0"/>
                <w:sz w:val="24"/>
                <w:szCs w:val="32"/>
              </w:rPr>
              <w:t>推荐理由</w:t>
            </w:r>
          </w:p>
        </w:tc>
      </w:tr>
      <w:tr>
        <w:tblPrEx>
          <w:tblCellMar>
            <w:top w:w="0" w:type="dxa"/>
            <w:left w:w="108" w:type="dxa"/>
            <w:bottom w:w="0" w:type="dxa"/>
            <w:right w:w="108" w:type="dxa"/>
          </w:tblCellMar>
        </w:tblPrEx>
        <w:trPr>
          <w:trHeight w:val="476"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2059"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01" w:type="dxa"/>
            <w:tcBorders>
              <w:top w:val="single" w:color="000000" w:sz="4" w:space="0"/>
              <w:left w:val="nil"/>
              <w:bottom w:val="single" w:color="000000"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992"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kern w:val="0"/>
                <w:sz w:val="22"/>
                <w:szCs w:val="32"/>
              </w:rPr>
            </w:pPr>
            <w:r>
              <w:rPr>
                <w:rFonts w:ascii="Times New Roman" w:hAnsi="Times New Roman" w:eastAsia="仿宋_GB2312" w:cs="Times New Roman"/>
                <w:kern w:val="0"/>
                <w:sz w:val="22"/>
                <w:szCs w:val="32"/>
              </w:rPr>
              <w:t>（示范内容突出亮点和特点，100字左右）</w:t>
            </w:r>
          </w:p>
        </w:tc>
      </w:tr>
      <w:tr>
        <w:tblPrEx>
          <w:tblCellMar>
            <w:top w:w="0" w:type="dxa"/>
            <w:left w:w="108" w:type="dxa"/>
            <w:bottom w:w="0" w:type="dxa"/>
            <w:right w:w="108" w:type="dxa"/>
          </w:tblCellMar>
        </w:tblPrEx>
        <w:trPr>
          <w:trHeight w:val="476"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2059"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01" w:type="dxa"/>
            <w:tcBorders>
              <w:top w:val="single" w:color="000000" w:sz="4" w:space="0"/>
              <w:left w:val="nil"/>
              <w:bottom w:val="single" w:color="000000"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992"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724"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r>
      <w:tr>
        <w:tblPrEx>
          <w:tblCellMar>
            <w:top w:w="0" w:type="dxa"/>
            <w:left w:w="108" w:type="dxa"/>
            <w:bottom w:w="0" w:type="dxa"/>
            <w:right w:w="108" w:type="dxa"/>
          </w:tblCellMar>
        </w:tblPrEx>
        <w:trPr>
          <w:trHeight w:val="476"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2059"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01" w:type="dxa"/>
            <w:tcBorders>
              <w:top w:val="single" w:color="000000" w:sz="4" w:space="0"/>
              <w:left w:val="nil"/>
              <w:bottom w:val="single" w:color="000000"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992"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724"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r>
      <w:tr>
        <w:tblPrEx>
          <w:tblCellMar>
            <w:top w:w="0" w:type="dxa"/>
            <w:left w:w="108" w:type="dxa"/>
            <w:bottom w:w="0" w:type="dxa"/>
            <w:right w:w="108" w:type="dxa"/>
          </w:tblCellMar>
        </w:tblPrEx>
        <w:trPr>
          <w:trHeight w:val="476"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atLeas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2059"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01" w:type="dxa"/>
            <w:tcBorders>
              <w:top w:val="single" w:color="000000" w:sz="4" w:space="0"/>
              <w:left w:val="nil"/>
              <w:bottom w:val="single" w:color="000000"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992"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724"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r>
      <w:tr>
        <w:tblPrEx>
          <w:tblCellMar>
            <w:top w:w="0" w:type="dxa"/>
            <w:left w:w="108" w:type="dxa"/>
            <w:bottom w:w="0" w:type="dxa"/>
            <w:right w:w="108" w:type="dxa"/>
          </w:tblCellMar>
        </w:tblPrEx>
        <w:trPr>
          <w:trHeight w:val="476"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atLeast"/>
              <w:jc w:val="cente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w:t>
            </w: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2059"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01" w:type="dxa"/>
            <w:tcBorders>
              <w:top w:val="single" w:color="000000" w:sz="4" w:space="0"/>
              <w:left w:val="nil"/>
              <w:bottom w:val="single" w:color="000000"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rPr>
                <w:rFonts w:ascii="Times New Roman" w:hAnsi="Times New Roman" w:eastAsia="仿宋_GB2312" w:cs="Times New Roman"/>
                <w:kern w:val="0"/>
                <w:sz w:val="32"/>
                <w:szCs w:val="3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992"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c>
          <w:tcPr>
            <w:tcW w:w="1724" w:type="dxa"/>
            <w:tcBorders>
              <w:top w:val="single" w:color="000000" w:sz="4" w:space="0"/>
              <w:left w:val="nil"/>
              <w:bottom w:val="single" w:color="000000" w:sz="4" w:space="0"/>
              <w:right w:val="single" w:color="000000" w:sz="4" w:space="0"/>
            </w:tcBorders>
            <w:noWrap w:val="0"/>
            <w:vAlign w:val="center"/>
          </w:tcPr>
          <w:p>
            <w:pPr>
              <w:widowControl/>
              <w:spacing w:line="540" w:lineRule="atLeast"/>
              <w:rPr>
                <w:rFonts w:ascii="Times New Roman" w:hAnsi="Times New Roman" w:eastAsia="仿宋_GB2312" w:cs="Times New Roman"/>
                <w:kern w:val="0"/>
                <w:sz w:val="32"/>
                <w:szCs w:val="32"/>
              </w:rPr>
            </w:pPr>
          </w:p>
        </w:tc>
      </w:tr>
    </w:tbl>
    <w:p>
      <w:pPr>
        <w:widowControl/>
        <w:spacing w:line="540" w:lineRule="atLeas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注：推荐排名有先后。</w:t>
      </w:r>
    </w:p>
    <w:p>
      <w:pPr>
        <w:widowControl/>
        <w:spacing w:line="540" w:lineRule="atLeas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推荐单位联系人：         电话：           手机：               电子邮件：</w:t>
      </w:r>
    </w:p>
    <w:p>
      <w:pPr>
        <w:widowControl/>
        <w:spacing w:line="540" w:lineRule="atLeast"/>
        <w:outlineLvl w:val="0"/>
        <w:rPr>
          <w:rFonts w:hint="eastAsia" w:ascii="黑体" w:hAnsi="黑体" w:eastAsia="黑体" w:cs="黑体"/>
          <w:kern w:val="0"/>
          <w:sz w:val="32"/>
          <w:szCs w:val="32"/>
          <w:lang w:eastAsia="zh-CN"/>
        </w:rPr>
      </w:pPr>
    </w:p>
    <w:p>
      <w:pPr>
        <w:widowControl/>
        <w:spacing w:line="540" w:lineRule="atLeast"/>
        <w:outlineLvl w:val="0"/>
        <w:rPr>
          <w:rFonts w:hint="eastAsia" w:ascii="黑体" w:hAnsi="黑体" w:eastAsia="黑体" w:cs="黑体"/>
          <w:kern w:val="0"/>
          <w:sz w:val="32"/>
          <w:szCs w:val="32"/>
          <w:lang w:eastAsia="zh-CN"/>
        </w:rPr>
        <w:sectPr>
          <w:pgSz w:w="16838" w:h="11906" w:orient="landscape"/>
          <w:pgMar w:top="1644" w:right="1757" w:bottom="1417" w:left="1417" w:header="1474" w:footer="1417" w:gutter="0"/>
          <w:pgBorders>
            <w:top w:val="none" w:sz="0" w:space="0"/>
            <w:left w:val="none" w:sz="0" w:space="0"/>
            <w:bottom w:val="none" w:sz="0" w:space="0"/>
            <w:right w:val="none" w:sz="0" w:space="0"/>
          </w:pgBorders>
          <w:pgNumType w:fmt="decimal"/>
          <w:cols w:space="720" w:num="1"/>
          <w:rtlGutter w:val="0"/>
          <w:docGrid w:type="lines" w:linePitch="315" w:charSpace="0"/>
        </w:sectPr>
      </w:pPr>
    </w:p>
    <w:p>
      <w:pPr>
        <w:widowControl/>
        <w:spacing w:line="540" w:lineRule="atLeast"/>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6</w:t>
      </w:r>
    </w:p>
    <w:p>
      <w:pPr>
        <w:widowControl/>
        <w:spacing w:line="540" w:lineRule="atLeast"/>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联系人表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214"/>
        <w:gridCol w:w="3866"/>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8"/>
                <w:szCs w:val="28"/>
                <w:vertAlign w:val="baseline"/>
                <w:lang w:val="en-US" w:eastAsia="zh-CN" w:bidi="ar"/>
              </w:rPr>
            </w:pPr>
            <w:r>
              <w:rPr>
                <w:rFonts w:hint="eastAsia" w:ascii="黑体" w:hAnsi="黑体" w:eastAsia="黑体" w:cs="黑体"/>
                <w:color w:val="auto"/>
                <w:kern w:val="2"/>
                <w:sz w:val="28"/>
                <w:szCs w:val="28"/>
                <w:vertAlign w:val="baseline"/>
                <w:lang w:val="en-US" w:eastAsia="zh-CN" w:bidi="ar"/>
              </w:rPr>
              <w:t>类别</w:t>
            </w: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8"/>
                <w:szCs w:val="28"/>
                <w:vertAlign w:val="baseline"/>
                <w:lang w:val="en-US" w:eastAsia="zh-CN" w:bidi="ar"/>
              </w:rPr>
            </w:pPr>
            <w:r>
              <w:rPr>
                <w:rFonts w:hint="eastAsia" w:ascii="黑体" w:hAnsi="黑体" w:eastAsia="黑体" w:cs="黑体"/>
                <w:color w:val="auto"/>
                <w:kern w:val="2"/>
                <w:sz w:val="28"/>
                <w:szCs w:val="28"/>
                <w:vertAlign w:val="baseline"/>
                <w:lang w:val="en-US" w:eastAsia="zh-CN" w:bidi="ar"/>
              </w:rPr>
              <w:t>方向</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8"/>
                <w:szCs w:val="28"/>
                <w:vertAlign w:val="baseline"/>
                <w:lang w:val="en-US" w:eastAsia="zh-CN" w:bidi="ar"/>
              </w:rPr>
            </w:pPr>
            <w:r>
              <w:rPr>
                <w:rFonts w:hint="eastAsia" w:ascii="黑体" w:hAnsi="黑体" w:eastAsia="黑体" w:cs="黑体"/>
                <w:color w:val="auto"/>
                <w:kern w:val="2"/>
                <w:sz w:val="28"/>
                <w:szCs w:val="28"/>
                <w:vertAlign w:val="baseline"/>
                <w:lang w:val="en-US" w:eastAsia="zh-CN" w:bidi="ar"/>
              </w:rPr>
              <w:t>联系人</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8"/>
                <w:szCs w:val="28"/>
                <w:vertAlign w:val="baseline"/>
                <w:lang w:val="en-US" w:eastAsia="zh-CN" w:bidi="ar"/>
              </w:rPr>
            </w:pPr>
            <w:r>
              <w:rPr>
                <w:rFonts w:hint="eastAsia" w:ascii="黑体" w:hAnsi="黑体" w:eastAsia="黑体" w:cs="黑体"/>
                <w:color w:val="auto"/>
                <w:kern w:val="2"/>
                <w:sz w:val="28"/>
                <w:szCs w:val="28"/>
                <w:vertAlign w:val="baseli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0" w:line="360" w:lineRule="exact"/>
              <w:ind w:right="0"/>
              <w:jc w:val="center"/>
              <w:textAlignment w:val="auto"/>
              <w:rPr>
                <w:rFonts w:hint="eastAsia" w:ascii="黑体" w:hAnsi="黑体" w:eastAsia="黑体" w:cs="黑体"/>
                <w:color w:val="auto"/>
                <w:kern w:val="2"/>
                <w:sz w:val="24"/>
                <w:szCs w:val="24"/>
                <w:vertAlign w:val="baseline"/>
                <w:lang w:val="en-US" w:eastAsia="zh-CN" w:bidi="ar"/>
              </w:rPr>
            </w:pPr>
            <w:r>
              <w:rPr>
                <w:rFonts w:hint="eastAsia" w:ascii="黑体" w:hAnsi="黑体" w:eastAsia="黑体" w:cs="黑体"/>
                <w:color w:val="auto"/>
                <w:spacing w:val="-11"/>
                <w:kern w:val="2"/>
                <w:sz w:val="24"/>
                <w:szCs w:val="24"/>
                <w:vertAlign w:val="baseline"/>
                <w:lang w:val="en-US" w:eastAsia="zh-CN" w:bidi="ar"/>
              </w:rPr>
              <w:t>行业领域数字化转型示范</w:t>
            </w: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kern w:val="0"/>
                <w:sz w:val="24"/>
                <w:szCs w:val="24"/>
                <w:lang w:val="en-US" w:eastAsia="zh-CN" w:bidi="ar-SA"/>
              </w:rPr>
              <w:t>电子信息</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电子信息处 雷挺</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kern w:val="0"/>
                <w:sz w:val="24"/>
                <w:szCs w:val="24"/>
                <w:lang w:val="en-US" w:eastAsia="zh-CN" w:bidi="ar-SA"/>
              </w:rPr>
              <w:t>有色金属</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有色工业处 江赛清</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kern w:val="0"/>
                <w:sz w:val="24"/>
                <w:szCs w:val="24"/>
                <w:lang w:val="en-US" w:eastAsia="zh-CN" w:bidi="ar-SA"/>
              </w:rPr>
              <w:t>装备制造</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装备工业处 张晓宇</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kern w:val="0"/>
                <w:sz w:val="24"/>
                <w:szCs w:val="24"/>
                <w:lang w:val="en-US" w:eastAsia="zh-CN" w:bidi="ar-SA"/>
              </w:rPr>
              <w:t>新能源</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新兴产业处 朱友杰</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kern w:val="0"/>
                <w:sz w:val="24"/>
                <w:szCs w:val="24"/>
                <w:lang w:val="en-US" w:eastAsia="zh-CN" w:bidi="ar-SA"/>
              </w:rPr>
              <w:t>石化化工</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石化工业处 刘敬东</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kern w:val="0"/>
                <w:sz w:val="24"/>
                <w:szCs w:val="24"/>
                <w:lang w:val="en-US" w:eastAsia="zh-CN" w:bidi="ar-SA"/>
              </w:rPr>
              <w:t>建材</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建材工业处 熊承皇</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kern w:val="0"/>
                <w:sz w:val="24"/>
                <w:szCs w:val="24"/>
                <w:lang w:val="en-US" w:eastAsia="zh-CN" w:bidi="ar-SA"/>
              </w:rPr>
              <w:t>钢铁</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冶金工业处 李江宁</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食品</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轻工业处 郑宇凌</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纺织服装</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纺织工业处 郑宜涛</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航空</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航空和船舶工业管理处 张毅</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医药</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医药工业处 易红</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现代家具</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轻工业处 郑宇凌</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0" w:line="360" w:lineRule="exact"/>
              <w:ind w:right="0"/>
              <w:jc w:val="center"/>
              <w:textAlignment w:val="auto"/>
              <w:rPr>
                <w:rFonts w:hint="eastAsia" w:ascii="黑体" w:hAnsi="黑体" w:eastAsia="黑体" w:cs="黑体"/>
                <w:color w:val="auto"/>
                <w:kern w:val="2"/>
                <w:sz w:val="24"/>
                <w:szCs w:val="24"/>
                <w:vertAlign w:val="baseline"/>
                <w:lang w:val="en-US" w:eastAsia="zh-CN" w:bidi="ar"/>
              </w:rPr>
            </w:pPr>
            <w:r>
              <w:rPr>
                <w:rFonts w:hint="eastAsia" w:ascii="黑体" w:hAnsi="黑体" w:eastAsia="黑体" w:cs="黑体"/>
                <w:color w:val="auto"/>
                <w:spacing w:val="-17"/>
                <w:kern w:val="2"/>
                <w:sz w:val="24"/>
                <w:szCs w:val="24"/>
                <w:vertAlign w:val="baseline"/>
                <w:lang w:val="en-US" w:eastAsia="zh-CN" w:bidi="ar"/>
              </w:rPr>
              <w:t>新产品新模式新业态示范</w:t>
            </w:r>
          </w:p>
        </w:tc>
        <w:tc>
          <w:tcPr>
            <w:tcW w:w="1214" w:type="dxa"/>
            <w:vMerge w:val="restart"/>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所有方向</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default"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信息化推进处 沈君玲</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lang w:val="en-US" w:eastAsia="zh-CN" w:bidi="ar"/>
              </w:rPr>
              <w:t>0791-88916500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p>
        </w:tc>
        <w:tc>
          <w:tcPr>
            <w:tcW w:w="1214"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kern w:val="0"/>
                <w:sz w:val="24"/>
                <w:szCs w:val="24"/>
                <w:lang w:val="en-US" w:eastAsia="zh-CN" w:bidi="ar-SA"/>
              </w:rPr>
            </w:pP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信息化推进处 胡益鑫</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0791-88916500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15" w:type="dxa"/>
            <w:vMerge w:val="restart"/>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黑体" w:hAnsi="黑体" w:eastAsia="黑体" w:cs="黑体"/>
                <w:color w:val="auto"/>
                <w:kern w:val="2"/>
                <w:sz w:val="24"/>
                <w:szCs w:val="24"/>
                <w:vertAlign w:val="baseline"/>
                <w:lang w:val="en-US" w:eastAsia="zh-CN" w:bidi="ar"/>
              </w:rPr>
            </w:pPr>
            <w:r>
              <w:rPr>
                <w:rFonts w:hint="eastAsia" w:ascii="黑体" w:hAnsi="黑体" w:eastAsia="黑体" w:cs="黑体"/>
                <w:color w:val="auto"/>
                <w:kern w:val="2"/>
                <w:sz w:val="24"/>
                <w:szCs w:val="24"/>
                <w:vertAlign w:val="baseline"/>
                <w:lang w:val="en-US" w:eastAsia="zh-CN" w:bidi="ar"/>
              </w:rPr>
              <w:t>技术支撑</w:t>
            </w:r>
          </w:p>
        </w:tc>
        <w:tc>
          <w:tcPr>
            <w:tcW w:w="1214" w:type="dxa"/>
            <w:vMerge w:val="restart"/>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整体支撑</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spacing w:val="-17"/>
                <w:kern w:val="2"/>
                <w:sz w:val="24"/>
                <w:szCs w:val="24"/>
                <w:lang w:val="en-US" w:eastAsia="zh-CN" w:bidi="ar"/>
              </w:rPr>
              <w:t>省工业与信息化融合推进中心 熊楠</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lang w:val="en-US" w:eastAsia="zh-CN" w:bidi="ar"/>
              </w:rPr>
              <w:t>0791-86795845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p>
        </w:tc>
        <w:tc>
          <w:tcPr>
            <w:tcW w:w="1214"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kern w:val="0"/>
                <w:sz w:val="24"/>
                <w:szCs w:val="24"/>
                <w:lang w:val="en-US" w:eastAsia="zh-CN" w:bidi="ar-SA"/>
              </w:rPr>
            </w:pP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spacing w:val="-17"/>
                <w:kern w:val="2"/>
                <w:sz w:val="24"/>
                <w:szCs w:val="24"/>
                <w:lang w:val="en-US" w:eastAsia="zh-CN" w:bidi="ar"/>
              </w:rPr>
              <w:t>省工业与信息化融合推进中心 肖葆</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0791-88829398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Merge w:val="continue"/>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
              </w:rPr>
            </w:pPr>
          </w:p>
        </w:tc>
        <w:tc>
          <w:tcPr>
            <w:tcW w:w="1214"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网站支撑</w:t>
            </w:r>
          </w:p>
        </w:tc>
        <w:tc>
          <w:tcPr>
            <w:tcW w:w="3866"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left"/>
              <w:textAlignment w:val="auto"/>
              <w:rPr>
                <w:rFonts w:hint="eastAsia" w:ascii="仿宋_GB2312" w:hAnsi="仿宋_GB2312" w:eastAsia="仿宋_GB2312" w:cs="仿宋_GB2312"/>
                <w:color w:val="auto"/>
                <w:kern w:val="2"/>
                <w:sz w:val="24"/>
                <w:szCs w:val="24"/>
                <w:vertAlign w:val="baseline"/>
                <w:lang w:val="en-US" w:eastAsia="zh-CN" w:bidi="ar"/>
              </w:rPr>
            </w:pPr>
            <w:r>
              <w:rPr>
                <w:rFonts w:hint="eastAsia" w:ascii="仿宋_GB2312" w:hAnsi="仿宋_GB2312" w:eastAsia="仿宋_GB2312" w:cs="仿宋_GB2312"/>
                <w:color w:val="auto"/>
                <w:kern w:val="2"/>
                <w:sz w:val="24"/>
                <w:szCs w:val="24"/>
                <w:vertAlign w:val="baseline"/>
                <w:lang w:val="en-US" w:eastAsia="zh-CN" w:bidi="ar"/>
              </w:rPr>
              <w:t>黄官磙</w:t>
            </w:r>
          </w:p>
        </w:tc>
        <w:tc>
          <w:tcPr>
            <w:tcW w:w="1833" w:type="dxa"/>
            <w:noWrap w:val="0"/>
            <w:vAlign w:val="center"/>
          </w:tcPr>
          <w:p>
            <w:pPr>
              <w:keepNext w:val="0"/>
              <w:keepLines w:val="0"/>
              <w:pageBreakBefore w:val="0"/>
              <w:widowControl w:val="0"/>
              <w:suppressLineNumbers w:val="0"/>
              <w:kinsoku/>
              <w:overflowPunct/>
              <w:topLinePunct w:val="0"/>
              <w:autoSpaceDE/>
              <w:bidi w:val="0"/>
              <w:spacing w:before="0" w:beforeAutospacing="0" w:after="100" w:afterAutospacing="0" w:line="560" w:lineRule="exact"/>
              <w:ind w:right="0"/>
              <w:jc w:val="center"/>
              <w:textAlignment w:val="auto"/>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0791-88151609</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Arial Unicode MS">
    <w:altName w:val="DejaVu Sans"/>
    <w:panose1 w:val="020B0604020202020204"/>
    <w:charset w:val="00"/>
    <w:family w:val="swiss"/>
    <w:pitch w:val="default"/>
    <w:sig w:usb0="00000000" w:usb1="00000000" w:usb2="0000003F" w:usb3="00000000" w:csb0="603F01FF" w:csb1="FFFF0000"/>
  </w:font>
  <w:font w:name="楷体">
    <w:altName w:val="方正楷体_GBK"/>
    <w:panose1 w:val="02010609060101010101"/>
    <w:charset w:val="00"/>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Style w:val="8"/>
                              <w:rFonts w:hint="eastAsia" w:ascii="宋体" w:hAnsi="宋体" w:eastAsia="宋体" w:cs="宋体"/>
                              <w:sz w:val="28"/>
                              <w:szCs w:val="28"/>
                            </w:rPr>
                            <w:t>—</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ascii="宋体" w:hAnsi="宋体" w:eastAsia="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">
              <v:fill on="f" focussize="0,0"/>
              <v:stroke on="f"/>
              <v:imagedata o:title=""/>
              <o:lock v:ext="edit" aspectratio="f"/>
              <v:textbox inset="0mm,0mm,0mm,0mm" style="mso-fit-shape-to-text:t;">
                <w:txbxContent>
                  <w:p>
                    <w:pPr>
                      <w:pStyle w:val="4"/>
                    </w:pPr>
                    <w:r>
                      <w:rPr>
                        <w:rStyle w:val="8"/>
                        <w:rFonts w:hint="eastAsia" w:ascii="宋体" w:hAnsi="宋体" w:eastAsia="宋体" w:cs="宋体"/>
                        <w:sz w:val="28"/>
                        <w:szCs w:val="28"/>
                      </w:rPr>
                      <w:t>—</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FCE31"/>
    <w:rsid w:val="77AFCE31"/>
    <w:rsid w:val="FD8FC9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uiPriority w:val="0"/>
    <w:rPr>
      <w:sz w:val="28"/>
    </w:rPr>
  </w:style>
  <w:style w:type="paragraph" w:customStyle="1" w:styleId="3">
    <w:name w:val="正文首行缩进1"/>
    <w:basedOn w:val="2"/>
    <w:qFormat/>
    <w:uiPriority w:val="0"/>
    <w:pPr>
      <w:ind w:firstLine="420" w:firstLineChars="100"/>
    </w:pPr>
  </w:style>
  <w:style w:type="paragraph" w:styleId="4">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Char"/>
    <w:basedOn w:val="1"/>
    <w:uiPriority w:val="0"/>
    <w:rPr>
      <w:rFonts w:ascii="Tahoma" w:hAnsi="Tahoma"/>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2023-07-17T18:55:00Z</dcterms:created>
  <dc:creator>test</dc:creator>
  <cp:lastModifiedBy>user1</cp:lastModifiedBy>
  <dcterms:modified xsi:type="dcterms:W3CDTF">2023-08-01T15:11:55Z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ECD9BD13024417093BB0C864142A23C6</vt:lpwstr>
  </property>
</Properties>
</file>