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  <w:t>赣州经济技术开发区工程建设项目评审服务有限责任公司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</w:rPr>
        <w:t>评审工作</w:t>
      </w:r>
      <w:r>
        <w:rPr>
          <w:rFonts w:hint="eastAsia" w:ascii="黑体" w:hAnsi="宋体" w:eastAsia="黑体" w:cs="Arial"/>
          <w:color w:val="000000"/>
          <w:kern w:val="0"/>
          <w:szCs w:val="32"/>
          <w:highlight w:val="none"/>
        </w:rPr>
        <w:t>人员</w:t>
      </w:r>
      <w:r>
        <w:rPr>
          <w:rFonts w:hint="eastAsia" w:ascii="黑体" w:hAnsi="宋体" w:eastAsia="黑体" w:cs="Arial"/>
          <w:color w:val="000000"/>
          <w:kern w:val="0"/>
          <w:szCs w:val="32"/>
          <w:highlight w:val="none"/>
          <w:lang w:val="en-US" w:eastAsia="zh-CN"/>
        </w:rPr>
        <w:t>-</w:t>
      </w: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  <w:t>造价工程师（一级造价工程师）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23"/>
          <w:szCs w:val="23"/>
          <w:highlight w:val="none"/>
        </w:rPr>
      </w:pP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</w:rPr>
        <w:t>报名表</w:t>
      </w:r>
    </w:p>
    <w:tbl>
      <w:tblPr>
        <w:tblStyle w:val="3"/>
        <w:tblW w:w="101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838"/>
        <w:gridCol w:w="497"/>
        <w:gridCol w:w="1130"/>
        <w:gridCol w:w="201"/>
        <w:gridCol w:w="1390"/>
        <w:gridCol w:w="16"/>
        <w:gridCol w:w="1481"/>
        <w:gridCol w:w="117"/>
        <w:gridCol w:w="13"/>
        <w:gridCol w:w="1553"/>
        <w:gridCol w:w="19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状况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号码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个人特长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专业工作年限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证书类别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如：造价师（土建）</w:t>
            </w:r>
          </w:p>
        </w:tc>
        <w:tc>
          <w:tcPr>
            <w:tcW w:w="15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初始注册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50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50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50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91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91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关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系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称  谓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姓  名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年月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面 貌</w:t>
            </w: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91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91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                        年  月  日</w:t>
            </w:r>
          </w:p>
        </w:tc>
      </w:tr>
    </w:tbl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</w:rPr>
      </w:pP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  <w:r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eastAsia="黑体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32"/>
          <w:highlight w:val="none"/>
        </w:rPr>
        <w:t>：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  <w:t>赣州经济技术开发区工程建设项目评审服务有限责任公司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</w:rPr>
        <w:t>评审工作</w:t>
      </w:r>
      <w:r>
        <w:rPr>
          <w:rFonts w:hint="eastAsia" w:ascii="黑体" w:hAnsi="宋体" w:eastAsia="黑体" w:cs="Arial"/>
          <w:color w:val="000000"/>
          <w:kern w:val="0"/>
          <w:szCs w:val="32"/>
          <w:highlight w:val="none"/>
        </w:rPr>
        <w:t>人员</w:t>
      </w:r>
      <w:r>
        <w:rPr>
          <w:rFonts w:hint="eastAsia" w:ascii="黑体" w:hAnsi="宋体" w:eastAsia="黑体" w:cs="Arial"/>
          <w:color w:val="000000"/>
          <w:kern w:val="0"/>
          <w:szCs w:val="32"/>
          <w:highlight w:val="none"/>
          <w:lang w:val="en-US" w:eastAsia="zh-CN"/>
        </w:rPr>
        <w:t>-</w:t>
      </w: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  <w:t>造价员</w:t>
      </w: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val="en-US" w:eastAsia="zh-CN"/>
        </w:rPr>
        <w:t>(二级造价工程师）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23"/>
          <w:szCs w:val="23"/>
          <w:highlight w:val="none"/>
        </w:rPr>
      </w:pP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</w:rPr>
        <w:t>报名表</w:t>
      </w:r>
    </w:p>
    <w:tbl>
      <w:tblPr>
        <w:tblStyle w:val="3"/>
        <w:tblW w:w="101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975"/>
        <w:gridCol w:w="19"/>
        <w:gridCol w:w="1437"/>
        <w:gridCol w:w="6"/>
        <w:gridCol w:w="1350"/>
        <w:gridCol w:w="238"/>
        <w:gridCol w:w="1169"/>
        <w:gridCol w:w="448"/>
        <w:gridCol w:w="13"/>
        <w:gridCol w:w="1556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状况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号码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个人特长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专业工作年限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证书类别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如：造价员（安装）</w:t>
            </w:r>
          </w:p>
        </w:tc>
        <w:tc>
          <w:tcPr>
            <w:tcW w:w="156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取得时间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91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91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关 </w:t>
            </w:r>
          </w:p>
          <w:p>
            <w:pPr>
              <w:widowControl/>
              <w:tabs>
                <w:tab w:val="left" w:pos="536"/>
              </w:tabs>
              <w:spacing w:line="400" w:lineRule="exact"/>
              <w:ind w:firstLine="240" w:firstLineChars="100"/>
              <w:jc w:val="left"/>
              <w:rPr>
                <w:rFonts w:hint="eastAsia" w:ascii="宋体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称  谓</w:t>
            </w:r>
          </w:p>
        </w:tc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姓  名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面 貌</w:t>
            </w:r>
          </w:p>
        </w:tc>
        <w:tc>
          <w:tcPr>
            <w:tcW w:w="39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91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91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                       年  月  日</w:t>
            </w:r>
          </w:p>
        </w:tc>
      </w:tr>
    </w:tbl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jc w:val="lef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  <w:t>附件3：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</w:pPr>
      <w:r>
        <w:rPr>
          <w:rFonts w:hint="eastAsia" w:ascii="黑体" w:hAnsi="宋体" w:eastAsia="黑体" w:cs="Arial"/>
          <w:color w:val="333333"/>
          <w:kern w:val="0"/>
          <w:szCs w:val="32"/>
          <w:highlight w:val="none"/>
          <w:lang w:eastAsia="zh-CN"/>
        </w:rPr>
        <w:t>“赣通码”、“行程码”截图样式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  <w:r>
        <w:rPr>
          <w:highlight w:val="none"/>
        </w:rPr>
        <w:drawing>
          <wp:inline distT="0" distB="0" distL="114300" distR="114300">
            <wp:extent cx="6095365" cy="7534910"/>
            <wp:effectExtent l="0" t="0" r="6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75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</w:p>
    <w:p>
      <w:pPr>
        <w:spacing w:line="520" w:lineRule="exact"/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highlight w:val="none"/>
          <w:shd w:val="clear" w:color="auto" w:fill="FFFFFF"/>
        </w:rPr>
        <w:t>附件</w:t>
      </w:r>
      <w:r>
        <w:rPr>
          <w:rFonts w:ascii="Times New Roman" w:hAnsi="Times New Roman" w:eastAsia="黑体"/>
          <w:sz w:val="32"/>
          <w:szCs w:val="32"/>
          <w:highlight w:val="none"/>
        </w:rPr>
        <w:t>4：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40"/>
          <w:szCs w:val="40"/>
          <w:highlight w:val="none"/>
        </w:rPr>
      </w:pPr>
      <w:r>
        <w:rPr>
          <w:rFonts w:ascii="Times New Roman" w:hAnsi="Times New Roman" w:eastAsia="方正小标宋简体"/>
          <w:sz w:val="40"/>
          <w:szCs w:val="40"/>
          <w:highlight w:val="none"/>
        </w:rPr>
        <w:t>考生疫情防控承诺书</w:t>
      </w:r>
    </w:p>
    <w:p>
      <w:pPr>
        <w:tabs>
          <w:tab w:val="center" w:pos="4633"/>
        </w:tabs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  <w:highlight w:val="none"/>
        </w:rPr>
      </w:pP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本人已认真阅读《赣州经济技术开发区2022年面向社会公开招聘雇员职员公告》，知悉告知的所有事项和防疫要求，愿意遵守相关规定，承担社会疫情防控责任，并做如下承诺：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2.本人不属于新冠肺炎确诊、疑似病例或无症状感染者的密切接触者（或次密切接触者），及其他正在集中隔离、医学观察期人员。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3.本人在考前7天内自行测量体温，自我监测健康状况，保证体温低于37.3℃、个人健康情况正常。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pStyle w:val="2"/>
        <w:ind w:firstLine="3840" w:firstLineChars="1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承诺人（签名）：</w:t>
      </w:r>
    </w:p>
    <w:p>
      <w:pPr>
        <w:ind w:firstLine="5760" w:firstLineChars="1800"/>
        <w:rPr>
          <w:rFonts w:ascii="Times New Roman" w:hAnsi="Times New Roman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年    月   日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/>
    <w:sectPr>
      <w:pgSz w:w="11906" w:h="16838"/>
      <w:pgMar w:top="1134" w:right="1134" w:bottom="107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732C4C19"/>
    <w:rsid w:val="732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2022-06-16T06:54:00Z</dcterms:created>
  <dc:creator>、</dc:creator>
  <cp:lastModifiedBy>、</cp:lastModifiedBy>
  <dcterms:modified xsi:type="dcterms:W3CDTF">2022-06-16T06:57:24Z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A939577BD8E74760858824EB8774116B</vt:lpwstr>
  </property>
</Properties>
</file>