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9" w:rsidRDefault="00B07A09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赣州经济技术开发区</w:t>
      </w:r>
      <w:r w:rsidR="003476EE" w:rsidRPr="00EB32D1">
        <w:rPr>
          <w:rFonts w:ascii="方正小标宋简体" w:eastAsia="方正小标宋简体" w:hAnsi="Times New Roman" w:hint="eastAsia"/>
          <w:sz w:val="44"/>
          <w:szCs w:val="44"/>
        </w:rPr>
        <w:t>住房和建设局</w:t>
      </w:r>
    </w:p>
    <w:p w:rsidR="00CD2D82" w:rsidRPr="00EB32D1" w:rsidRDefault="003476E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B32D1">
        <w:rPr>
          <w:rFonts w:ascii="方正小标宋简体" w:eastAsia="方正小标宋简体" w:hAnsi="Times New Roman" w:hint="eastAsia"/>
          <w:sz w:val="44"/>
          <w:szCs w:val="44"/>
        </w:rPr>
        <w:t>2020年</w:t>
      </w:r>
      <w:r w:rsidR="00B07A09" w:rsidRPr="00B07A09">
        <w:rPr>
          <w:rFonts w:ascii="方正小标宋简体" w:eastAsia="方正小标宋简体" w:hAnsi="Times New Roman"/>
          <w:sz w:val="44"/>
          <w:szCs w:val="44"/>
        </w:rPr>
        <w:t>政府信息公开工作年度报告</w:t>
      </w:r>
    </w:p>
    <w:p w:rsidR="00CD2D82" w:rsidRPr="00EB32D1" w:rsidRDefault="00CD2D82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CD2D82" w:rsidRPr="00EB32D1" w:rsidRDefault="003476E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bookmarkStart w:id="0" w:name="OLE_LINK1"/>
      <w:r w:rsidRPr="00EB32D1">
        <w:rPr>
          <w:rFonts w:ascii="Times New Roman" w:eastAsia="仿宋" w:hAnsi="Times New Roman" w:hint="eastAsia"/>
          <w:sz w:val="32"/>
          <w:szCs w:val="32"/>
        </w:rPr>
        <w:t>根据政府信息公开有关规定的要求，我局编制了</w:t>
      </w:r>
      <w:r w:rsidRPr="00EB32D1">
        <w:rPr>
          <w:rFonts w:ascii="Times New Roman" w:eastAsia="仿宋" w:hAnsi="Times New Roman" w:hint="eastAsia"/>
          <w:sz w:val="32"/>
          <w:szCs w:val="32"/>
        </w:rPr>
        <w:t>2020</w:t>
      </w:r>
      <w:r w:rsidRPr="00EB32D1">
        <w:rPr>
          <w:rFonts w:ascii="Times New Roman" w:eastAsia="仿宋" w:hAnsi="Times New Roman" w:hint="eastAsia"/>
          <w:sz w:val="32"/>
          <w:szCs w:val="32"/>
        </w:rPr>
        <w:t>年度政府信息公开工作年度报告。本报告中所列数据的统计期限自</w:t>
      </w:r>
      <w:r w:rsidRPr="00EB32D1">
        <w:rPr>
          <w:rFonts w:ascii="Times New Roman" w:eastAsia="仿宋" w:hAnsi="Times New Roman" w:hint="eastAsia"/>
          <w:sz w:val="32"/>
          <w:szCs w:val="32"/>
        </w:rPr>
        <w:t>2020</w:t>
      </w:r>
      <w:r w:rsidRPr="00EB32D1">
        <w:rPr>
          <w:rFonts w:ascii="Times New Roman" w:eastAsia="仿宋" w:hAnsi="Times New Roman" w:hint="eastAsia"/>
          <w:sz w:val="32"/>
          <w:szCs w:val="32"/>
        </w:rPr>
        <w:t>年</w:t>
      </w:r>
      <w:r w:rsidRPr="00EB32D1">
        <w:rPr>
          <w:rFonts w:ascii="Times New Roman" w:eastAsia="仿宋" w:hAnsi="Times New Roman" w:hint="eastAsia"/>
          <w:sz w:val="32"/>
          <w:szCs w:val="32"/>
        </w:rPr>
        <w:t>1</w:t>
      </w:r>
      <w:r w:rsidRPr="00EB32D1">
        <w:rPr>
          <w:rFonts w:ascii="Times New Roman" w:eastAsia="仿宋" w:hAnsi="Times New Roman" w:hint="eastAsia"/>
          <w:sz w:val="32"/>
          <w:szCs w:val="32"/>
        </w:rPr>
        <w:t>月</w:t>
      </w:r>
      <w:r w:rsidRPr="00EB32D1">
        <w:rPr>
          <w:rFonts w:ascii="Times New Roman" w:eastAsia="仿宋" w:hAnsi="Times New Roman" w:hint="eastAsia"/>
          <w:sz w:val="32"/>
          <w:szCs w:val="32"/>
        </w:rPr>
        <w:t>1</w:t>
      </w:r>
      <w:r w:rsidRPr="00EB32D1">
        <w:rPr>
          <w:rFonts w:ascii="Times New Roman" w:eastAsia="仿宋" w:hAnsi="Times New Roman" w:hint="eastAsia"/>
          <w:sz w:val="32"/>
          <w:szCs w:val="32"/>
        </w:rPr>
        <w:t>日起至</w:t>
      </w:r>
      <w:r w:rsidRPr="00EB32D1">
        <w:rPr>
          <w:rFonts w:ascii="Times New Roman" w:eastAsia="仿宋" w:hAnsi="Times New Roman" w:hint="eastAsia"/>
          <w:sz w:val="32"/>
          <w:szCs w:val="32"/>
        </w:rPr>
        <w:t>2020</w:t>
      </w:r>
      <w:r w:rsidRPr="00EB32D1">
        <w:rPr>
          <w:rFonts w:ascii="Times New Roman" w:eastAsia="仿宋" w:hAnsi="Times New Roman" w:hint="eastAsia"/>
          <w:sz w:val="32"/>
          <w:szCs w:val="32"/>
        </w:rPr>
        <w:t>年</w:t>
      </w:r>
      <w:r w:rsidRPr="00EB32D1">
        <w:rPr>
          <w:rFonts w:ascii="Times New Roman" w:eastAsia="仿宋" w:hAnsi="Times New Roman" w:hint="eastAsia"/>
          <w:sz w:val="32"/>
          <w:szCs w:val="32"/>
        </w:rPr>
        <w:t>12</w:t>
      </w:r>
      <w:r w:rsidRPr="00EB32D1">
        <w:rPr>
          <w:rFonts w:ascii="Times New Roman" w:eastAsia="仿宋" w:hAnsi="Times New Roman" w:hint="eastAsia"/>
          <w:sz w:val="32"/>
          <w:szCs w:val="32"/>
        </w:rPr>
        <w:t>月</w:t>
      </w:r>
      <w:r w:rsidRPr="00EB32D1">
        <w:rPr>
          <w:rFonts w:ascii="Times New Roman" w:eastAsia="仿宋" w:hAnsi="Times New Roman" w:hint="eastAsia"/>
          <w:sz w:val="32"/>
          <w:szCs w:val="32"/>
        </w:rPr>
        <w:t>31</w:t>
      </w:r>
      <w:r w:rsidRPr="00EB32D1">
        <w:rPr>
          <w:rFonts w:ascii="Times New Roman" w:eastAsia="仿宋" w:hAnsi="Times New Roman" w:hint="eastAsia"/>
          <w:sz w:val="32"/>
          <w:szCs w:val="32"/>
        </w:rPr>
        <w:t>日止。</w:t>
      </w:r>
    </w:p>
    <w:p w:rsidR="00CD2D82" w:rsidRPr="00EB32D1" w:rsidRDefault="003476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32D1">
        <w:rPr>
          <w:rFonts w:ascii="黑体" w:eastAsia="黑体" w:hAnsi="黑体" w:hint="eastAsia"/>
          <w:sz w:val="32"/>
          <w:szCs w:val="32"/>
        </w:rPr>
        <w:t>一、总体情况</w:t>
      </w:r>
    </w:p>
    <w:p w:rsidR="00CD2D82" w:rsidRPr="00EB32D1" w:rsidRDefault="003476E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B32D1">
        <w:rPr>
          <w:rFonts w:ascii="Times New Roman" w:eastAsia="仿宋" w:hAnsi="Times New Roman"/>
          <w:sz w:val="32"/>
          <w:szCs w:val="32"/>
        </w:rPr>
        <w:t>20</w:t>
      </w:r>
      <w:r w:rsidRPr="00EB32D1">
        <w:rPr>
          <w:rFonts w:ascii="Times New Roman" w:eastAsia="仿宋" w:hAnsi="Times New Roman" w:hint="eastAsia"/>
          <w:sz w:val="32"/>
          <w:szCs w:val="32"/>
        </w:rPr>
        <w:t>20</w:t>
      </w:r>
      <w:r w:rsidRPr="00EB32D1">
        <w:rPr>
          <w:rFonts w:ascii="Times New Roman" w:eastAsia="仿宋" w:hAnsi="Times New Roman"/>
          <w:sz w:val="32"/>
          <w:szCs w:val="32"/>
        </w:rPr>
        <w:t>年，在</w:t>
      </w:r>
      <w:r w:rsidRPr="00EB32D1">
        <w:rPr>
          <w:rFonts w:ascii="Times New Roman" w:eastAsia="仿宋" w:hAnsi="Times New Roman" w:hint="eastAsia"/>
          <w:sz w:val="32"/>
          <w:szCs w:val="32"/>
        </w:rPr>
        <w:t>区党工委、管委会</w:t>
      </w:r>
      <w:r w:rsidRPr="00EB32D1">
        <w:rPr>
          <w:rFonts w:ascii="Times New Roman" w:eastAsia="仿宋" w:hAnsi="Times New Roman"/>
          <w:sz w:val="32"/>
          <w:szCs w:val="32"/>
        </w:rPr>
        <w:t>的</w:t>
      </w:r>
      <w:r w:rsidRPr="00EB32D1">
        <w:rPr>
          <w:rFonts w:ascii="Times New Roman" w:eastAsia="仿宋" w:hAnsi="Times New Roman" w:hint="eastAsia"/>
          <w:sz w:val="32"/>
          <w:szCs w:val="32"/>
        </w:rPr>
        <w:t>正确</w:t>
      </w:r>
      <w:r w:rsidRPr="00EB32D1">
        <w:rPr>
          <w:rFonts w:ascii="Times New Roman" w:eastAsia="仿宋" w:hAnsi="Times New Roman"/>
          <w:sz w:val="32"/>
          <w:szCs w:val="32"/>
        </w:rPr>
        <w:t>领导下，我</w:t>
      </w:r>
      <w:r w:rsidRPr="00EB32D1">
        <w:rPr>
          <w:rFonts w:ascii="Times New Roman" w:eastAsia="仿宋" w:hAnsi="Times New Roman" w:hint="eastAsia"/>
          <w:sz w:val="32"/>
          <w:szCs w:val="32"/>
        </w:rPr>
        <w:t>局</w:t>
      </w:r>
      <w:r w:rsidRPr="00EB32D1">
        <w:rPr>
          <w:rFonts w:ascii="Times New Roman" w:eastAsia="仿宋" w:hAnsi="Times New Roman"/>
          <w:sz w:val="32"/>
          <w:szCs w:val="32"/>
        </w:rPr>
        <w:t>按照政务公开工作</w:t>
      </w:r>
      <w:r w:rsidRPr="00EB32D1">
        <w:rPr>
          <w:rFonts w:ascii="Times New Roman" w:eastAsia="仿宋" w:hAnsi="Times New Roman" w:hint="eastAsia"/>
          <w:sz w:val="32"/>
          <w:szCs w:val="32"/>
        </w:rPr>
        <w:t>有关</w:t>
      </w:r>
      <w:r w:rsidRPr="00EB32D1">
        <w:rPr>
          <w:rFonts w:ascii="Times New Roman" w:eastAsia="仿宋" w:hAnsi="Times New Roman"/>
          <w:sz w:val="32"/>
          <w:szCs w:val="32"/>
        </w:rPr>
        <w:t>要求，</w:t>
      </w:r>
      <w:r w:rsidRPr="00EB32D1">
        <w:rPr>
          <w:rFonts w:ascii="Times New Roman" w:eastAsia="仿宋" w:hAnsi="Times New Roman" w:hint="eastAsia"/>
          <w:sz w:val="32"/>
          <w:szCs w:val="32"/>
        </w:rPr>
        <w:t>围绕全区中心重点工作，</w:t>
      </w:r>
      <w:r w:rsidRPr="00EB32D1">
        <w:rPr>
          <w:rFonts w:ascii="Times New Roman" w:eastAsia="仿宋" w:hAnsi="Times New Roman"/>
          <w:sz w:val="32"/>
          <w:szCs w:val="32"/>
        </w:rPr>
        <w:t>加强政策解读和回应关切，积极推进决策、执行、管理、服务和结果公开。</w:t>
      </w:r>
      <w:r w:rsidRPr="00EB32D1">
        <w:rPr>
          <w:rFonts w:ascii="Times New Roman" w:eastAsia="仿宋" w:hAnsi="Times New Roman" w:hint="eastAsia"/>
          <w:sz w:val="32"/>
          <w:szCs w:val="32"/>
        </w:rPr>
        <w:t>及时公开项目建设、工程招投标、建设领域法律法规、政策文件等内容。通过赣州经开区政务网主动公开部门信息</w:t>
      </w:r>
      <w:r w:rsidR="000D05AA" w:rsidRPr="00EB32D1">
        <w:rPr>
          <w:rFonts w:ascii="Times New Roman" w:eastAsia="仿宋" w:hAnsi="Times New Roman" w:hint="eastAsia"/>
          <w:sz w:val="32"/>
          <w:szCs w:val="32"/>
        </w:rPr>
        <w:t>194</w:t>
      </w:r>
      <w:r w:rsidRPr="00EB32D1">
        <w:rPr>
          <w:rFonts w:ascii="Times New Roman" w:eastAsia="仿宋" w:hAnsi="Times New Roman" w:hint="eastAsia"/>
          <w:sz w:val="32"/>
          <w:szCs w:val="32"/>
        </w:rPr>
        <w:t>条，其中：机构职能</w:t>
      </w:r>
      <w:r w:rsidRPr="00EB32D1">
        <w:rPr>
          <w:rFonts w:ascii="Times New Roman" w:eastAsia="仿宋" w:hAnsi="Times New Roman" w:hint="eastAsia"/>
          <w:sz w:val="32"/>
          <w:szCs w:val="32"/>
        </w:rPr>
        <w:t>1</w:t>
      </w:r>
      <w:r w:rsidRPr="00EB32D1">
        <w:rPr>
          <w:rFonts w:ascii="Times New Roman" w:eastAsia="仿宋" w:hAnsi="Times New Roman" w:hint="eastAsia"/>
          <w:sz w:val="32"/>
          <w:szCs w:val="32"/>
        </w:rPr>
        <w:t>条、法规文件</w:t>
      </w:r>
      <w:r w:rsidRPr="00EB32D1">
        <w:rPr>
          <w:rFonts w:ascii="Times New Roman" w:eastAsia="仿宋" w:hAnsi="Times New Roman" w:hint="eastAsia"/>
          <w:sz w:val="32"/>
          <w:szCs w:val="32"/>
        </w:rPr>
        <w:t>12</w:t>
      </w:r>
      <w:r w:rsidRPr="00EB32D1">
        <w:rPr>
          <w:rFonts w:ascii="Times New Roman" w:eastAsia="仿宋" w:hAnsi="Times New Roman" w:hint="eastAsia"/>
          <w:sz w:val="32"/>
          <w:szCs w:val="32"/>
        </w:rPr>
        <w:t>条、工作动态</w:t>
      </w:r>
      <w:r w:rsidRPr="00EB32D1">
        <w:rPr>
          <w:rFonts w:ascii="Times New Roman" w:eastAsia="仿宋" w:hAnsi="Times New Roman" w:hint="eastAsia"/>
          <w:sz w:val="32"/>
          <w:szCs w:val="32"/>
        </w:rPr>
        <w:t>140</w:t>
      </w:r>
      <w:r w:rsidRPr="00EB32D1">
        <w:rPr>
          <w:rFonts w:ascii="Times New Roman" w:eastAsia="仿宋" w:hAnsi="Times New Roman" w:hint="eastAsia"/>
          <w:sz w:val="32"/>
          <w:szCs w:val="32"/>
        </w:rPr>
        <w:t>条、公告公示</w:t>
      </w:r>
      <w:r w:rsidRPr="00EB32D1">
        <w:rPr>
          <w:rFonts w:ascii="Times New Roman" w:eastAsia="仿宋" w:hAnsi="Times New Roman" w:hint="eastAsia"/>
          <w:sz w:val="32"/>
          <w:szCs w:val="32"/>
        </w:rPr>
        <w:t>16</w:t>
      </w:r>
      <w:r w:rsidRPr="00EB32D1">
        <w:rPr>
          <w:rFonts w:ascii="Times New Roman" w:eastAsia="仿宋" w:hAnsi="Times New Roman" w:hint="eastAsia"/>
          <w:sz w:val="32"/>
          <w:szCs w:val="32"/>
        </w:rPr>
        <w:t>条、财政预决算</w:t>
      </w:r>
      <w:r w:rsidRPr="00EB32D1">
        <w:rPr>
          <w:rFonts w:ascii="Times New Roman" w:eastAsia="仿宋" w:hAnsi="Times New Roman" w:hint="eastAsia"/>
          <w:sz w:val="32"/>
          <w:szCs w:val="32"/>
        </w:rPr>
        <w:t>24</w:t>
      </w:r>
      <w:r w:rsidRPr="00EB32D1">
        <w:rPr>
          <w:rFonts w:ascii="Times New Roman" w:eastAsia="仿宋" w:hAnsi="Times New Roman" w:hint="eastAsia"/>
          <w:sz w:val="32"/>
          <w:szCs w:val="32"/>
        </w:rPr>
        <w:t>条、年度报告</w:t>
      </w:r>
      <w:r w:rsidRPr="00EB32D1">
        <w:rPr>
          <w:rFonts w:ascii="Times New Roman" w:eastAsia="仿宋" w:hAnsi="Times New Roman" w:hint="eastAsia"/>
          <w:sz w:val="32"/>
          <w:szCs w:val="32"/>
        </w:rPr>
        <w:t>1</w:t>
      </w:r>
      <w:r w:rsidRPr="00EB32D1">
        <w:rPr>
          <w:rFonts w:ascii="Times New Roman" w:eastAsia="仿宋" w:hAnsi="Times New Roman" w:hint="eastAsia"/>
          <w:sz w:val="32"/>
          <w:szCs w:val="32"/>
        </w:rPr>
        <w:t>条。收到</w:t>
      </w:r>
      <w:r w:rsidRPr="00EB32D1">
        <w:rPr>
          <w:rFonts w:ascii="Times New Roman" w:eastAsia="仿宋" w:hAnsi="Times New Roman" w:hint="eastAsia"/>
          <w:sz w:val="32"/>
          <w:szCs w:val="32"/>
        </w:rPr>
        <w:t>9</w:t>
      </w:r>
      <w:r w:rsidRPr="00EB32D1">
        <w:rPr>
          <w:rFonts w:ascii="Times New Roman" w:eastAsia="仿宋" w:hAnsi="Times New Roman" w:hint="eastAsia"/>
          <w:sz w:val="32"/>
          <w:szCs w:val="32"/>
        </w:rPr>
        <w:t>件申请公开政府信息</w:t>
      </w:r>
      <w:bookmarkStart w:id="1" w:name="_GoBack"/>
      <w:bookmarkEnd w:id="1"/>
      <w:r w:rsidRPr="00EB32D1">
        <w:rPr>
          <w:rFonts w:ascii="Times New Roman" w:eastAsia="仿宋" w:hAnsi="Times New Roman" w:hint="eastAsia"/>
          <w:sz w:val="32"/>
          <w:szCs w:val="32"/>
        </w:rPr>
        <w:t>。</w:t>
      </w:r>
    </w:p>
    <w:p w:rsidR="00CD2D82" w:rsidRPr="00EB32D1" w:rsidRDefault="003476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32D1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460"/>
        <w:gridCol w:w="2025"/>
        <w:gridCol w:w="2295"/>
      </w:tblGrid>
      <w:tr w:rsidR="00CD2D82" w:rsidRPr="00EB32D1">
        <w:tc>
          <w:tcPr>
            <w:tcW w:w="8484" w:type="dxa"/>
            <w:gridSpan w:val="4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本年新制作数量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本年新公开数量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对外公开总数量</w:t>
            </w:r>
          </w:p>
        </w:tc>
      </w:tr>
      <w:tr w:rsidR="00CD2D82" w:rsidRPr="00EB32D1">
        <w:tc>
          <w:tcPr>
            <w:tcW w:w="1704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8484" w:type="dxa"/>
            <w:gridSpan w:val="4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上一年项目数量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本年增/减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处理决定数量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536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其他对外管理服务事项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8484" w:type="dxa"/>
            <w:gridSpan w:val="4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lastRenderedPageBreak/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上一年项目数量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本年增/减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处理决定数量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8484" w:type="dxa"/>
            <w:gridSpan w:val="4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上一年项目数量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本年增/减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CD2D82" w:rsidRPr="00EB32D1">
        <w:tc>
          <w:tcPr>
            <w:tcW w:w="8484" w:type="dxa"/>
            <w:gridSpan w:val="4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第二十条第（九）项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采购项目数量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采购总金额</w:t>
            </w:r>
          </w:p>
        </w:tc>
      </w:tr>
      <w:tr w:rsidR="00CD2D82" w:rsidRPr="00EB32D1">
        <w:tc>
          <w:tcPr>
            <w:tcW w:w="1704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政府集中采购</w:t>
            </w:r>
          </w:p>
        </w:tc>
        <w:tc>
          <w:tcPr>
            <w:tcW w:w="2460" w:type="dxa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D2D82" w:rsidRPr="00EB32D1" w:rsidRDefault="003476EE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B32D1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</w:tbl>
    <w:p w:rsidR="00CD2D82" w:rsidRPr="00EB32D1" w:rsidRDefault="00CD2D82">
      <w:pPr>
        <w:spacing w:line="540" w:lineRule="exact"/>
        <w:rPr>
          <w:rFonts w:ascii="仿宋_GB2312" w:eastAsia="仿宋_GB2312" w:hAnsi="仿宋" w:cs="仿宋"/>
          <w:b/>
          <w:sz w:val="32"/>
          <w:szCs w:val="32"/>
        </w:rPr>
      </w:pPr>
    </w:p>
    <w:p w:rsidR="00261697" w:rsidRPr="00EB32D1" w:rsidRDefault="00261697" w:rsidP="00261697">
      <w:pPr>
        <w:numPr>
          <w:ilvl w:val="0"/>
          <w:numId w:val="1"/>
        </w:numPr>
        <w:rPr>
          <w:rFonts w:ascii="黑体" w:eastAsia="黑体" w:hAnsi="黑体" w:cs="黑体"/>
          <w:bCs/>
          <w:sz w:val="32"/>
          <w:szCs w:val="32"/>
        </w:rPr>
      </w:pPr>
      <w:r w:rsidRPr="00EB32D1">
        <w:rPr>
          <w:rFonts w:ascii="黑体" w:eastAsia="黑体" w:hAnsi="黑体" w:cs="黑体" w:hint="eastAsia"/>
          <w:bCs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 w:rsidR="00261697" w:rsidRPr="00EB32D1" w:rsidTr="000C15A4"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61697" w:rsidRPr="00EB32D1" w:rsidTr="000C15A4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1697" w:rsidRPr="00EB32D1" w:rsidTr="000C15A4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</w:tr>
      <w:tr w:rsidR="00261697" w:rsidRPr="00EB32D1" w:rsidTr="000C15A4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261697" w:rsidRPr="00EB32D1" w:rsidTr="000C15A4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left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6.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7.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8.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rPr>
                <w:rFonts w:cs="Times New Roman"/>
              </w:rPr>
            </w:pPr>
            <w:r w:rsidRPr="00EB32D1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61697" w:rsidRPr="00EB32D1" w:rsidTr="000C15A4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spacing w:line="600" w:lineRule="exact"/>
              <w:jc w:val="center"/>
              <w:rPr>
                <w:rFonts w:ascii="宋体" w:cs="Times New Roman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cs="Times New Roman" w:hint="eastAsia"/>
              </w:rPr>
              <w:t>9</w:t>
            </w:r>
          </w:p>
        </w:tc>
      </w:tr>
      <w:tr w:rsidR="00261697" w:rsidRPr="00EB32D1" w:rsidTr="000C15A4">
        <w:trPr>
          <w:jc w:val="center"/>
        </w:trPr>
        <w:tc>
          <w:tcPr>
            <w:tcW w:w="3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261697" w:rsidP="000C15A4">
            <w:pPr>
              <w:widowControl/>
              <w:spacing w:line="600" w:lineRule="exact"/>
              <w:jc w:val="center"/>
              <w:rPr>
                <w:rFonts w:cs="Times New Roman"/>
              </w:rPr>
            </w:pPr>
            <w:r w:rsidRPr="00EB32D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1697" w:rsidRPr="00EB32D1" w:rsidRDefault="00167270" w:rsidP="000C15A4"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 w:rsidRPr="00EB32D1">
              <w:rPr>
                <w:rFonts w:ascii="宋体" w:cs="宋体" w:hint="eastAsia"/>
                <w:sz w:val="24"/>
              </w:rPr>
              <w:t>0</w:t>
            </w:r>
          </w:p>
        </w:tc>
      </w:tr>
    </w:tbl>
    <w:p w:rsidR="00CD2D82" w:rsidRPr="00EB32D1" w:rsidRDefault="00CD2D82">
      <w:pPr>
        <w:spacing w:line="540" w:lineRule="exact"/>
        <w:ind w:left="640"/>
        <w:rPr>
          <w:rFonts w:ascii="仿宋" w:eastAsia="仿宋" w:hAnsi="仿宋" w:cs="仿宋"/>
        </w:rPr>
      </w:pPr>
    </w:p>
    <w:p w:rsidR="00CD2D82" w:rsidRPr="00EB32D1" w:rsidRDefault="003476EE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  <w:r w:rsidRPr="00EB32D1"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CD2D82" w:rsidRPr="00EB32D1">
        <w:tc>
          <w:tcPr>
            <w:tcW w:w="2840" w:type="dxa"/>
            <w:gridSpan w:val="5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CD2D82" w:rsidRPr="00EB32D1">
        <w:tc>
          <w:tcPr>
            <w:tcW w:w="568" w:type="dxa"/>
            <w:vMerge w:val="restart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结果维护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复议后起诉</w:t>
            </w:r>
          </w:p>
        </w:tc>
      </w:tr>
      <w:tr w:rsidR="00CD2D82" w:rsidRPr="00EB32D1">
        <w:tc>
          <w:tcPr>
            <w:tcW w:w="568" w:type="dxa"/>
            <w:vMerge/>
            <w:shd w:val="clear" w:color="auto" w:fill="auto"/>
            <w:vAlign w:val="center"/>
          </w:tcPr>
          <w:p w:rsidR="00CD2D82" w:rsidRPr="00EB32D1" w:rsidRDefault="00CD2D8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D2D82" w:rsidRPr="00EB32D1" w:rsidRDefault="00CD2D8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D2D82" w:rsidRPr="00EB32D1" w:rsidRDefault="00CD2D8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D2D82" w:rsidRPr="00EB32D1" w:rsidRDefault="00CD2D8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D2D82" w:rsidRPr="00EB32D1" w:rsidRDefault="00CD2D8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结果维护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D82" w:rsidRPr="00EB32D1" w:rsidRDefault="003476EE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CD2D82" w:rsidRPr="00EB32D1"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CD2D82" w:rsidRPr="00EB32D1" w:rsidRDefault="003476EE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EB32D1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CD2D82" w:rsidRPr="00EB32D1" w:rsidRDefault="00CD2D82">
      <w:pPr>
        <w:widowControl/>
        <w:shd w:val="clear" w:color="auto" w:fill="FFFFFF"/>
        <w:rPr>
          <w:rFonts w:ascii="宋体" w:eastAsia="宋体" w:hAnsi="宋体" w:cs="宋体"/>
          <w:sz w:val="32"/>
          <w:szCs w:val="32"/>
        </w:rPr>
      </w:pPr>
    </w:p>
    <w:p w:rsidR="00CD2D82" w:rsidRPr="00EB32D1" w:rsidRDefault="003476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32D1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CD2D82" w:rsidRPr="00EB32D1" w:rsidRDefault="003476E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B32D1">
        <w:rPr>
          <w:rFonts w:ascii="Times New Roman" w:eastAsia="仿宋" w:hAnsi="Times New Roman" w:hint="eastAsia"/>
          <w:sz w:val="32"/>
          <w:szCs w:val="32"/>
        </w:rPr>
        <w:t>1.</w:t>
      </w:r>
      <w:r w:rsidRPr="00EB32D1">
        <w:rPr>
          <w:rFonts w:ascii="Times New Roman" w:eastAsia="仿宋" w:hAnsi="Times New Roman" w:hint="eastAsia"/>
          <w:sz w:val="32"/>
          <w:szCs w:val="32"/>
        </w:rPr>
        <w:t>政府信息公开不够全面。</w:t>
      </w:r>
      <w:r w:rsidRPr="00EB32D1">
        <w:rPr>
          <w:rFonts w:ascii="Times New Roman" w:eastAsia="仿宋" w:hAnsi="Times New Roman"/>
          <w:sz w:val="32"/>
          <w:szCs w:val="32"/>
        </w:rPr>
        <w:t>信息公开时效性不强</w:t>
      </w:r>
      <w:r w:rsidRPr="00EB32D1">
        <w:rPr>
          <w:rFonts w:ascii="Times New Roman" w:eastAsia="仿宋" w:hAnsi="Times New Roman" w:hint="eastAsia"/>
          <w:sz w:val="32"/>
          <w:szCs w:val="32"/>
        </w:rPr>
        <w:t>，有的项目建设情况未及时更新进展，公开内容和质量有待加强。</w:t>
      </w:r>
    </w:p>
    <w:p w:rsidR="00CD2D82" w:rsidRPr="00EB32D1" w:rsidRDefault="003476E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B32D1">
        <w:rPr>
          <w:rFonts w:ascii="Times New Roman" w:eastAsia="仿宋" w:hAnsi="Times New Roman" w:hint="eastAsia"/>
          <w:sz w:val="32"/>
          <w:szCs w:val="32"/>
        </w:rPr>
        <w:t>2.</w:t>
      </w:r>
      <w:r w:rsidRPr="00EB32D1">
        <w:rPr>
          <w:rFonts w:ascii="Times New Roman" w:eastAsia="仿宋" w:hAnsi="Times New Roman" w:hint="eastAsia"/>
          <w:sz w:val="32"/>
          <w:szCs w:val="32"/>
        </w:rPr>
        <w:t>队伍建设有待提高。政务公开人员流动性大，对政务公开要点、要求掌握不够，政务公开运行体制机制有待完善。</w:t>
      </w:r>
    </w:p>
    <w:p w:rsidR="00CD2D82" w:rsidRPr="00EB32D1" w:rsidRDefault="003476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32D1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CD2D82" w:rsidRPr="00EB32D1" w:rsidRDefault="003476E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B32D1">
        <w:rPr>
          <w:rFonts w:ascii="Times New Roman" w:eastAsia="仿宋" w:hAnsi="Times New Roman" w:hint="eastAsia"/>
          <w:sz w:val="32"/>
          <w:szCs w:val="32"/>
        </w:rPr>
        <w:t>无</w:t>
      </w:r>
      <w:bookmarkEnd w:id="0"/>
    </w:p>
    <w:sectPr w:rsidR="00CD2D82" w:rsidRPr="00EB32D1" w:rsidSect="00CD2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78" w:rsidRDefault="009D1778" w:rsidP="00261697">
      <w:r>
        <w:separator/>
      </w:r>
    </w:p>
  </w:endnote>
  <w:endnote w:type="continuationSeparator" w:id="0">
    <w:p w:rsidR="009D1778" w:rsidRDefault="009D1778" w:rsidP="0026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78" w:rsidRDefault="009D1778" w:rsidP="00261697">
      <w:r>
        <w:separator/>
      </w:r>
    </w:p>
  </w:footnote>
  <w:footnote w:type="continuationSeparator" w:id="0">
    <w:p w:rsidR="009D1778" w:rsidRDefault="009D1778" w:rsidP="0026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14F6"/>
    <w:multiLevelType w:val="singleLevel"/>
    <w:tmpl w:val="306314F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C0433"/>
    <w:rsid w:val="000B4E14"/>
    <w:rsid w:val="000C39A1"/>
    <w:rsid w:val="000D05AA"/>
    <w:rsid w:val="00100AF3"/>
    <w:rsid w:val="00135019"/>
    <w:rsid w:val="00135DA8"/>
    <w:rsid w:val="00167270"/>
    <w:rsid w:val="00261697"/>
    <w:rsid w:val="003476EE"/>
    <w:rsid w:val="00412A6F"/>
    <w:rsid w:val="00452A3C"/>
    <w:rsid w:val="005402DA"/>
    <w:rsid w:val="005466E8"/>
    <w:rsid w:val="005F7B2B"/>
    <w:rsid w:val="00694B54"/>
    <w:rsid w:val="00717C50"/>
    <w:rsid w:val="007C0433"/>
    <w:rsid w:val="00827537"/>
    <w:rsid w:val="00872E98"/>
    <w:rsid w:val="008A1765"/>
    <w:rsid w:val="009D1778"/>
    <w:rsid w:val="009E2A62"/>
    <w:rsid w:val="00AB617F"/>
    <w:rsid w:val="00B07A09"/>
    <w:rsid w:val="00B72ECE"/>
    <w:rsid w:val="00C45C37"/>
    <w:rsid w:val="00C911C9"/>
    <w:rsid w:val="00CD2D82"/>
    <w:rsid w:val="00EB32D1"/>
    <w:rsid w:val="00F10978"/>
    <w:rsid w:val="00F92237"/>
    <w:rsid w:val="00FC45DB"/>
    <w:rsid w:val="072F4BA5"/>
    <w:rsid w:val="0F42566A"/>
    <w:rsid w:val="0FE32618"/>
    <w:rsid w:val="17534F7D"/>
    <w:rsid w:val="1B931963"/>
    <w:rsid w:val="23B06487"/>
    <w:rsid w:val="2480713E"/>
    <w:rsid w:val="519D4381"/>
    <w:rsid w:val="53DC3947"/>
    <w:rsid w:val="566E50F8"/>
    <w:rsid w:val="56857A37"/>
    <w:rsid w:val="5FCE6A83"/>
    <w:rsid w:val="6CC02B02"/>
    <w:rsid w:val="6EB526D3"/>
    <w:rsid w:val="6EC41F3F"/>
    <w:rsid w:val="7B440FF1"/>
    <w:rsid w:val="7D7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D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D2D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CD2D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D2D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DELL01</cp:lastModifiedBy>
  <cp:revision>11</cp:revision>
  <dcterms:created xsi:type="dcterms:W3CDTF">2021-01-07T01:14:00Z</dcterms:created>
  <dcterms:modified xsi:type="dcterms:W3CDTF">2021-04-12T06:36:00Z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