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宋体" w:hAnsi="宋体" w:eastAsia="黑体" w:cs="黑体"/>
          <w:b w:val="0"/>
          <w:bC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firstLine="641" w:firstLineChars="0"/>
        <w:jc w:val="both"/>
        <w:textAlignment w:val="auto"/>
        <w:rPr>
          <w:rFonts w:ascii="宋体" w:hAnsi="宋体" w:eastAsia="仿宋_GB2312" w:cs="Times New Roman"/>
          <w:b w:val="0"/>
          <w:bCs w:val="0"/>
          <w:color w:val="auto"/>
          <w:spacing w:val="0"/>
          <w:kern w:val="144"/>
          <w:sz w:val="32"/>
          <w:szCs w:val="144"/>
        </w:rPr>
      </w:pPr>
    </w:p>
    <w:p>
      <w:pPr>
        <w:keepNext w:val="0"/>
        <w:keepLines w:val="0"/>
        <w:pageBreakBefore w:val="0"/>
        <w:widowControl w:val="0"/>
        <w:tabs>
          <w:tab w:val="left" w:pos="5521"/>
        </w:tabs>
        <w:kinsoku/>
        <w:wordWrap/>
        <w:overflowPunct/>
        <w:topLinePunct w:val="0"/>
        <w:autoSpaceDE/>
        <w:autoSpaceDN/>
        <w:bidi w:val="0"/>
        <w:adjustRightInd/>
        <w:snapToGrid/>
        <w:spacing w:after="0" w:line="160" w:lineRule="exact"/>
        <w:ind w:left="0" w:firstLine="643" w:firstLineChars="0"/>
        <w:jc w:val="both"/>
        <w:textAlignment w:val="auto"/>
        <w:rPr>
          <w:rFonts w:ascii="宋体" w:hAnsi="宋体" w:eastAsia="仿宋_GB2312" w:cs="Times New Roman"/>
          <w:b w:val="0"/>
          <w:bCs w:val="0"/>
          <w:color w:val="auto"/>
          <w:spacing w:val="0"/>
          <w:kern w:val="144"/>
          <w:sz w:val="32"/>
          <w:szCs w:val="144"/>
        </w:rPr>
      </w:pPr>
      <w:r>
        <w:rPr>
          <w:rFonts w:ascii="宋体" w:hAnsi="宋体" w:eastAsia="仿宋_GB2312" w:cs="Times New Roman"/>
          <w:b w:val="0"/>
          <w:bCs w:val="0"/>
          <w:color w:val="auto"/>
          <w:spacing w:val="0"/>
          <w:kern w:val="144"/>
          <w:sz w:val="32"/>
          <w:szCs w:val="144"/>
        </w:rPr>
        <w:tab/>
      </w:r>
    </w:p>
    <w:p>
      <w:pPr>
        <w:keepNext w:val="0"/>
        <w:keepLines w:val="0"/>
        <w:pageBreakBefore w:val="0"/>
        <w:widowControl w:val="0"/>
        <w:tabs>
          <w:tab w:val="left" w:pos="5521"/>
        </w:tabs>
        <w:kinsoku/>
        <w:wordWrap/>
        <w:overflowPunct/>
        <w:topLinePunct w:val="0"/>
        <w:autoSpaceDE/>
        <w:autoSpaceDN/>
        <w:bidi w:val="0"/>
        <w:adjustRightInd/>
        <w:snapToGrid/>
        <w:spacing w:after="0" w:line="40" w:lineRule="exact"/>
        <w:ind w:left="0" w:firstLine="643" w:firstLineChars="0"/>
        <w:jc w:val="both"/>
        <w:textAlignment w:val="auto"/>
        <w:rPr>
          <w:rFonts w:ascii="宋体" w:hAnsi="宋体" w:eastAsia="仿宋_GB2312" w:cs="Times New Roman"/>
          <w:b w:val="0"/>
          <w:bCs w:val="0"/>
          <w:color w:val="auto"/>
          <w:spacing w:val="0"/>
          <w:kern w:val="144"/>
          <w:sz w:val="32"/>
          <w:szCs w:val="144"/>
        </w:rPr>
      </w:pPr>
    </w:p>
    <w:p>
      <w:pPr>
        <w:keepNext w:val="0"/>
        <w:keepLines w:val="0"/>
        <w:pageBreakBefore w:val="0"/>
        <w:widowControl w:val="0"/>
        <w:kinsoku/>
        <w:wordWrap/>
        <w:overflowPunct/>
        <w:topLinePunct w:val="0"/>
        <w:autoSpaceDE/>
        <w:autoSpaceDN/>
        <w:bidi w:val="0"/>
        <w:adjustRightInd/>
        <w:snapToGrid/>
        <w:spacing w:after="0" w:line="560" w:lineRule="exact"/>
        <w:ind w:left="0" w:firstLine="643" w:firstLineChars="0"/>
        <w:jc w:val="center"/>
        <w:textAlignment w:val="auto"/>
        <w:rPr>
          <w:rFonts w:ascii="宋体" w:hAnsi="宋体" w:eastAsia="仿宋_GB2312" w:cs="Times New Roman"/>
          <w:b w:val="0"/>
          <w:bCs w:val="0"/>
          <w:color w:val="auto"/>
          <w:spacing w:val="0"/>
          <w:kern w:val="144"/>
          <w:sz w:val="32"/>
          <w:szCs w:val="144"/>
        </w:rPr>
      </w:pPr>
      <w:r>
        <w:rPr>
          <w:rFonts w:hint="eastAsia" w:ascii="宋体" w:hAnsi="宋体" w:eastAsia="仿宋_GB2312" w:cs="Times New Roman"/>
          <w:b w:val="0"/>
          <w:bCs w:val="0"/>
          <w:color w:val="auto"/>
          <w:spacing w:val="0"/>
          <w:kern w:val="144"/>
          <w:sz w:val="32"/>
          <w:szCs w:val="144"/>
          <w:lang w:val="en-US" w:eastAsia="zh-CN"/>
        </w:rPr>
        <w:t xml:space="preserve">                                                                                                                                                                                                                                                                                                                                                                                                                                                                                                                       </w:t>
      </w:r>
      <w:r>
        <w:rPr>
          <w:rFonts w:ascii="宋体" w:hAnsi="宋体" w:eastAsia="仿宋_GB2312" w:cs="Times New Roman"/>
          <w:b w:val="0"/>
          <w:bCs w:val="0"/>
          <w:color w:val="auto"/>
          <w:spacing w:val="0"/>
          <w:kern w:val="144"/>
          <w:sz w:val="32"/>
          <w:szCs w:val="144"/>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0" w:firstLine="643" w:firstLineChars="0"/>
        <w:jc w:val="center"/>
        <w:textAlignment w:val="auto"/>
        <w:rPr>
          <w:rFonts w:ascii="宋体" w:hAnsi="宋体" w:eastAsia="仿宋_GB2312" w:cs="Times New Roman"/>
          <w:b w:val="0"/>
          <w:bCs w:val="0"/>
          <w:color w:val="auto"/>
          <w:spacing w:val="0"/>
          <w:kern w:val="144"/>
          <w:sz w:val="32"/>
          <w:szCs w:val="32"/>
        </w:rPr>
      </w:pPr>
      <w:r>
        <w:rPr>
          <w:rFonts w:ascii="宋体" w:hAnsi="宋体" w:eastAsia="仿宋_GB2312" w:cs="Times New Roman"/>
          <w:b w:val="0"/>
          <w:bCs w:val="0"/>
          <w:color w:val="auto"/>
          <w:spacing w:val="0"/>
          <w:kern w:val="144"/>
          <w:sz w:val="32"/>
          <w:szCs w:val="144"/>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0" w:firstLine="883" w:firstLineChars="0"/>
        <w:jc w:val="center"/>
        <w:textAlignment w:val="auto"/>
        <w:rPr>
          <w:rFonts w:ascii="宋体" w:hAnsi="宋体" w:eastAsia="楷体_GB2312" w:cs="Times New Roman"/>
          <w:b w:val="0"/>
          <w:bCs w:val="0"/>
          <w:color w:val="auto"/>
          <w:spacing w:val="0"/>
          <w:kern w:val="144"/>
          <w:sz w:val="44"/>
          <w:szCs w:val="44"/>
        </w:rPr>
      </w:pPr>
      <w:r>
        <w:rPr>
          <w:rFonts w:ascii="宋体" w:hAnsi="宋体" w:eastAsia="楷体_GB2312" w:cs="Times New Roman"/>
          <w:b w:val="0"/>
          <w:bCs w:val="0"/>
          <w:color w:val="auto"/>
          <w:spacing w:val="0"/>
          <w:kern w:val="144"/>
          <w:sz w:val="44"/>
          <w:szCs w:val="44"/>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0" w:firstLine="880" w:firstLineChars="0"/>
        <w:jc w:val="center"/>
        <w:textAlignment w:val="auto"/>
        <w:rPr>
          <w:rFonts w:ascii="宋体" w:hAnsi="宋体" w:eastAsia="方正小标宋简体" w:cs="Times New Roman"/>
          <w:b w:val="0"/>
          <w:bCs w:val="0"/>
          <w:color w:val="auto"/>
          <w:spacing w:val="0"/>
          <w:kern w:val="144"/>
          <w:sz w:val="48"/>
          <w:szCs w:val="48"/>
        </w:rPr>
      </w:pPr>
      <w:r>
        <w:rPr>
          <w:rFonts w:ascii="宋体" w:hAnsi="宋体" w:eastAsia="方正小标宋简体" w:cs="Times New Roman"/>
          <w:b w:val="0"/>
          <w:bCs w:val="0"/>
          <w:color w:val="auto"/>
          <w:spacing w:val="0"/>
          <w:kern w:val="144"/>
          <w:sz w:val="44"/>
          <w:szCs w:val="44"/>
        </w:rPr>
        <w:t xml:space="preserve">                                </w:t>
      </w:r>
    </w:p>
    <w:p>
      <w:pPr>
        <w:keepNext w:val="0"/>
        <w:keepLines w:val="0"/>
        <w:pageBreakBefore w:val="0"/>
        <w:widowControl w:val="0"/>
        <w:kinsoku/>
        <w:wordWrap/>
        <w:overflowPunct/>
        <w:topLinePunct w:val="0"/>
        <w:autoSpaceDE/>
        <w:autoSpaceDN/>
        <w:bidi w:val="0"/>
        <w:adjustRightInd/>
        <w:snapToGrid/>
        <w:spacing w:after="0" w:line="400" w:lineRule="exact"/>
        <w:ind w:left="0" w:firstLine="879" w:firstLineChars="0"/>
        <w:jc w:val="both"/>
        <w:textAlignment w:val="auto"/>
        <w:rPr>
          <w:rFonts w:ascii="宋体" w:hAnsi="宋体" w:eastAsia="方正小标宋简体" w:cs="Times New Roman"/>
          <w:b w:val="0"/>
          <w:bCs w:val="0"/>
          <w:color w:val="auto"/>
          <w:spacing w:val="0"/>
          <w:kern w:val="144"/>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ind w:left="0" w:firstLine="0" w:firstLineChars="0"/>
        <w:jc w:val="center"/>
        <w:textAlignment w:val="auto"/>
        <w:rPr>
          <w:rFonts w:ascii="宋体" w:hAnsi="宋体" w:eastAsia="仿宋_GB2312" w:cs="Times New Roman"/>
          <w:b w:val="0"/>
          <w:bCs w:val="0"/>
          <w:color w:val="auto"/>
          <w:spacing w:val="0"/>
          <w:kern w:val="144"/>
          <w:sz w:val="36"/>
          <w:szCs w:val="36"/>
        </w:rPr>
      </w:pPr>
      <w:r>
        <w:rPr>
          <w:rFonts w:hint="eastAsia" w:ascii="宋体" w:hAnsi="宋体" w:eastAsia="仿宋_GB2312" w:cs="Times New Roman"/>
          <w:b w:val="0"/>
          <w:bCs w:val="0"/>
          <w:color w:val="auto"/>
          <w:spacing w:val="0"/>
          <w:kern w:val="144"/>
          <w:sz w:val="36"/>
          <w:szCs w:val="36"/>
        </w:rPr>
        <w:t>赣经开办字〔</w:t>
      </w:r>
      <w:r>
        <w:rPr>
          <w:rFonts w:hint="eastAsia" w:ascii="宋体" w:hAnsi="宋体" w:eastAsia="仿宋_GB2312" w:cs="Times New Roman"/>
          <w:b w:val="0"/>
          <w:bCs w:val="0"/>
          <w:color w:val="auto"/>
          <w:spacing w:val="0"/>
          <w:kern w:val="144"/>
          <w:sz w:val="36"/>
          <w:szCs w:val="36"/>
          <w:lang w:val="en-US" w:eastAsia="zh-CN"/>
        </w:rPr>
        <w:t>2021</w:t>
      </w:r>
      <w:r>
        <w:rPr>
          <w:rFonts w:hint="eastAsia" w:ascii="宋体" w:hAnsi="宋体" w:eastAsia="仿宋_GB2312" w:cs="Times New Roman"/>
          <w:b w:val="0"/>
          <w:bCs w:val="0"/>
          <w:color w:val="auto"/>
          <w:spacing w:val="0"/>
          <w:kern w:val="144"/>
          <w:sz w:val="36"/>
          <w:szCs w:val="36"/>
        </w:rPr>
        <w:t>〕</w:t>
      </w:r>
      <w:r>
        <w:rPr>
          <w:rFonts w:hint="eastAsia" w:ascii="宋体" w:hAnsi="宋体" w:eastAsia="仿宋_GB2312" w:cs="Times New Roman"/>
          <w:b w:val="0"/>
          <w:bCs w:val="0"/>
          <w:color w:val="auto"/>
          <w:spacing w:val="0"/>
          <w:kern w:val="144"/>
          <w:sz w:val="36"/>
          <w:szCs w:val="36"/>
          <w:lang w:val="en-US" w:eastAsia="zh-CN"/>
        </w:rPr>
        <w:t>166</w:t>
      </w:r>
      <w:r>
        <w:rPr>
          <w:rFonts w:hint="eastAsia" w:ascii="宋体" w:hAnsi="宋体" w:eastAsia="仿宋_GB2312" w:cs="Times New Roman"/>
          <w:b w:val="0"/>
          <w:bCs w:val="0"/>
          <w:color w:val="auto"/>
          <w:spacing w:val="0"/>
          <w:kern w:val="144"/>
          <w:sz w:val="36"/>
          <w:szCs w:val="36"/>
        </w:rPr>
        <w:t>号</w:t>
      </w:r>
    </w:p>
    <w:p>
      <w:pPr>
        <w:keepNext w:val="0"/>
        <w:keepLines w:val="0"/>
        <w:pageBreakBefore w:val="0"/>
        <w:widowControl w:val="0"/>
        <w:kinsoku/>
        <w:wordWrap/>
        <w:overflowPunct/>
        <w:topLinePunct w:val="0"/>
        <w:autoSpaceDE/>
        <w:autoSpaceDN/>
        <w:bidi w:val="0"/>
        <w:adjustRightInd/>
        <w:snapToGrid/>
        <w:spacing w:after="0" w:line="600" w:lineRule="exact"/>
        <w:ind w:left="0" w:firstLine="720" w:firstLineChars="0"/>
        <w:jc w:val="both"/>
        <w:textAlignment w:val="auto"/>
        <w:rPr>
          <w:rFonts w:ascii="宋体" w:hAnsi="宋体" w:eastAsia="仿宋_GB2312" w:cs="Times New Roman"/>
          <w:b w:val="0"/>
          <w:bCs w:val="0"/>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after="0" w:line="240" w:lineRule="exact"/>
        <w:ind w:left="0" w:firstLine="720" w:firstLineChars="0"/>
        <w:jc w:val="both"/>
        <w:textAlignment w:val="auto"/>
        <w:rPr>
          <w:rFonts w:ascii="宋体" w:hAnsi="宋体" w:eastAsia="仿宋_GB2312" w:cs="Times New Roman"/>
          <w:b w:val="0"/>
          <w:bCs w:val="0"/>
          <w:color w:val="auto"/>
          <w:spacing w:val="0"/>
          <w:sz w:val="36"/>
          <w:szCs w:val="36"/>
        </w:rPr>
      </w:pPr>
    </w:p>
    <w:p>
      <w:pPr>
        <w:pStyle w:val="4"/>
        <w:pageBreakBefore w:val="0"/>
        <w:kinsoku w:val="0"/>
        <w:wordWrap/>
        <w:overflowPunct w:val="0"/>
        <w:topLinePunct w:val="0"/>
        <w:bidi w:val="0"/>
        <w:adjustRightInd w:val="0"/>
        <w:snapToGrid w:val="0"/>
        <w:spacing w:before="0" w:line="560" w:lineRule="exact"/>
        <w:ind w:left="0" w:leftChars="0" w:right="0"/>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印发《</w:t>
      </w:r>
      <w:bookmarkStart w:id="0" w:name="_Hlk72699390"/>
      <w:r>
        <w:rPr>
          <w:rFonts w:hint="eastAsia" w:ascii="宋体" w:hAnsi="宋体" w:eastAsia="方正小标宋简体" w:cs="方正小标宋简体"/>
          <w:bCs/>
          <w:sz w:val="44"/>
          <w:szCs w:val="44"/>
        </w:rPr>
        <w:t>关于贯彻落实</w:t>
      </w:r>
      <w:r>
        <w:rPr>
          <w:rFonts w:ascii="宋体" w:hAnsi="宋体" w:eastAsia="方正小标宋简体" w:cs="方正小标宋简体"/>
          <w:bCs/>
          <w:sz w:val="44"/>
          <w:szCs w:val="44"/>
        </w:rPr>
        <w:t>&lt;</w:t>
      </w:r>
      <w:r>
        <w:rPr>
          <w:rFonts w:hint="eastAsia" w:ascii="宋体" w:hAnsi="宋体" w:eastAsia="方正小标宋简体" w:cs="方正小标宋简体"/>
          <w:bCs/>
          <w:sz w:val="44"/>
          <w:szCs w:val="44"/>
        </w:rPr>
        <w:t>赣州市征收土地程序指南</w:t>
      </w:r>
      <w:bookmarkEnd w:id="0"/>
      <w:r>
        <w:rPr>
          <w:rFonts w:ascii="宋体" w:hAnsi="宋体" w:eastAsia="方正小标宋简体" w:cs="方正小标宋简体"/>
          <w:bCs/>
          <w:sz w:val="44"/>
          <w:szCs w:val="44"/>
        </w:rPr>
        <w:t>&gt;</w:t>
      </w:r>
      <w:r>
        <w:rPr>
          <w:rFonts w:hint="eastAsia" w:ascii="宋体" w:hAnsi="宋体" w:eastAsia="方正小标宋简体" w:cs="方正小标宋简体"/>
          <w:bCs/>
          <w:sz w:val="44"/>
          <w:szCs w:val="44"/>
        </w:rPr>
        <w:t>的实施意见》的通知</w:t>
      </w:r>
    </w:p>
    <w:p>
      <w:pPr>
        <w:pStyle w:val="4"/>
        <w:pageBreakBefore w:val="0"/>
        <w:kinsoku w:val="0"/>
        <w:wordWrap/>
        <w:overflowPunct w:val="0"/>
        <w:topLinePunct w:val="0"/>
        <w:bidi w:val="0"/>
        <w:adjustRightInd w:val="0"/>
        <w:snapToGrid w:val="0"/>
        <w:spacing w:before="0" w:line="560" w:lineRule="exact"/>
        <w:ind w:left="0" w:leftChars="0" w:right="0"/>
        <w:jc w:val="center"/>
        <w:rPr>
          <w:rFonts w:ascii="宋体" w:hAnsi="宋体" w:cs="黑体"/>
          <w:b/>
          <w:sz w:val="44"/>
          <w:szCs w:val="44"/>
        </w:rPr>
      </w:pPr>
    </w:p>
    <w:p>
      <w:pPr>
        <w:pageBreakBefore w:val="0"/>
        <w:wordWrap/>
        <w:topLinePunct w:val="0"/>
        <w:bidi w:val="0"/>
        <w:adjustRightInd w:val="0"/>
        <w:snapToGrid w:val="0"/>
        <w:spacing w:line="560" w:lineRule="exact"/>
        <w:ind w:left="0" w:leftChars="0" w:right="0"/>
        <w:rPr>
          <w:rFonts w:ascii="宋体" w:hAnsi="宋体" w:eastAsia="仿宋_GB2312" w:cs="宋体"/>
          <w:sz w:val="32"/>
          <w:szCs w:val="32"/>
        </w:rPr>
      </w:pPr>
      <w:r>
        <w:rPr>
          <w:rFonts w:hint="eastAsia" w:ascii="宋体" w:hAnsi="宋体" w:eastAsia="仿宋_GB2312" w:cs="宋体"/>
          <w:sz w:val="32"/>
          <w:szCs w:val="32"/>
        </w:rPr>
        <w:t>各乡（镇、街道）、赣州新能源科技城管理处，区直、驻区各有关部门（单位）：</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hint="eastAsia" w:ascii="宋体" w:hAnsi="宋体" w:eastAsia="仿宋_GB2312" w:cs="宋体"/>
          <w:sz w:val="32"/>
          <w:szCs w:val="32"/>
        </w:rPr>
        <w:t>经</w:t>
      </w:r>
      <w:r>
        <w:rPr>
          <w:rFonts w:hint="eastAsia" w:ascii="宋体" w:hAnsi="宋体" w:eastAsia="仿宋_GB2312" w:cs="仿宋_GB2312"/>
          <w:sz w:val="32"/>
          <w:szCs w:val="40"/>
        </w:rPr>
        <w:t>区党工委第</w:t>
      </w:r>
      <w:r>
        <w:rPr>
          <w:rFonts w:ascii="宋体" w:hAnsi="宋体" w:eastAsia="仿宋_GB2312" w:cs="仿宋_GB2312"/>
          <w:sz w:val="32"/>
          <w:szCs w:val="40"/>
        </w:rPr>
        <w:t>231</w:t>
      </w:r>
      <w:r>
        <w:rPr>
          <w:rFonts w:hint="eastAsia" w:ascii="宋体" w:hAnsi="宋体" w:eastAsia="仿宋_GB2312" w:cs="仿宋_GB2312"/>
          <w:sz w:val="32"/>
          <w:szCs w:val="40"/>
        </w:rPr>
        <w:t>次会议（党政联席会议）研究同意，</w:t>
      </w:r>
      <w:r>
        <w:rPr>
          <w:rFonts w:hint="eastAsia" w:ascii="宋体" w:hAnsi="宋体" w:eastAsia="仿宋_GB2312" w:cs="宋体"/>
          <w:sz w:val="32"/>
          <w:szCs w:val="32"/>
        </w:rPr>
        <w:t>现将《关于贯彻落实</w:t>
      </w:r>
      <w:r>
        <w:rPr>
          <w:rFonts w:ascii="宋体" w:hAnsi="宋体" w:eastAsia="仿宋_GB2312" w:cs="宋体"/>
          <w:sz w:val="32"/>
          <w:szCs w:val="32"/>
        </w:rPr>
        <w:t>&lt;</w:t>
      </w:r>
      <w:r>
        <w:rPr>
          <w:rFonts w:hint="eastAsia" w:ascii="宋体" w:hAnsi="宋体" w:eastAsia="仿宋_GB2312" w:cs="宋体"/>
          <w:sz w:val="32"/>
          <w:szCs w:val="32"/>
        </w:rPr>
        <w:t>赣州市征收土地程序指南</w:t>
      </w:r>
      <w:r>
        <w:rPr>
          <w:rFonts w:ascii="宋体" w:hAnsi="宋体" w:eastAsia="仿宋_GB2312" w:cs="宋体"/>
          <w:sz w:val="32"/>
          <w:szCs w:val="32"/>
        </w:rPr>
        <w:t>&gt;</w:t>
      </w:r>
      <w:r>
        <w:rPr>
          <w:rFonts w:hint="eastAsia" w:ascii="宋体" w:hAnsi="宋体" w:eastAsia="仿宋_GB2312" w:cs="宋体"/>
          <w:sz w:val="32"/>
          <w:szCs w:val="32"/>
        </w:rPr>
        <w:t>的实施意见》印发给你们，请认真遵照执行。</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ascii="宋体" w:hAnsi="宋体" w:eastAsia="仿宋_GB2312" w:cs="宋体"/>
          <w:sz w:val="32"/>
          <w:szCs w:val="32"/>
        </w:rPr>
        <w:t xml:space="preserve">                      </w:t>
      </w:r>
      <w:r>
        <w:rPr>
          <w:rFonts w:hint="eastAsia" w:ascii="宋体" w:hAnsi="宋体" w:eastAsia="仿宋_GB2312" w:cs="宋体"/>
          <w:sz w:val="32"/>
          <w:szCs w:val="32"/>
        </w:rPr>
        <w:t>赣州经济技术开发区党政办公室</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ascii="宋体" w:hAnsi="宋体" w:eastAsia="仿宋_GB2312" w:cs="宋体"/>
          <w:sz w:val="32"/>
          <w:szCs w:val="32"/>
        </w:rPr>
        <w:t xml:space="preserve">                             2021</w:t>
      </w:r>
      <w:r>
        <w:rPr>
          <w:rFonts w:hint="eastAsia" w:ascii="宋体" w:hAnsi="宋体" w:eastAsia="仿宋_GB2312" w:cs="宋体"/>
          <w:sz w:val="32"/>
          <w:szCs w:val="32"/>
        </w:rPr>
        <w:t>年</w:t>
      </w:r>
      <w:r>
        <w:rPr>
          <w:rFonts w:hint="eastAsia" w:ascii="宋体" w:hAnsi="宋体" w:eastAsia="仿宋_GB2312" w:cs="宋体"/>
          <w:sz w:val="32"/>
          <w:szCs w:val="32"/>
          <w:lang w:val="en-US" w:eastAsia="zh-CN"/>
        </w:rPr>
        <w:t>8</w:t>
      </w:r>
      <w:r>
        <w:rPr>
          <w:rFonts w:hint="eastAsia" w:ascii="宋体" w:hAnsi="宋体" w:eastAsia="仿宋_GB2312" w:cs="宋体"/>
          <w:sz w:val="32"/>
          <w:szCs w:val="32"/>
        </w:rPr>
        <w:t>月</w:t>
      </w:r>
      <w:r>
        <w:rPr>
          <w:rFonts w:hint="eastAsia" w:ascii="宋体" w:hAnsi="宋体" w:eastAsia="仿宋_GB2312" w:cs="宋体"/>
          <w:sz w:val="32"/>
          <w:szCs w:val="32"/>
          <w:lang w:val="en-US" w:eastAsia="zh-CN"/>
        </w:rPr>
        <w:t>20</w:t>
      </w:r>
      <w:r>
        <w:rPr>
          <w:rFonts w:hint="eastAsia" w:ascii="宋体" w:hAnsi="宋体" w:eastAsia="仿宋_GB2312" w:cs="宋体"/>
          <w:sz w:val="32"/>
          <w:szCs w:val="32"/>
        </w:rPr>
        <w:t>日</w:t>
      </w:r>
    </w:p>
    <w:p>
      <w:pPr>
        <w:pageBreakBefore w:val="0"/>
        <w:wordWrap/>
        <w:topLinePunct w:val="0"/>
        <w:bidi w:val="0"/>
        <w:adjustRightInd w:val="0"/>
        <w:snapToGrid w:val="0"/>
        <w:spacing w:line="560" w:lineRule="exact"/>
        <w:ind w:left="0" w:leftChars="0" w:right="0"/>
        <w:jc w:val="center"/>
        <w:rPr>
          <w:rFonts w:ascii="宋体" w:hAnsi="宋体" w:eastAsia="方正小标宋简体" w:cs="方正小标宋简体"/>
          <w:bCs/>
          <w:color w:val="000000"/>
          <w:sz w:val="44"/>
          <w:szCs w:val="44"/>
        </w:rPr>
      </w:pPr>
      <w:r>
        <w:rPr>
          <w:rFonts w:hint="eastAsia" w:ascii="宋体" w:hAnsi="宋体" w:eastAsia="方正小标宋简体" w:cs="方正小标宋简体"/>
          <w:bCs/>
          <w:color w:val="000000"/>
          <w:sz w:val="44"/>
          <w:szCs w:val="44"/>
        </w:rPr>
        <w:t>关于贯彻落实《赣州市征收土地程序指南》</w:t>
      </w:r>
    </w:p>
    <w:p>
      <w:pPr>
        <w:pageBreakBefore w:val="0"/>
        <w:wordWrap/>
        <w:topLinePunct w:val="0"/>
        <w:bidi w:val="0"/>
        <w:adjustRightInd w:val="0"/>
        <w:snapToGrid w:val="0"/>
        <w:spacing w:line="560" w:lineRule="exact"/>
        <w:ind w:left="0" w:leftChars="0" w:right="0"/>
        <w:jc w:val="center"/>
        <w:rPr>
          <w:rFonts w:ascii="宋体" w:hAnsi="宋体" w:eastAsia="方正小标宋简体" w:cs="方正小标宋简体"/>
          <w:bCs/>
          <w:color w:val="000000"/>
          <w:sz w:val="44"/>
          <w:szCs w:val="44"/>
        </w:rPr>
      </w:pPr>
      <w:r>
        <w:rPr>
          <w:rFonts w:hint="eastAsia" w:ascii="宋体" w:hAnsi="宋体" w:eastAsia="方正小标宋简体" w:cs="方正小标宋简体"/>
          <w:bCs/>
          <w:color w:val="000000"/>
          <w:sz w:val="44"/>
          <w:szCs w:val="44"/>
        </w:rPr>
        <w:t>的实施意见</w:t>
      </w:r>
    </w:p>
    <w:p>
      <w:pPr>
        <w:pageBreakBefore w:val="0"/>
        <w:wordWrap/>
        <w:topLinePunct w:val="0"/>
        <w:bidi w:val="0"/>
        <w:adjustRightInd w:val="0"/>
        <w:snapToGrid w:val="0"/>
        <w:spacing w:line="560" w:lineRule="exact"/>
        <w:ind w:left="0" w:leftChars="0" w:right="0"/>
        <w:rPr>
          <w:rFonts w:ascii="宋体" w:hAnsi="宋体"/>
        </w:rPr>
      </w:pP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hint="eastAsia" w:ascii="宋体" w:hAnsi="宋体" w:eastAsia="仿宋_GB2312" w:cs="宋体"/>
          <w:sz w:val="32"/>
          <w:szCs w:val="32"/>
        </w:rPr>
        <w:t>为进一步依法规范我区集体土地征收工作，促进土地节约集约利用，切实保障被征地农民合法权益，根据《中华人民共和国土地管理法》《中华人民共和国土地管理法实施条例》等法律法规及《江西省自然资源厅关于严格依法行政切实规范土地征收行为的通知》《赣州市征收土地程序指南》等文件精神，结合我区实际，现提出如下实施意见。</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ascii="宋体" w:hAnsi="宋体" w:eastAsia="黑体" w:cs="宋体"/>
          <w:sz w:val="32"/>
          <w:szCs w:val="32"/>
        </w:rPr>
      </w:pPr>
      <w:r>
        <w:rPr>
          <w:rFonts w:hint="eastAsia" w:ascii="宋体" w:hAnsi="宋体" w:eastAsia="黑体" w:cs="宋体"/>
          <w:sz w:val="32"/>
          <w:szCs w:val="32"/>
        </w:rPr>
        <w:t>一、工作原则</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（一）公共利益原则。</w:t>
      </w:r>
      <w:r>
        <w:rPr>
          <w:rFonts w:hint="eastAsia" w:ascii="宋体" w:hAnsi="宋体" w:eastAsia="仿宋_GB2312" w:cs="宋体"/>
          <w:sz w:val="32"/>
          <w:szCs w:val="32"/>
        </w:rPr>
        <w:t>全区范围内征收集体土地的，必须符合《中华人民共和国土地管理法》第四十五条规定的情形。</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（二）坚持政府主导，部门分工协作原则。</w:t>
      </w:r>
      <w:r>
        <w:rPr>
          <w:rFonts w:hint="eastAsia" w:ascii="宋体" w:hAnsi="宋体" w:eastAsia="仿宋_GB2312" w:cs="仿宋_GB2312"/>
          <w:bCs/>
          <w:sz w:val="32"/>
          <w:szCs w:val="32"/>
        </w:rPr>
        <w:t>区管委会对全区征地拆迁工作总负责，各部门按照职责分工协作。成立征收土地工作领导小组，</w:t>
      </w:r>
      <w:r>
        <w:rPr>
          <w:rFonts w:hint="eastAsia" w:ascii="宋体" w:hAnsi="宋体" w:eastAsia="仿宋_GB2312" w:cs="宋体"/>
          <w:sz w:val="32"/>
          <w:szCs w:val="32"/>
        </w:rPr>
        <w:t>办公室设在区征迁服务中心，负责牵头各乡（镇）人民政府、黄金岭街道办事处、赣州新能源科技城管理处以及自然资源、生态环境、司法、社管、农办、财政、住建、党群、经发等部门（单位）规范有序开展辖区内的征收土地工作。</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（三）坚持属地管理原则。</w:t>
      </w:r>
      <w:r>
        <w:rPr>
          <w:rFonts w:hint="eastAsia" w:ascii="宋体" w:hAnsi="宋体" w:eastAsia="仿宋_GB2312" w:cs="宋体"/>
          <w:sz w:val="32"/>
          <w:szCs w:val="32"/>
        </w:rPr>
        <w:t>征收集体土地，根据行政区划实行属地管理，我区集体土地征收具体事务由章贡区人民政府、南康区人民政府委托区管委会办理；赣州市自然资源局章贡分局、南康分局为项目范围内的征地部门，具体事务委托区征迁服务中心、区自然资源分局负责；各乡（镇）人民政府、黄金岭街道办事处、赣州新能源科技城管理处为征地实施单位，承担项目土地征收与补偿的具体工作。</w:t>
      </w:r>
    </w:p>
    <w:p>
      <w:pPr>
        <w:pageBreakBefore w:val="0"/>
        <w:wordWrap/>
        <w:topLinePunct w:val="0"/>
        <w:bidi w:val="0"/>
        <w:adjustRightInd w:val="0"/>
        <w:snapToGrid w:val="0"/>
        <w:spacing w:line="560" w:lineRule="exact"/>
        <w:ind w:left="0" w:leftChars="0" w:right="0" w:firstLine="640" w:firstLineChars="200"/>
        <w:rPr>
          <w:rFonts w:ascii="宋体" w:hAnsi="宋体" w:eastAsia="黑体" w:cs="宋体"/>
          <w:sz w:val="32"/>
          <w:szCs w:val="32"/>
        </w:rPr>
      </w:pPr>
      <w:r>
        <w:rPr>
          <w:rFonts w:hint="eastAsia" w:ascii="宋体" w:hAnsi="宋体" w:eastAsia="黑体" w:cs="宋体"/>
          <w:sz w:val="32"/>
          <w:szCs w:val="32"/>
        </w:rPr>
        <w:t>二、工作职责</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（一）区征迁服务中心：</w:t>
      </w:r>
      <w:r>
        <w:rPr>
          <w:rFonts w:hint="eastAsia" w:ascii="宋体" w:hAnsi="宋体" w:eastAsia="仿宋_GB2312" w:cs="宋体"/>
          <w:sz w:val="32"/>
          <w:szCs w:val="32"/>
        </w:rPr>
        <w:t>负责统筹全区征收土地工作；按照年度建设计划牵头相关部门确定征迁项目用地红线，发布征迁项目任务；负责牵头征地工作方案的审查工作；负责牵头做好项目征收土地、房屋数据摸底、资金测算工作；负责拟定项目房屋拆迁补偿安置方案；负责发布项目范围内停止办证、迁户、停建通知；负责征迁资金的审核；负责项目销号验收工作；负责被征地农民的认定工作，为被征地农民办理失地农民证。</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（二）区自然资源分局：</w:t>
      </w:r>
      <w:r>
        <w:rPr>
          <w:rFonts w:hint="eastAsia" w:ascii="宋体" w:hAnsi="宋体" w:eastAsia="仿宋_GB2312" w:cs="宋体"/>
          <w:sz w:val="32"/>
          <w:szCs w:val="32"/>
        </w:rPr>
        <w:t>牵头组织相关单位完成土地征收成片开发方案及农用地转建设用地、征收土地审批工作；配合提供征迁项目用地红线图；负责拟定预征收土地公告、征收土地补偿安置方案、征收土地公告等；牵头各乡（镇）人民政府、黄金岭街道办事处、赣州新能源科技城管理处组织征地听证工作；负责与被征地农村集体经济组织签订征收土地协议；配合项目资金审核工作、交地结算工作。</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（三）区司法分局：</w:t>
      </w:r>
      <w:r>
        <w:rPr>
          <w:rFonts w:hint="eastAsia" w:ascii="宋体" w:hAnsi="宋体" w:eastAsia="仿宋_GB2312" w:cs="宋体"/>
          <w:sz w:val="32"/>
          <w:szCs w:val="32"/>
        </w:rPr>
        <w:t>负责对土地征收中对以章贡区人民政府、南康区人民政府名义作出的各类决定、公告、通告等文件进行合法性审查；指导、协调、督促相关部门做好土地征收法律法规及政策的宣传工作；指导、协调、督促区内各类调解组织对涉及土地征收的各类纠纷开展调解工作。</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（四）区财政局：</w:t>
      </w:r>
      <w:r>
        <w:rPr>
          <w:rFonts w:hint="eastAsia" w:ascii="宋体" w:hAnsi="宋体" w:eastAsia="仿宋_GB2312" w:cs="宋体"/>
          <w:sz w:val="32"/>
          <w:szCs w:val="32"/>
        </w:rPr>
        <w:t>牵头赣州建控集团、赣州保税实业集团筹措区级项目征地资金，牵头落实征收土地补偿费用、社会保障费用和耕地占补平衡款等资金，保证及时足额到位，并及时拨付给相关部门，配合项目资金审核工作、交地结算工作。</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（五）区生态环境分局：</w:t>
      </w:r>
      <w:r>
        <w:rPr>
          <w:rFonts w:hint="eastAsia" w:ascii="宋体" w:hAnsi="宋体" w:eastAsia="仿宋_GB2312" w:cs="宋体"/>
          <w:sz w:val="32"/>
          <w:szCs w:val="32"/>
        </w:rPr>
        <w:t>负责核实拟被征收土地是否占用生态保护红线或污染、疑似污染地块，对不符合征地条件的提出处理意见。</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（六）区经发局：</w:t>
      </w:r>
      <w:r>
        <w:rPr>
          <w:rFonts w:hint="eastAsia" w:ascii="宋体" w:hAnsi="宋体" w:eastAsia="仿宋_GB2312" w:cs="宋体"/>
          <w:sz w:val="32"/>
          <w:szCs w:val="32"/>
        </w:rPr>
        <w:t>负责提供有关公路建设的征地红线图和公路建设征地红线图的划定；负责对我区需要征地的重大交通、能源、水利、军事设施、产业项目纳入省级或国家级重大项目清单；负责将年度建设项目纳入国民经济和社会发展规划，其中保障性安居工程和土地征收成片开发方案中的年度建设项目还应纳入国民经济和社会发展年度计划。</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（七）区农办：</w:t>
      </w:r>
      <w:r>
        <w:rPr>
          <w:rFonts w:hint="eastAsia" w:ascii="宋体" w:hAnsi="宋体" w:eastAsia="仿宋_GB2312" w:cs="宋体"/>
          <w:sz w:val="32"/>
          <w:szCs w:val="32"/>
        </w:rPr>
        <w:t>负责占用林地的审查、报批工作，并绘制征收林地草图等工作；负责打击非法转让林地权属行为，按时间要求办理项目林地占用指标的申报；负责征地范围内土地承包证的注销登记。</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（八）区社管局：</w:t>
      </w:r>
      <w:r>
        <w:rPr>
          <w:rFonts w:hint="eastAsia" w:ascii="宋体" w:hAnsi="宋体" w:eastAsia="仿宋_GB2312" w:cs="宋体"/>
          <w:sz w:val="32"/>
          <w:szCs w:val="32"/>
        </w:rPr>
        <w:t>负责征地范围内坟墓迁移的政策指导和公益性墓地的建设指导工作。</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（九）区党群部：</w:t>
      </w:r>
      <w:r>
        <w:rPr>
          <w:rFonts w:hint="eastAsia" w:ascii="宋体" w:hAnsi="宋体" w:eastAsia="仿宋_GB2312" w:cs="宋体"/>
          <w:sz w:val="32"/>
          <w:szCs w:val="32"/>
        </w:rPr>
        <w:t>牵头制定规划区征地范围内被征地农民基本养老保险政策；</w:t>
      </w:r>
      <w:r>
        <w:rPr>
          <w:rFonts w:hint="eastAsia" w:ascii="宋体" w:hAnsi="宋体" w:eastAsia="仿宋_GB2312" w:cs="仿宋_GB2312"/>
          <w:sz w:val="32"/>
          <w:szCs w:val="32"/>
        </w:rPr>
        <w:t>负责审核被征地农民养老保险缴费补贴资金预存到位情况；根据各乡（镇）人民政府、黄金岭街道办事处、赣州新能源科技城管理处提供的被征地农民参加基本养老保险认定对象名单办理基本养老保险参保工作；负责相关社保政策的宣传工作；配合财政部门</w:t>
      </w:r>
      <w:r>
        <w:rPr>
          <w:rFonts w:hint="eastAsia" w:ascii="宋体" w:hAnsi="宋体" w:eastAsia="仿宋_GB2312"/>
          <w:sz w:val="32"/>
          <w:szCs w:val="32"/>
        </w:rPr>
        <w:t>核算</w:t>
      </w:r>
      <w:r>
        <w:rPr>
          <w:rFonts w:hint="eastAsia" w:ascii="宋体" w:hAnsi="宋体" w:eastAsia="仿宋_GB2312" w:cs="仿宋_GB2312"/>
          <w:sz w:val="32"/>
          <w:szCs w:val="32"/>
        </w:rPr>
        <w:t>被征地农民基本养老保险参保补贴资金。</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（十）区党政办：</w:t>
      </w:r>
      <w:r>
        <w:rPr>
          <w:rFonts w:hint="eastAsia" w:ascii="宋体" w:hAnsi="宋体" w:eastAsia="仿宋_GB2312" w:cs="宋体"/>
          <w:sz w:val="32"/>
          <w:szCs w:val="32"/>
        </w:rPr>
        <w:t>负责项目风险评估备案工作；负责指导、协助做好征地工作中群众信访维稳工作。</w:t>
      </w:r>
    </w:p>
    <w:p>
      <w:pPr>
        <w:pStyle w:val="4"/>
        <w:pageBreakBefore w:val="0"/>
        <w:wordWrap/>
        <w:topLinePunct w:val="0"/>
        <w:bidi w:val="0"/>
        <w:adjustRightInd w:val="0"/>
        <w:snapToGrid w:val="0"/>
        <w:spacing w:before="0" w:line="560" w:lineRule="exact"/>
        <w:ind w:left="0" w:leftChars="0" w:right="0" w:firstLine="643" w:firstLineChars="200"/>
        <w:jc w:val="both"/>
        <w:rPr>
          <w:rFonts w:ascii="宋体" w:hAnsi="宋体" w:eastAsia="仿宋_GB2312"/>
          <w:sz w:val="32"/>
        </w:rPr>
      </w:pPr>
      <w:r>
        <w:rPr>
          <w:rFonts w:hint="eastAsia" w:ascii="宋体" w:hAnsi="宋体" w:eastAsia="楷体_GB2312" w:cs="宋体"/>
          <w:b/>
          <w:kern w:val="2"/>
          <w:sz w:val="32"/>
          <w:szCs w:val="32"/>
        </w:rPr>
        <w:t>（十一）各乡（镇）人民政府、黄金岭街道办事处、赣州新能源科技城管理处</w:t>
      </w:r>
      <w:r>
        <w:rPr>
          <w:rFonts w:hint="eastAsia" w:ascii="宋体" w:hAnsi="宋体" w:eastAsia="楷体_GB2312" w:cs="宋体"/>
          <w:b/>
          <w:sz w:val="32"/>
          <w:szCs w:val="32"/>
        </w:rPr>
        <w:t>：</w:t>
      </w:r>
      <w:r>
        <w:rPr>
          <w:rFonts w:hint="eastAsia" w:ascii="宋体" w:hAnsi="宋体" w:eastAsia="仿宋_GB2312" w:cs="宋体"/>
          <w:sz w:val="32"/>
        </w:rPr>
        <w:t>负责做好辖区范围内征地的宣传动员工作，在涉及征地的各个村小组公共区域张贴预征收土地公告、补偿安置方案公告，并以拍照、摄像等方式留存证据，于</w:t>
      </w:r>
      <w:r>
        <w:rPr>
          <w:rFonts w:ascii="宋体" w:hAnsi="宋体" w:eastAsia="仿宋_GB2312" w:cs="仿宋_GB2312"/>
          <w:sz w:val="32"/>
        </w:rPr>
        <w:t>5</w:t>
      </w:r>
      <w:r>
        <w:rPr>
          <w:rFonts w:hint="eastAsia" w:ascii="宋体" w:hAnsi="宋体" w:eastAsia="仿宋_GB2312" w:cs="宋体"/>
          <w:sz w:val="32"/>
        </w:rPr>
        <w:t>个工作日内将照片、影像等证据报送区自然资源分局。负责将听证告知书送至涉及征地的各个村小组签收。对依法申请听证的，负责协助组织征地听证会；放弃听证的，由被征地农村集体经济组织所在的村委会出具放弃听证证明材料，听证材料于</w:t>
      </w:r>
      <w:r>
        <w:rPr>
          <w:rFonts w:ascii="宋体" w:hAnsi="宋体" w:eastAsia="仿宋_GB2312" w:cs="仿宋_GB2312"/>
          <w:sz w:val="32"/>
        </w:rPr>
        <w:t>5</w:t>
      </w:r>
      <w:r>
        <w:rPr>
          <w:rFonts w:hint="eastAsia" w:ascii="宋体" w:hAnsi="宋体" w:eastAsia="仿宋_GB2312" w:cs="宋体"/>
          <w:sz w:val="32"/>
        </w:rPr>
        <w:t>个工作日内报区自然资源分局备案；负责制止发布预征收土地公告后在征地红线范围内的抢种、抢建行为；负责项目征收土地社会稳定风险评估工作；</w:t>
      </w:r>
      <w:bookmarkStart w:id="1" w:name="_Hlk77760341"/>
      <w:r>
        <w:rPr>
          <w:rFonts w:hint="eastAsia" w:ascii="宋体" w:hAnsi="宋体" w:eastAsia="仿宋_GB2312" w:cs="宋体"/>
          <w:sz w:val="32"/>
        </w:rPr>
        <w:t>负责土地勘测定界及土地利用现状调查工作；</w:t>
      </w:r>
      <w:bookmarkEnd w:id="1"/>
      <w:r>
        <w:rPr>
          <w:rFonts w:hint="eastAsia" w:ascii="宋体" w:hAnsi="宋体" w:eastAsia="仿宋_GB2312" w:cs="宋体"/>
          <w:sz w:val="32"/>
        </w:rPr>
        <w:t>负责发放补偿款；负责被征地农民认定的基础工作，汇总符合参加职工基本养老保险或城乡居民基本养老保险名单，并组织动员被征地农民参加基本养老保险工作；及时对征地资料进行分门别类、登记造册并上报，负责已征收土地的清界、清表、清场、围场及建设使用前的管护工作，确保净地交付使用；协助做好管（杆）线的迁移工作；建立工作预警和快速反应机制，调处好征地工作中的矛盾纠纷，维护社会稳定；做好征地资料存档工作。</w:t>
      </w:r>
    </w:p>
    <w:p>
      <w:pPr>
        <w:pageBreakBefore w:val="0"/>
        <w:wordWrap/>
        <w:topLinePunct w:val="0"/>
        <w:bidi w:val="0"/>
        <w:adjustRightInd w:val="0"/>
        <w:snapToGrid w:val="0"/>
        <w:spacing w:line="560" w:lineRule="exact"/>
        <w:ind w:left="0" w:leftChars="0" w:right="0" w:firstLine="640" w:firstLineChars="200"/>
        <w:rPr>
          <w:rFonts w:ascii="宋体" w:hAnsi="宋体" w:eastAsia="黑体" w:cs="宋体"/>
          <w:sz w:val="32"/>
          <w:szCs w:val="32"/>
        </w:rPr>
      </w:pPr>
      <w:r>
        <w:rPr>
          <w:rFonts w:hint="eastAsia" w:ascii="宋体" w:hAnsi="宋体" w:eastAsia="黑体" w:cs="宋体"/>
          <w:sz w:val="32"/>
          <w:szCs w:val="32"/>
        </w:rPr>
        <w:t>三、工作程序</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（一）确定征地范围。</w:t>
      </w:r>
      <w:r>
        <w:rPr>
          <w:rFonts w:hint="eastAsia" w:ascii="宋体" w:hAnsi="宋体" w:eastAsia="仿宋_GB2312" w:cs="宋体"/>
          <w:sz w:val="32"/>
          <w:szCs w:val="32"/>
        </w:rPr>
        <w:t>符合《中华人民共和国土地管理法》第四十五条规定情形，确需征收集体土地的，由区征迁服务中心牵头依法确定土地征收范围，并组织开展辖区内征收土地工作。</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（二）编制征地工作方案。</w:t>
      </w:r>
      <w:r>
        <w:rPr>
          <w:rFonts w:hint="eastAsia" w:ascii="宋体" w:hAnsi="宋体" w:eastAsia="仿宋_GB2312" w:cs="宋体"/>
          <w:sz w:val="32"/>
          <w:szCs w:val="32"/>
        </w:rPr>
        <w:t>开展征地前，各乡（镇）人民政府、黄金岭街道办事处、赣州新能源科技城管理处负责编制征地工作方案，经区管委会批准，作为开展征地工作依据。征地工作方案应包括征地目的、用途、范围、四至、部门职责、经费落实和时间安排、问责机制等内容。</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（三）发布预征地公告。</w:t>
      </w:r>
      <w:r>
        <w:rPr>
          <w:rFonts w:hint="eastAsia" w:ascii="宋体" w:hAnsi="宋体" w:eastAsia="仿宋_GB2312" w:cs="宋体"/>
          <w:sz w:val="32"/>
          <w:szCs w:val="32"/>
        </w:rPr>
        <w:t>依法确定土地征收范围后，区自然资源分局及时发布《预征收土地公告》，并在门户网站公开。同时，各乡（镇）人民政府、黄金岭街道办事处、赣州新能源科技城管理处负责在被征收土地的村、组所在地的公共场所张贴公示，并以拍照、摄像等方式留存，公示期限不少于</w:t>
      </w:r>
      <w:r>
        <w:rPr>
          <w:rFonts w:ascii="宋体" w:hAnsi="宋体" w:eastAsia="仿宋_GB2312" w:cs="宋体"/>
          <w:sz w:val="32"/>
          <w:szCs w:val="32"/>
        </w:rPr>
        <w:t>10</w:t>
      </w:r>
      <w:r>
        <w:rPr>
          <w:rFonts w:hint="eastAsia" w:ascii="宋体" w:hAnsi="宋体" w:eastAsia="仿宋_GB2312" w:cs="宋体"/>
          <w:sz w:val="32"/>
          <w:szCs w:val="32"/>
        </w:rPr>
        <w:t>日。公告内容应包括：征收土地目的、用途、范围、四至、土地现状调查工作安排、征收土地工作机构、办公地点等。</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hint="eastAsia" w:ascii="宋体" w:hAnsi="宋体" w:eastAsia="仿宋_GB2312" w:cs="宋体"/>
          <w:sz w:val="32"/>
          <w:szCs w:val="32"/>
        </w:rPr>
        <w:t>《预征收土地公告》发布后，暂停宅基地审批、不动产转让和用途改变、企业注册、户籍迁移或分户（不包括婚姻、出生、毕业、退伍以及刑满释放等）。任何单位和个人不得在拟征收范围内抢种、抢建，若违反规定抢种、抢建的，不得补偿。宅基地审批、不动产转让和用途改变、企业注册、户籍迁移或分户暂停期限不得超过</w:t>
      </w:r>
      <w:r>
        <w:rPr>
          <w:rFonts w:ascii="宋体" w:hAnsi="宋体" w:eastAsia="仿宋_GB2312" w:cs="宋体"/>
          <w:sz w:val="32"/>
          <w:szCs w:val="32"/>
        </w:rPr>
        <w:t>1</w:t>
      </w:r>
      <w:r>
        <w:rPr>
          <w:rFonts w:hint="eastAsia" w:ascii="宋体" w:hAnsi="宋体" w:eastAsia="仿宋_GB2312" w:cs="宋体"/>
          <w:sz w:val="32"/>
          <w:szCs w:val="32"/>
        </w:rPr>
        <w:t>年。</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（四）勘测定界。</w:t>
      </w:r>
      <w:r>
        <w:rPr>
          <w:rFonts w:hint="eastAsia" w:ascii="宋体" w:hAnsi="宋体" w:eastAsia="仿宋_GB2312" w:cs="宋体"/>
          <w:sz w:val="32"/>
          <w:szCs w:val="32"/>
        </w:rPr>
        <w:t>依据确定的征收土地范围，由各乡（镇）人民政府、黄金岭街道办事处、赣州新能源科技城管理处委托具备不动产测绘资质的机构进行实地勘测调查，制作土地勘测定界成果（规划区外单独选址建设项目，根据项目有关批准文件，可由项目业主委托）。土地权属无异议的，由各乡（镇）人民政府、黄金岭街道办事处、赣州新能源科技城管理处组织村委会、村小组办理集体土地所有权登记手续。</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（五）土地利用现状调查。</w:t>
      </w:r>
      <w:r>
        <w:rPr>
          <w:rFonts w:hint="eastAsia" w:ascii="宋体" w:hAnsi="宋体" w:eastAsia="仿宋_GB2312" w:cs="宋体"/>
          <w:sz w:val="32"/>
          <w:szCs w:val="32"/>
        </w:rPr>
        <w:t>各乡（镇）人民政府、黄金岭街道办事处、赣州新能源科技城管理处应当组织开展拟征收土地现状调查工作，调查内容包括土地的权属、地类、面积，以及农村村民住宅、其他地上附着物和青苗等的权属、种类、数量等。并将调查结果在被征地村组所在地公共场所张榜公示，以拍照、摄像等方式留存，公示时间不少于</w:t>
      </w:r>
      <w:r>
        <w:rPr>
          <w:rFonts w:ascii="宋体" w:hAnsi="宋体" w:eastAsia="仿宋_GB2312" w:cs="宋体"/>
          <w:sz w:val="32"/>
          <w:szCs w:val="32"/>
        </w:rPr>
        <w:t>5</w:t>
      </w:r>
      <w:r>
        <w:rPr>
          <w:rFonts w:hint="eastAsia" w:ascii="宋体" w:hAnsi="宋体" w:eastAsia="仿宋_GB2312" w:cs="宋体"/>
          <w:sz w:val="32"/>
          <w:szCs w:val="32"/>
        </w:rPr>
        <w:t>个工作日。拟征收土地的所有权人、使用权人对调查结果有异议的，应当及时提出，由参加调查的单位现场复核。拟征收土地的所有权人、使用权人不能参加的，应当委托他人参加。不能参加又不委托他人参加或到场调查又不签字确认的，由各乡（镇）人民政府、黄金岭街道办事处、赣州新能源科技城管理处委托公证机关公证确认。</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（六）被征地农民养老保险调查。</w:t>
      </w:r>
      <w:r>
        <w:rPr>
          <w:rFonts w:hint="eastAsia" w:ascii="宋体" w:hAnsi="宋体" w:eastAsia="仿宋_GB2312" w:cs="宋体"/>
          <w:sz w:val="32"/>
          <w:szCs w:val="32"/>
        </w:rPr>
        <w:t>各乡（镇）人民政府、黄金岭街道办事处、赣州新能源科技城管理处应当按照《江西省人力资源和社会保障厅</w:t>
      </w:r>
      <w:r>
        <w:rPr>
          <w:rFonts w:ascii="宋体" w:hAnsi="宋体" w:eastAsia="仿宋_GB2312" w:cs="宋体"/>
          <w:sz w:val="32"/>
          <w:szCs w:val="32"/>
        </w:rPr>
        <w:t>&lt;</w:t>
      </w:r>
      <w:r>
        <w:rPr>
          <w:rFonts w:hint="eastAsia" w:ascii="宋体" w:hAnsi="宋体" w:eastAsia="仿宋_GB2312" w:cs="宋体"/>
          <w:sz w:val="32"/>
          <w:szCs w:val="32"/>
        </w:rPr>
        <w:t>关于进一步规范被征地农民参加企业职工基本养老保险等事项</w:t>
      </w:r>
      <w:r>
        <w:rPr>
          <w:rFonts w:ascii="宋体" w:hAnsi="宋体" w:eastAsia="仿宋_GB2312" w:cs="宋体"/>
          <w:sz w:val="32"/>
          <w:szCs w:val="32"/>
        </w:rPr>
        <w:t>&gt;</w:t>
      </w:r>
      <w:r>
        <w:rPr>
          <w:rFonts w:hint="eastAsia" w:ascii="宋体" w:hAnsi="宋体" w:eastAsia="仿宋_GB2312" w:cs="宋体"/>
          <w:sz w:val="32"/>
          <w:szCs w:val="32"/>
        </w:rPr>
        <w:t>的通知》《赣州市人民政府</w:t>
      </w:r>
      <w:r>
        <w:rPr>
          <w:rFonts w:ascii="宋体" w:hAnsi="宋体" w:eastAsia="仿宋_GB2312" w:cs="宋体"/>
          <w:sz w:val="32"/>
          <w:szCs w:val="32"/>
        </w:rPr>
        <w:t>&lt;</w:t>
      </w:r>
      <w:r>
        <w:rPr>
          <w:rFonts w:hint="eastAsia" w:ascii="宋体" w:hAnsi="宋体" w:eastAsia="仿宋_GB2312" w:cs="宋体"/>
          <w:sz w:val="32"/>
          <w:szCs w:val="32"/>
        </w:rPr>
        <w:t>关于印发赣州市被征地农民参加养老保险实施办法</w:t>
      </w:r>
      <w:r>
        <w:rPr>
          <w:rFonts w:ascii="宋体" w:hAnsi="宋体" w:eastAsia="仿宋_GB2312" w:cs="宋体"/>
          <w:sz w:val="32"/>
          <w:szCs w:val="32"/>
        </w:rPr>
        <w:t>&gt;</w:t>
      </w:r>
      <w:r>
        <w:rPr>
          <w:rFonts w:hint="eastAsia" w:ascii="宋体" w:hAnsi="宋体" w:eastAsia="仿宋_GB2312" w:cs="宋体"/>
          <w:sz w:val="32"/>
          <w:szCs w:val="32"/>
        </w:rPr>
        <w:t>的通知》要求，会同党群、农办、公安、财政和自然资源等部门开展被征地农民养老保险调查。</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（七）开展社会稳定风险评估。</w:t>
      </w:r>
      <w:r>
        <w:rPr>
          <w:rFonts w:hint="eastAsia" w:ascii="宋体" w:hAnsi="宋体" w:eastAsia="仿宋_GB2312" w:cs="宋体"/>
          <w:sz w:val="32"/>
          <w:szCs w:val="32"/>
        </w:rPr>
        <w:t>各乡（镇）人民政府、黄金岭街道办事处、赣州新能源科技城管理处组织开展征收土地社会稳定风险评估，对拟征收土地的社会稳定风险状况进行综合研判，确定风险点，提出风险防范措施和处置预案，预防和化解征收土地社会矛盾。重大工程项目在可行性研究阶段可同步进行开展社会稳定风险评估，但需单独编制征收土地风险评估报告。征收土地社会稳定风险评估报告应当报区党政办备案。</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（八）编制发布补偿安置方案。</w:t>
      </w:r>
      <w:r>
        <w:rPr>
          <w:rFonts w:hint="eastAsia" w:ascii="宋体" w:hAnsi="宋体" w:eastAsia="仿宋_GB2312" w:cs="宋体"/>
          <w:sz w:val="32"/>
          <w:szCs w:val="32"/>
        </w:rPr>
        <w:t>区征迁服务中心、区自然资源分局应当根据社会稳定风险评估结果，结合土地现状调查和被征地农民养老保险调查情况，会同财政、农办、党群等部门编制征地补偿安置方案。征收土地补偿安置方案包括征收范围、土地利用现状、征收目的、补偿标准、安置方式和社会保障、补偿登记地点、期限、异议反馈处理及法律救济渠道等内容。</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hint="eastAsia" w:ascii="宋体" w:hAnsi="宋体" w:eastAsia="仿宋_GB2312" w:cs="宋体"/>
          <w:sz w:val="32"/>
          <w:szCs w:val="32"/>
        </w:rPr>
        <w:t>征收土地补偿安置方案经区管委会依法批准后，以章贡区人民政府、南康区人民政府名义发布征地补偿安置方案公告，在政府门户网站公开，并在拟征收土地乡（镇、街道、管理处）、村、组所在地的公共场所张贴公示，征求拟征收土地农村集体经济组织及其成员、村民委员会和其他利害关系人的意见，以拍照、摄像等方式留存，公示期限不少于</w:t>
      </w:r>
      <w:r>
        <w:rPr>
          <w:rFonts w:ascii="宋体" w:hAnsi="宋体" w:eastAsia="仿宋_GB2312" w:cs="宋体"/>
          <w:sz w:val="32"/>
          <w:szCs w:val="32"/>
        </w:rPr>
        <w:t>30</w:t>
      </w:r>
      <w:r>
        <w:rPr>
          <w:rFonts w:hint="eastAsia" w:ascii="宋体" w:hAnsi="宋体" w:eastAsia="仿宋_GB2312" w:cs="宋体"/>
          <w:sz w:val="32"/>
          <w:szCs w:val="32"/>
        </w:rPr>
        <w:t>日。</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（九）组织听证。</w:t>
      </w:r>
      <w:r>
        <w:rPr>
          <w:rFonts w:hint="eastAsia" w:ascii="宋体" w:hAnsi="宋体" w:eastAsia="仿宋_GB2312" w:cs="宋体"/>
          <w:sz w:val="32"/>
          <w:szCs w:val="32"/>
        </w:rPr>
        <w:t>拟征收土地农村集体经济组织及其成员和其他利害关系人申请听证或者多数拟征收土地集体经济组织成员认为拟征收土地补偿安置方案不符合法律、法规规定的，应当以章贡区人民政府、南康区人民政府名义组织召开听证会。</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hint="eastAsia" w:ascii="宋体" w:hAnsi="宋体" w:eastAsia="仿宋_GB2312" w:cs="宋体"/>
          <w:sz w:val="32"/>
          <w:szCs w:val="32"/>
        </w:rPr>
        <w:t>对拟征收土地补偿安置方案公示和听证过程中收集的意见，应认真研究，对拟征收土地补偿安置方案修改完善后，报区管委会确定征收土地补偿安置方案，并在拟征收土地乡（镇、街道、管理处）、村、组所在地的公共场所张贴公示。</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（十）办理补偿登记。</w:t>
      </w:r>
      <w:r>
        <w:rPr>
          <w:rFonts w:hint="eastAsia" w:ascii="宋体" w:hAnsi="宋体" w:eastAsia="仿宋_GB2312" w:cs="宋体"/>
          <w:sz w:val="32"/>
          <w:szCs w:val="32"/>
        </w:rPr>
        <w:t>拟征收土地所有权人、使用权人应当在征地补偿安置公告规定期限内，持不动产权属证明材料或根据调查确认结果办理补偿登记。补偿登记可与补偿安置方案公告同步进行。</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（十一）</w:t>
      </w:r>
      <w:bookmarkStart w:id="2" w:name="_Hlk77759413"/>
      <w:r>
        <w:rPr>
          <w:rFonts w:hint="eastAsia" w:ascii="宋体" w:hAnsi="宋体" w:eastAsia="楷体_GB2312" w:cs="宋体"/>
          <w:b/>
          <w:sz w:val="32"/>
          <w:szCs w:val="32"/>
        </w:rPr>
        <w:t>签订征地补偿安置协议</w:t>
      </w:r>
      <w:bookmarkEnd w:id="2"/>
      <w:r>
        <w:rPr>
          <w:rFonts w:hint="eastAsia" w:ascii="宋体" w:hAnsi="宋体" w:eastAsia="楷体_GB2312" w:cs="宋体"/>
          <w:b/>
          <w:sz w:val="32"/>
          <w:szCs w:val="32"/>
        </w:rPr>
        <w:t>。</w:t>
      </w:r>
      <w:r>
        <w:rPr>
          <w:rFonts w:hint="eastAsia" w:ascii="宋体" w:hAnsi="宋体" w:eastAsia="仿宋_GB2312" w:cs="宋体"/>
          <w:sz w:val="32"/>
          <w:szCs w:val="32"/>
        </w:rPr>
        <w:t>区自然资源分局应当与拟征收土地所有权人、土地使用权人、地上附着物和青苗所有权人等协商并签订征地补偿安置协议。</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hint="eastAsia" w:ascii="宋体" w:hAnsi="宋体" w:eastAsia="仿宋_GB2312" w:cs="宋体"/>
          <w:sz w:val="32"/>
          <w:szCs w:val="32"/>
        </w:rPr>
        <w:t>对个别未签订征收土地补偿安置协议的，依照《中华人民共和国土地管理法》第四十七条第四款的规定，由区管委会在报批征地申请如实说明。</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（十二）预存征地费用。</w:t>
      </w:r>
      <w:r>
        <w:rPr>
          <w:rFonts w:hint="eastAsia" w:ascii="宋体" w:hAnsi="宋体" w:eastAsia="仿宋_GB2312" w:cs="宋体"/>
          <w:sz w:val="32"/>
          <w:szCs w:val="32"/>
        </w:rPr>
        <w:t>区管委会申请征地前，应足额预存土地补偿、安置补助、农村村民住宅及其他地上附着物补偿等费用，未足额预存的，不得启动征地。</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hint="eastAsia" w:ascii="宋体" w:hAnsi="宋体" w:eastAsia="仿宋_GB2312" w:cs="宋体"/>
          <w:sz w:val="32"/>
          <w:szCs w:val="32"/>
        </w:rPr>
        <w:t>区管委会在土地征收申报文件中需对费用落实及预存情况进行说明，并附具预存凭证。</w:t>
      </w:r>
    </w:p>
    <w:p>
      <w:pPr>
        <w:pageBreakBefore w:val="0"/>
        <w:wordWrap/>
        <w:topLinePunct w:val="0"/>
        <w:bidi w:val="0"/>
        <w:adjustRightInd w:val="0"/>
        <w:snapToGrid w:val="0"/>
        <w:spacing w:line="560" w:lineRule="exact"/>
        <w:ind w:left="0" w:leftChars="0" w:right="0" w:firstLine="643" w:firstLineChars="200"/>
        <w:rPr>
          <w:rStyle w:val="18"/>
          <w:rFonts w:ascii="宋体" w:hAnsi="宋体" w:eastAsia="仿宋_GB2312"/>
          <w:sz w:val="32"/>
          <w:szCs w:val="32"/>
        </w:rPr>
      </w:pPr>
      <w:r>
        <w:rPr>
          <w:rFonts w:hint="eastAsia" w:ascii="宋体" w:hAnsi="宋体" w:eastAsia="楷体_GB2312" w:cs="宋体"/>
          <w:b/>
          <w:sz w:val="32"/>
          <w:szCs w:val="32"/>
        </w:rPr>
        <w:t>（十三）依法逐级报批。</w:t>
      </w:r>
      <w:r>
        <w:rPr>
          <w:rStyle w:val="18"/>
          <w:rFonts w:hint="eastAsia" w:ascii="宋体" w:hAnsi="宋体" w:eastAsia="仿宋_GB2312" w:cs="仿宋_GB2312"/>
          <w:sz w:val="32"/>
          <w:szCs w:val="32"/>
        </w:rPr>
        <w:t>完成征地前期工作且与</w:t>
      </w:r>
      <w:r>
        <w:rPr>
          <w:rStyle w:val="18"/>
          <w:rFonts w:ascii="宋体" w:hAnsi="宋体" w:eastAsia="仿宋_GB2312" w:cs="仿宋_GB2312"/>
          <w:sz w:val="32"/>
          <w:szCs w:val="32"/>
        </w:rPr>
        <w:t>90%</w:t>
      </w:r>
      <w:r>
        <w:rPr>
          <w:rStyle w:val="18"/>
          <w:rFonts w:hint="eastAsia" w:ascii="宋体" w:hAnsi="宋体" w:eastAsia="仿宋_GB2312" w:cs="仿宋_GB2312"/>
          <w:sz w:val="32"/>
          <w:szCs w:val="32"/>
        </w:rPr>
        <w:t>以上土地使用权人签订征地补偿安置协议后，区</w:t>
      </w:r>
      <w:r>
        <w:rPr>
          <w:rStyle w:val="18"/>
          <w:rFonts w:hint="eastAsia" w:ascii="宋体" w:hAnsi="宋体" w:eastAsia="仿宋_GB2312"/>
          <w:sz w:val="32"/>
          <w:szCs w:val="32"/>
        </w:rPr>
        <w:t>自然资源分局牵头编制征收土地方案等报批材料，逐级报有批准权的人民政府审批。</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（十四）发布征地公告。</w:t>
      </w:r>
      <w:r>
        <w:rPr>
          <w:rFonts w:hint="eastAsia" w:ascii="宋体" w:hAnsi="宋体" w:eastAsia="仿宋_GB2312" w:cs="宋体"/>
          <w:sz w:val="32"/>
          <w:szCs w:val="32"/>
        </w:rPr>
        <w:t>区管委会在收到征收土地批准文件之日起</w:t>
      </w:r>
      <w:r>
        <w:rPr>
          <w:rFonts w:ascii="宋体" w:hAnsi="宋体" w:eastAsia="仿宋_GB2312" w:cs="宋体"/>
          <w:sz w:val="32"/>
          <w:szCs w:val="32"/>
        </w:rPr>
        <w:t>10</w:t>
      </w:r>
      <w:r>
        <w:rPr>
          <w:rFonts w:hint="eastAsia" w:ascii="宋体" w:hAnsi="宋体" w:eastAsia="仿宋_GB2312" w:cs="宋体"/>
          <w:sz w:val="32"/>
          <w:szCs w:val="32"/>
        </w:rPr>
        <w:t>个工作日内，以章贡区人民政府、南康区人民政府名义发布征收土地公告，在政府门户网站公开，并在被征收土地乡（镇、街道、管理处）、村、组所在地的公共场所张贴公示，并以拍照或摄像等方式留存证据，公示期限不少于</w:t>
      </w:r>
      <w:r>
        <w:rPr>
          <w:rFonts w:ascii="宋体" w:hAnsi="宋体" w:eastAsia="仿宋_GB2312" w:cs="宋体"/>
          <w:sz w:val="32"/>
          <w:szCs w:val="32"/>
        </w:rPr>
        <w:t>10</w:t>
      </w:r>
      <w:r>
        <w:rPr>
          <w:rFonts w:hint="eastAsia" w:ascii="宋体" w:hAnsi="宋体" w:eastAsia="仿宋_GB2312" w:cs="宋体"/>
          <w:sz w:val="32"/>
          <w:szCs w:val="32"/>
        </w:rPr>
        <w:t>个工作日。</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hint="eastAsia" w:ascii="宋体" w:hAnsi="宋体" w:eastAsia="仿宋_GB2312" w:cs="宋体"/>
          <w:sz w:val="32"/>
          <w:szCs w:val="32"/>
        </w:rPr>
        <w:t>征收土地公告内容包括：征收土地批准机关、批准文号、批准时间和用途以及被征收土地单位、被征收土地的位置、地类、面积、征收土地补偿标准和安置办法、法律救济渠道和期限等内容。</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（十五）实施土地征收。</w:t>
      </w:r>
      <w:r>
        <w:rPr>
          <w:rFonts w:hint="eastAsia" w:ascii="宋体" w:hAnsi="宋体" w:eastAsia="仿宋_GB2312" w:cs="宋体"/>
          <w:sz w:val="32"/>
          <w:szCs w:val="32"/>
        </w:rPr>
        <w:t>土地征收公告的公示期结束后，各乡（镇）人民政府、黄金岭街道办事处、赣州新能源科技城管理处依据协议约定或法律规定落实被征收土地集体经济组织和农户的土地补偿、安置补助费及农村村民住宅、其他地上附着物和青苗等补偿费用，落实被征地农民养老保险等安置措施。</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cs="宋体"/>
          <w:sz w:val="32"/>
          <w:szCs w:val="32"/>
        </w:rPr>
      </w:pPr>
      <w:r>
        <w:rPr>
          <w:rFonts w:hint="eastAsia" w:ascii="宋体" w:hAnsi="宋体" w:eastAsia="仿宋_GB2312" w:cs="宋体"/>
          <w:sz w:val="32"/>
          <w:szCs w:val="32"/>
        </w:rPr>
        <w:t>对个别在征地批准后仍未签订征地补偿安置协议的，依据征地补偿安置方案、土地现状调查结果、补偿登记结果等，在征收土地公告发布后以章贡区人民政府、南康区人民政府名义作出征地补偿安置决定。决定中应当载明有关征地批准情况、采用的补偿标准、支付方式以及补偿安置措施、腾退土地和房屋期限等，以及相关行政复议、诉讼期限。</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（十六）土地交付。</w:t>
      </w:r>
      <w:r>
        <w:rPr>
          <w:rFonts w:hint="eastAsia" w:ascii="宋体" w:hAnsi="宋体" w:eastAsia="仿宋_GB2312" w:cs="宋体"/>
          <w:sz w:val="32"/>
          <w:szCs w:val="32"/>
        </w:rPr>
        <w:t>各乡（镇）人民政府、黄金岭街道办事处、赣州新能源科技城管理处组织被征收土地农村集体经济组织和农村住宅、地上附着物、青苗等所有权人腾退土地，办理土地所有权、土地使用权、承包经营权注销登记手续。相关部门做好被征收土地的清表、清场工作，协助做好管线迁移工作，净地交付土地储备机构储备或提交区管委会供地。对征收土地资料整理造册归档。</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（十七）公开征地信息。</w:t>
      </w:r>
      <w:r>
        <w:rPr>
          <w:rFonts w:hint="eastAsia" w:ascii="宋体" w:hAnsi="宋体" w:eastAsia="仿宋_GB2312" w:cs="宋体"/>
          <w:sz w:val="32"/>
          <w:szCs w:val="32"/>
        </w:rPr>
        <w:t>区自然资源分局应在收到批准征收土地文件</w:t>
      </w:r>
      <w:r>
        <w:rPr>
          <w:rFonts w:ascii="宋体" w:hAnsi="宋体" w:eastAsia="仿宋_GB2312" w:cs="宋体"/>
          <w:sz w:val="32"/>
          <w:szCs w:val="32"/>
        </w:rPr>
        <w:t>30</w:t>
      </w:r>
      <w:r>
        <w:rPr>
          <w:rFonts w:hint="eastAsia" w:ascii="宋体" w:hAnsi="宋体" w:eastAsia="仿宋_GB2312" w:cs="宋体"/>
          <w:sz w:val="32"/>
          <w:szCs w:val="32"/>
        </w:rPr>
        <w:t>日内，按规定将有关征收土地信息在省级征收土地信息公开平台和区管委会政府网站公开。</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（十八）法律救济途径。</w:t>
      </w:r>
      <w:r>
        <w:rPr>
          <w:rFonts w:hint="eastAsia" w:ascii="宋体" w:hAnsi="宋体" w:eastAsia="仿宋_GB2312" w:cs="宋体"/>
          <w:sz w:val="32"/>
          <w:szCs w:val="32"/>
        </w:rPr>
        <w:t>被征收土地所有权人、使用权人对征收土地程序、征收补偿安置决定等不服的，有权依法申请行政复议或者提起行政诉讼。</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（十九）强制措施。</w:t>
      </w:r>
      <w:r>
        <w:rPr>
          <w:rFonts w:hint="eastAsia" w:ascii="宋体" w:hAnsi="宋体" w:eastAsia="仿宋_GB2312" w:cs="宋体"/>
          <w:sz w:val="32"/>
          <w:szCs w:val="32"/>
        </w:rPr>
        <w:t>被征收土地所有权人、使用权人在规定的期限内不申请行政复议或者不提起行政诉讼，又不腾退的，以章贡区人民政府、南康区人民政府名义依法申请人民法院强制执行。</w:t>
      </w:r>
    </w:p>
    <w:p>
      <w:pPr>
        <w:pageBreakBefore w:val="0"/>
        <w:wordWrap/>
        <w:topLinePunct w:val="0"/>
        <w:bidi w:val="0"/>
        <w:adjustRightInd w:val="0"/>
        <w:snapToGrid w:val="0"/>
        <w:spacing w:line="560" w:lineRule="exact"/>
        <w:ind w:left="0" w:leftChars="0" w:right="0" w:firstLine="640" w:firstLineChars="200"/>
        <w:rPr>
          <w:rFonts w:ascii="宋体" w:hAnsi="宋体" w:eastAsia="黑体" w:cs="宋体"/>
          <w:sz w:val="32"/>
          <w:szCs w:val="32"/>
        </w:rPr>
      </w:pPr>
      <w:r>
        <w:rPr>
          <w:rFonts w:hint="eastAsia" w:ascii="宋体" w:hAnsi="宋体" w:eastAsia="黑体" w:cs="宋体"/>
          <w:sz w:val="32"/>
          <w:szCs w:val="32"/>
        </w:rPr>
        <w:t>四、工作要求</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（一）加强组织领导。</w:t>
      </w:r>
      <w:r>
        <w:rPr>
          <w:rFonts w:hint="eastAsia" w:ascii="宋体" w:hAnsi="宋体" w:eastAsia="仿宋_GB2312" w:cs="宋体"/>
          <w:sz w:val="32"/>
          <w:szCs w:val="32"/>
        </w:rPr>
        <w:t>各乡（镇）人民政府、黄金岭街道办事处、赣州新能源科技城管理处、有关部门单位要严格按照各自职责，成立工作机构，制定具体的实施措施，加强领导，密切配合，确保征地管理工作依法依规范有序开展。</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（二）严格征地测量。</w:t>
      </w:r>
      <w:r>
        <w:rPr>
          <w:rFonts w:hint="eastAsia" w:ascii="宋体" w:hAnsi="宋体" w:eastAsia="仿宋_GB2312" w:cs="宋体"/>
          <w:sz w:val="32"/>
          <w:szCs w:val="32"/>
        </w:rPr>
        <w:t>征地红线范围内的测量和验收以有资质的测绘机构测量为准，各乡（镇）人民政府、黄金岭街道办事处、赣州新能源科技城管理处在实际征地分户测量过程中要认真负责。</w:t>
      </w:r>
    </w:p>
    <w:p>
      <w:pPr>
        <w:pageBreakBefore w:val="0"/>
        <w:wordWrap/>
        <w:topLinePunct w:val="0"/>
        <w:bidi w:val="0"/>
        <w:adjustRightInd w:val="0"/>
        <w:snapToGrid w:val="0"/>
        <w:spacing w:line="560" w:lineRule="exact"/>
        <w:ind w:left="0" w:leftChars="0" w:right="0" w:firstLine="643" w:firstLineChars="200"/>
        <w:rPr>
          <w:rFonts w:ascii="宋体" w:hAnsi="宋体" w:eastAsia="仿宋_GB2312" w:cs="宋体"/>
          <w:sz w:val="32"/>
          <w:szCs w:val="32"/>
        </w:rPr>
      </w:pPr>
      <w:r>
        <w:rPr>
          <w:rFonts w:hint="eastAsia" w:ascii="宋体" w:hAnsi="宋体" w:eastAsia="楷体_GB2312" w:cs="宋体"/>
          <w:b/>
          <w:sz w:val="32"/>
          <w:szCs w:val="32"/>
        </w:rPr>
        <w:t>（三）加强规范管理。</w:t>
      </w:r>
      <w:r>
        <w:rPr>
          <w:rFonts w:hint="eastAsia" w:ascii="宋体" w:hAnsi="宋体" w:eastAsia="仿宋_GB2312" w:cs="宋体"/>
          <w:sz w:val="32"/>
          <w:szCs w:val="32"/>
        </w:rPr>
        <w:t>征地实施单位要确保按批准要求实施征地，用地未批准前，应保持土地现状，不得动工建设。经依法批准的征地，及时组织清表、清界、清场、围场，确保“净地”交付。工作中形成的资料，包括征收公告、方案，征收面积、费用，评估报告、影像资料以及协议书、支付凭证等，必须分门别类进行登记造册、存档备查。</w:t>
      </w:r>
    </w:p>
    <w:p>
      <w:pPr>
        <w:pageBreakBefore w:val="0"/>
        <w:wordWrap/>
        <w:topLinePunct w:val="0"/>
        <w:bidi w:val="0"/>
        <w:adjustRightInd w:val="0"/>
        <w:snapToGrid w:val="0"/>
        <w:spacing w:line="560" w:lineRule="exact"/>
        <w:ind w:left="0" w:leftChars="0" w:right="0" w:firstLine="640" w:firstLineChars="200"/>
        <w:rPr>
          <w:rFonts w:ascii="宋体" w:hAnsi="宋体" w:eastAsia="黑体" w:cs="宋体"/>
          <w:sz w:val="32"/>
          <w:szCs w:val="32"/>
        </w:rPr>
      </w:pPr>
      <w:r>
        <w:rPr>
          <w:rFonts w:hint="eastAsia" w:ascii="宋体" w:hAnsi="宋体" w:eastAsia="黑体" w:cs="宋体"/>
          <w:sz w:val="32"/>
          <w:szCs w:val="32"/>
        </w:rPr>
        <w:t>五、附则</w:t>
      </w:r>
    </w:p>
    <w:p>
      <w:pPr>
        <w:pStyle w:val="2"/>
        <w:pageBreakBefore w:val="0"/>
        <w:wordWrap/>
        <w:topLinePunct w:val="0"/>
        <w:bidi w:val="0"/>
        <w:adjustRightInd w:val="0"/>
        <w:snapToGrid w:val="0"/>
        <w:spacing w:line="560" w:lineRule="exact"/>
        <w:ind w:left="0" w:leftChars="0" w:right="0" w:firstLine="31680"/>
        <w:rPr>
          <w:rStyle w:val="18"/>
          <w:rFonts w:ascii="宋体" w:hAnsi="宋体" w:eastAsia="仿宋_GB2312"/>
          <w:sz w:val="32"/>
          <w:szCs w:val="32"/>
        </w:rPr>
      </w:pPr>
      <w:r>
        <w:rPr>
          <w:rStyle w:val="18"/>
          <w:rFonts w:hint="eastAsia" w:ascii="宋体" w:hAnsi="宋体" w:eastAsia="仿宋_GB2312"/>
          <w:sz w:val="32"/>
          <w:szCs w:val="32"/>
        </w:rPr>
        <w:t>本《实施意见》自印发之日起实行，新修订《江西省征收土地管理办法》正式实施后，本《实施意见》自动失效。</w:t>
      </w:r>
    </w:p>
    <w:p>
      <w:pPr>
        <w:pStyle w:val="2"/>
        <w:pageBreakBefore w:val="0"/>
        <w:wordWrap/>
        <w:topLinePunct w:val="0"/>
        <w:bidi w:val="0"/>
        <w:adjustRightInd w:val="0"/>
        <w:snapToGrid w:val="0"/>
        <w:spacing w:line="560" w:lineRule="exact"/>
        <w:ind w:left="0" w:leftChars="0" w:right="0" w:firstLine="31680"/>
        <w:rPr>
          <w:rStyle w:val="18"/>
          <w:rFonts w:ascii="宋体" w:hAnsi="宋体" w:eastAsia="仿宋_GB2312"/>
          <w:sz w:val="32"/>
          <w:szCs w:val="32"/>
        </w:rPr>
      </w:pPr>
    </w:p>
    <w:p>
      <w:pPr>
        <w:pStyle w:val="2"/>
        <w:pageBreakBefore w:val="0"/>
        <w:wordWrap/>
        <w:topLinePunct w:val="0"/>
        <w:bidi w:val="0"/>
        <w:adjustRightInd w:val="0"/>
        <w:snapToGrid w:val="0"/>
        <w:spacing w:line="560" w:lineRule="exact"/>
        <w:ind w:left="0" w:leftChars="0" w:right="0" w:firstLine="31680"/>
        <w:rPr>
          <w:rStyle w:val="18"/>
          <w:rFonts w:ascii="宋体" w:hAnsi="宋体" w:eastAsia="仿宋_GB2312"/>
          <w:color w:val="000000"/>
          <w:sz w:val="32"/>
          <w:szCs w:val="32"/>
        </w:rPr>
      </w:pPr>
      <w:r>
        <w:rPr>
          <w:rStyle w:val="18"/>
          <w:rFonts w:hint="eastAsia" w:ascii="宋体" w:hAnsi="宋体" w:eastAsia="仿宋_GB2312"/>
          <w:color w:val="000000"/>
          <w:sz w:val="32"/>
          <w:szCs w:val="32"/>
        </w:rPr>
        <w:t>附件：征收土地文书参考格式</w:t>
      </w:r>
    </w:p>
    <w:p>
      <w:pPr>
        <w:pStyle w:val="2"/>
        <w:pageBreakBefore w:val="0"/>
        <w:wordWrap/>
        <w:topLinePunct w:val="0"/>
        <w:bidi w:val="0"/>
        <w:adjustRightInd w:val="0"/>
        <w:snapToGrid w:val="0"/>
        <w:spacing w:line="560" w:lineRule="exact"/>
        <w:ind w:left="0" w:leftChars="0" w:right="0" w:firstLine="31680"/>
        <w:rPr>
          <w:rStyle w:val="18"/>
          <w:rFonts w:ascii="宋体" w:hAnsi="宋体" w:eastAsia="仿宋_GB2312"/>
          <w:color w:val="000000"/>
          <w:sz w:val="32"/>
          <w:szCs w:val="32"/>
        </w:rPr>
      </w:pPr>
    </w:p>
    <w:p>
      <w:pPr>
        <w:pageBreakBefore w:val="0"/>
        <w:widowControl/>
        <w:wordWrap/>
        <w:topLinePunct w:val="0"/>
        <w:bidi w:val="0"/>
        <w:adjustRightInd w:val="0"/>
        <w:snapToGrid w:val="0"/>
        <w:spacing w:line="560" w:lineRule="exact"/>
        <w:ind w:left="0" w:leftChars="0" w:right="0"/>
        <w:jc w:val="left"/>
        <w:rPr>
          <w:rStyle w:val="18"/>
          <w:rFonts w:ascii="宋体" w:hAnsi="宋体" w:eastAsia="黑体"/>
          <w:sz w:val="32"/>
          <w:szCs w:val="32"/>
        </w:rPr>
      </w:pPr>
    </w:p>
    <w:p>
      <w:pPr>
        <w:pageBreakBefore w:val="0"/>
        <w:widowControl/>
        <w:wordWrap/>
        <w:topLinePunct w:val="0"/>
        <w:bidi w:val="0"/>
        <w:adjustRightInd w:val="0"/>
        <w:snapToGrid w:val="0"/>
        <w:spacing w:line="560" w:lineRule="exact"/>
        <w:ind w:left="0" w:leftChars="0" w:right="0"/>
        <w:jc w:val="left"/>
        <w:rPr>
          <w:rStyle w:val="18"/>
          <w:rFonts w:ascii="宋体" w:hAnsi="宋体" w:eastAsia="黑体"/>
          <w:sz w:val="32"/>
          <w:szCs w:val="32"/>
        </w:rPr>
      </w:pPr>
      <w:bookmarkStart w:id="4" w:name="_GoBack"/>
      <w:bookmarkEnd w:id="4"/>
      <w:r>
        <w:rPr>
          <w:rStyle w:val="18"/>
          <w:rFonts w:ascii="宋体" w:hAnsi="宋体" w:eastAsia="黑体"/>
          <w:sz w:val="32"/>
          <w:szCs w:val="32"/>
        </w:rPr>
        <w:br w:type="page"/>
      </w:r>
      <w:r>
        <w:rPr>
          <w:rStyle w:val="18"/>
          <w:rFonts w:hint="eastAsia" w:ascii="宋体" w:hAnsi="宋体" w:eastAsia="黑体"/>
          <w:sz w:val="32"/>
          <w:szCs w:val="32"/>
        </w:rPr>
        <w:t>附件：</w:t>
      </w:r>
    </w:p>
    <w:p>
      <w:pPr>
        <w:pageBreakBefore w:val="0"/>
        <w:wordWrap/>
        <w:topLinePunct w:val="0"/>
        <w:bidi w:val="0"/>
        <w:adjustRightInd w:val="0"/>
        <w:snapToGrid w:val="0"/>
        <w:spacing w:line="560" w:lineRule="exact"/>
        <w:ind w:left="0" w:leftChars="0" w:right="0"/>
        <w:jc w:val="center"/>
        <w:rPr>
          <w:rStyle w:val="18"/>
          <w:rFonts w:ascii="宋体" w:hAnsi="宋体" w:eastAsia="方正小标宋简体"/>
          <w:sz w:val="52"/>
          <w:szCs w:val="52"/>
        </w:rPr>
      </w:pPr>
      <w:r>
        <w:rPr>
          <w:rStyle w:val="18"/>
          <w:rFonts w:hint="eastAsia" w:ascii="宋体" w:hAnsi="宋体" w:eastAsia="方正小标宋简体"/>
          <w:sz w:val="52"/>
          <w:szCs w:val="52"/>
        </w:rPr>
        <w:t>征收土地文书参考格式</w:t>
      </w:r>
    </w:p>
    <w:p>
      <w:pPr>
        <w:pageBreakBefore w:val="0"/>
        <w:wordWrap/>
        <w:topLinePunct w:val="0"/>
        <w:bidi w:val="0"/>
        <w:adjustRightInd w:val="0"/>
        <w:snapToGrid w:val="0"/>
        <w:spacing w:line="560" w:lineRule="exact"/>
        <w:ind w:left="0" w:leftChars="0" w:right="0"/>
        <w:jc w:val="center"/>
        <w:rPr>
          <w:rStyle w:val="18"/>
          <w:rFonts w:ascii="宋体" w:hAnsi="宋体" w:eastAsia="方正小标宋简体"/>
          <w:sz w:val="52"/>
          <w:szCs w:val="52"/>
        </w:rPr>
      </w:pP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ascii="宋体" w:hAnsi="宋体" w:eastAsia="仿宋_GB2312"/>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ascii="宋体" w:hAnsi="宋体" w:eastAsia="仿宋_GB2312"/>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ascii="宋体" w:hAnsi="宋体" w:eastAsia="仿宋_GB2312"/>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ascii="宋体" w:hAnsi="宋体" w:eastAsia="仿宋_GB2312"/>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ascii="宋体" w:hAnsi="宋体" w:eastAsia="仿宋_GB2312"/>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ascii="宋体" w:hAnsi="宋体" w:eastAsia="仿宋_GB2312"/>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rPr>
          <w:rStyle w:val="18"/>
          <w:rFonts w:ascii="宋体" w:hAnsi="宋体" w:eastAsia="方正小标宋简体"/>
          <w:sz w:val="44"/>
          <w:szCs w:val="44"/>
        </w:rPr>
      </w:pPr>
    </w:p>
    <w:p>
      <w:pPr>
        <w:pageBreakBefore w:val="0"/>
        <w:wordWrap/>
        <w:topLinePunct w:val="0"/>
        <w:bidi w:val="0"/>
        <w:adjustRightInd w:val="0"/>
        <w:snapToGrid w:val="0"/>
        <w:spacing w:line="560" w:lineRule="exact"/>
        <w:ind w:left="0" w:leftChars="0" w:right="0"/>
        <w:rPr>
          <w:rStyle w:val="18"/>
          <w:rFonts w:ascii="宋体" w:hAnsi="宋体" w:eastAsia="方正小标宋简体"/>
          <w:sz w:val="44"/>
          <w:szCs w:val="44"/>
        </w:rPr>
      </w:pPr>
    </w:p>
    <w:p>
      <w:pPr>
        <w:pStyle w:val="2"/>
        <w:rPr>
          <w:rStyle w:val="18"/>
          <w:rFonts w:ascii="宋体" w:hAnsi="宋体" w:eastAsia="方正小标宋简体"/>
          <w:sz w:val="44"/>
          <w:szCs w:val="44"/>
        </w:rPr>
      </w:pPr>
    </w:p>
    <w:p>
      <w:pPr>
        <w:rPr>
          <w:rStyle w:val="18"/>
          <w:rFonts w:ascii="宋体" w:hAnsi="宋体" w:eastAsia="方正小标宋简体"/>
          <w:sz w:val="44"/>
          <w:szCs w:val="44"/>
        </w:rPr>
      </w:pPr>
    </w:p>
    <w:p>
      <w:pPr>
        <w:pStyle w:val="2"/>
      </w:pPr>
    </w:p>
    <w:p>
      <w:pPr>
        <w:pageBreakBefore w:val="0"/>
        <w:wordWrap/>
        <w:topLinePunct w:val="0"/>
        <w:bidi w:val="0"/>
        <w:adjustRightInd w:val="0"/>
        <w:snapToGrid w:val="0"/>
        <w:spacing w:line="560" w:lineRule="exact"/>
        <w:ind w:left="0" w:leftChars="0" w:right="0"/>
        <w:rPr>
          <w:rStyle w:val="18"/>
          <w:rFonts w:ascii="宋体" w:hAnsi="宋体" w:eastAsia="方正小标宋简体"/>
          <w:sz w:val="44"/>
          <w:szCs w:val="44"/>
        </w:rPr>
      </w:pPr>
    </w:p>
    <w:p>
      <w:pPr>
        <w:pageBreakBefore w:val="0"/>
        <w:wordWrap/>
        <w:topLinePunct w:val="0"/>
        <w:bidi w:val="0"/>
        <w:adjustRightInd w:val="0"/>
        <w:snapToGrid w:val="0"/>
        <w:spacing w:line="560" w:lineRule="exact"/>
        <w:ind w:left="0" w:leftChars="0" w:right="0"/>
        <w:jc w:val="center"/>
        <w:rPr>
          <w:rStyle w:val="18"/>
          <w:rFonts w:ascii="宋体" w:hAnsi="宋体" w:eastAsia="方正小标宋简体"/>
          <w:sz w:val="44"/>
          <w:szCs w:val="44"/>
        </w:rPr>
      </w:pPr>
    </w:p>
    <w:p>
      <w:pPr>
        <w:pageBreakBefore w:val="0"/>
        <w:wordWrap/>
        <w:topLinePunct w:val="0"/>
        <w:bidi w:val="0"/>
        <w:adjustRightInd w:val="0"/>
        <w:snapToGrid w:val="0"/>
        <w:spacing w:line="560" w:lineRule="exact"/>
        <w:ind w:left="0" w:leftChars="0" w:right="0"/>
        <w:jc w:val="center"/>
        <w:rPr>
          <w:rStyle w:val="18"/>
          <w:rFonts w:ascii="宋体" w:hAnsi="宋体" w:eastAsia="方正小标宋简体"/>
          <w:sz w:val="44"/>
          <w:szCs w:val="44"/>
        </w:rPr>
      </w:pPr>
      <w:r>
        <w:rPr>
          <w:rStyle w:val="18"/>
          <w:rFonts w:ascii="宋体" w:hAnsi="宋体" w:eastAsia="方正小标宋简体"/>
          <w:sz w:val="44"/>
          <w:szCs w:val="44"/>
        </w:rPr>
        <w:t>2021</w:t>
      </w:r>
      <w:r>
        <w:rPr>
          <w:rStyle w:val="18"/>
          <w:rFonts w:hint="eastAsia" w:ascii="宋体" w:hAnsi="宋体" w:eastAsia="方正小标宋简体"/>
          <w:sz w:val="44"/>
          <w:szCs w:val="44"/>
        </w:rPr>
        <w:t>年</w:t>
      </w:r>
      <w:r>
        <w:rPr>
          <w:rStyle w:val="18"/>
          <w:rFonts w:ascii="宋体" w:hAnsi="宋体" w:eastAsia="方正小标宋简体"/>
          <w:sz w:val="44"/>
          <w:szCs w:val="44"/>
        </w:rPr>
        <w:t>8</w:t>
      </w:r>
      <w:r>
        <w:rPr>
          <w:rStyle w:val="18"/>
          <w:rFonts w:hint="eastAsia" w:ascii="宋体" w:hAnsi="宋体" w:eastAsia="方正小标宋简体"/>
          <w:sz w:val="44"/>
          <w:szCs w:val="44"/>
        </w:rPr>
        <w:t>月</w:t>
      </w:r>
    </w:p>
    <w:p>
      <w:pPr>
        <w:pageBreakBefore w:val="0"/>
        <w:wordWrap/>
        <w:topLinePunct w:val="0"/>
        <w:bidi w:val="0"/>
        <w:adjustRightInd w:val="0"/>
        <w:snapToGrid w:val="0"/>
        <w:spacing w:line="560" w:lineRule="exact"/>
        <w:ind w:left="0" w:leftChars="0" w:right="0"/>
        <w:jc w:val="center"/>
        <w:rPr>
          <w:rStyle w:val="18"/>
          <w:rFonts w:ascii="宋体" w:hAnsi="宋体" w:eastAsia="方正小标宋简体"/>
          <w:sz w:val="44"/>
          <w:szCs w:val="44"/>
        </w:rPr>
      </w:pPr>
      <w:r>
        <w:rPr>
          <w:rStyle w:val="18"/>
          <w:rFonts w:hint="eastAsia" w:ascii="宋体" w:hAnsi="宋体" w:eastAsia="方正小标宋简体"/>
          <w:sz w:val="44"/>
          <w:szCs w:val="44"/>
        </w:rPr>
        <w:t>目</w:t>
      </w:r>
      <w:r>
        <w:rPr>
          <w:rStyle w:val="18"/>
          <w:rFonts w:ascii="宋体" w:hAnsi="宋体" w:eastAsia="方正小标宋简体"/>
          <w:sz w:val="44"/>
          <w:szCs w:val="44"/>
        </w:rPr>
        <w:tab/>
      </w:r>
      <w:r>
        <w:rPr>
          <w:rStyle w:val="18"/>
          <w:rFonts w:hint="eastAsia" w:ascii="宋体" w:hAnsi="宋体" w:eastAsia="方正小标宋简体"/>
          <w:sz w:val="44"/>
          <w:szCs w:val="44"/>
        </w:rPr>
        <w:t>录</w:t>
      </w:r>
    </w:p>
    <w:p>
      <w:pPr>
        <w:pageBreakBefore w:val="0"/>
        <w:wordWrap/>
        <w:topLinePunct w:val="0"/>
        <w:bidi w:val="0"/>
        <w:adjustRightInd w:val="0"/>
        <w:snapToGrid w:val="0"/>
        <w:spacing w:line="560" w:lineRule="exact"/>
        <w:ind w:left="0" w:leftChars="0" w:right="0"/>
        <w:jc w:val="center"/>
        <w:rPr>
          <w:rStyle w:val="18"/>
          <w:rFonts w:ascii="宋体" w:hAnsi="宋体" w:eastAsia="方正小标宋简体"/>
          <w:sz w:val="44"/>
          <w:szCs w:val="44"/>
        </w:rPr>
      </w:pPr>
      <w:r>
        <w:rPr>
          <w:rStyle w:val="18"/>
          <w:rFonts w:ascii="宋体" w:hAnsi="宋体" w:eastAsia="方正小标宋简体"/>
          <w:sz w:val="44"/>
          <w:szCs w:val="44"/>
        </w:rPr>
        <w:t xml:space="preserve"> </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1  </w:t>
      </w:r>
      <w:r>
        <w:rPr>
          <w:rStyle w:val="18"/>
          <w:rFonts w:hint="eastAsia" w:ascii="宋体" w:hAnsi="宋体" w:eastAsia="仿宋_GB2312" w:cs="仿宋_GB2312"/>
          <w:sz w:val="32"/>
          <w:szCs w:val="32"/>
        </w:rPr>
        <w:t>预征收土地公告</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2  </w:t>
      </w:r>
      <w:r>
        <w:rPr>
          <w:rStyle w:val="18"/>
          <w:rFonts w:hint="eastAsia" w:ascii="宋体" w:hAnsi="宋体" w:eastAsia="仿宋_GB2312" w:cs="仿宋_GB2312"/>
          <w:sz w:val="32"/>
          <w:szCs w:val="32"/>
        </w:rPr>
        <w:t>土地丈量登记表</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3  </w:t>
      </w:r>
      <w:r>
        <w:rPr>
          <w:rStyle w:val="18"/>
          <w:rFonts w:hint="eastAsia" w:ascii="宋体" w:hAnsi="宋体" w:eastAsia="仿宋_GB2312" w:cs="仿宋_GB2312"/>
          <w:sz w:val="32"/>
          <w:szCs w:val="32"/>
        </w:rPr>
        <w:t>听证告知书</w:t>
      </w:r>
    </w:p>
    <w:p>
      <w:pPr>
        <w:pageBreakBefore w:val="0"/>
        <w:wordWrap/>
        <w:topLinePunct w:val="0"/>
        <w:bidi w:val="0"/>
        <w:adjustRightInd w:val="0"/>
        <w:snapToGrid w:val="0"/>
        <w:spacing w:line="560" w:lineRule="exact"/>
        <w:ind w:left="0" w:leftChars="0" w:right="0"/>
        <w:rPr>
          <w:rFonts w:ascii="宋体" w:hAnsi="宋体"/>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4  </w:t>
      </w:r>
      <w:r>
        <w:rPr>
          <w:rStyle w:val="18"/>
          <w:rFonts w:hint="eastAsia" w:ascii="宋体" w:hAnsi="宋体" w:eastAsia="仿宋_GB2312" w:cs="仿宋_GB2312"/>
          <w:sz w:val="32"/>
          <w:szCs w:val="32"/>
        </w:rPr>
        <w:t>听证送达回证</w:t>
      </w:r>
    </w:p>
    <w:p>
      <w:pPr>
        <w:pStyle w:val="20"/>
        <w:pageBreakBefore w:val="0"/>
        <w:wordWrap/>
        <w:topLinePunct w:val="0"/>
        <w:bidi w:val="0"/>
        <w:adjustRightInd w:val="0"/>
        <w:snapToGrid w:val="0"/>
        <w:spacing w:line="560" w:lineRule="exact"/>
        <w:ind w:left="0" w:leftChars="0" w:right="0"/>
        <w:rPr>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5  </w:t>
      </w:r>
      <w:r>
        <w:rPr>
          <w:rStyle w:val="18"/>
          <w:rFonts w:hint="eastAsia" w:ascii="宋体" w:hAnsi="宋体" w:eastAsia="仿宋_GB2312" w:cs="仿宋_GB2312"/>
          <w:sz w:val="32"/>
          <w:szCs w:val="32"/>
        </w:rPr>
        <w:t>听证申请书</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6  </w:t>
      </w:r>
      <w:r>
        <w:rPr>
          <w:rStyle w:val="18"/>
          <w:rFonts w:hint="eastAsia" w:ascii="宋体" w:hAnsi="宋体" w:eastAsia="仿宋_GB2312" w:cs="仿宋_GB2312"/>
          <w:sz w:val="32"/>
          <w:szCs w:val="32"/>
        </w:rPr>
        <w:t>听证通知书</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7  </w:t>
      </w:r>
      <w:r>
        <w:rPr>
          <w:rStyle w:val="18"/>
          <w:rFonts w:hint="eastAsia" w:ascii="宋体" w:hAnsi="宋体" w:eastAsia="仿宋_GB2312" w:cs="仿宋_GB2312"/>
          <w:sz w:val="32"/>
          <w:szCs w:val="32"/>
        </w:rPr>
        <w:t>听证笔录</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8  </w:t>
      </w:r>
      <w:r>
        <w:rPr>
          <w:rStyle w:val="18"/>
          <w:rFonts w:hint="eastAsia" w:ascii="宋体" w:hAnsi="宋体" w:eastAsia="仿宋_GB2312" w:cs="仿宋_GB2312"/>
          <w:sz w:val="32"/>
          <w:szCs w:val="32"/>
        </w:rPr>
        <w:t>听证纪要</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9  </w:t>
      </w:r>
      <w:r>
        <w:rPr>
          <w:rStyle w:val="18"/>
          <w:rFonts w:hint="eastAsia" w:ascii="宋体" w:hAnsi="宋体" w:eastAsia="仿宋_GB2312" w:cs="仿宋_GB2312"/>
          <w:sz w:val="32"/>
          <w:szCs w:val="32"/>
        </w:rPr>
        <w:t>放弃听证证明</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10  </w:t>
      </w:r>
      <w:r>
        <w:rPr>
          <w:rStyle w:val="18"/>
          <w:rFonts w:hint="eastAsia" w:ascii="宋体" w:hAnsi="宋体" w:eastAsia="仿宋_GB2312" w:cs="仿宋_GB2312"/>
          <w:sz w:val="32"/>
          <w:szCs w:val="32"/>
        </w:rPr>
        <w:t>征地协议书</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11  </w:t>
      </w:r>
      <w:r>
        <w:rPr>
          <w:rStyle w:val="18"/>
          <w:rFonts w:hint="eastAsia" w:ascii="宋体" w:hAnsi="宋体" w:eastAsia="仿宋_GB2312" w:cs="仿宋_GB2312"/>
          <w:sz w:val="32"/>
          <w:szCs w:val="32"/>
        </w:rPr>
        <w:t>征收土地公告</w:t>
      </w:r>
      <w:r>
        <w:rPr>
          <w:rStyle w:val="18"/>
          <w:rFonts w:ascii="宋体" w:hAnsi="宋体" w:eastAsia="仿宋_GB2312" w:cs="仿宋_GB2312"/>
          <w:sz w:val="32"/>
          <w:szCs w:val="32"/>
        </w:rPr>
        <w:tab/>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12  </w:t>
      </w:r>
      <w:r>
        <w:rPr>
          <w:rStyle w:val="18"/>
          <w:rFonts w:hint="eastAsia" w:ascii="宋体" w:hAnsi="宋体" w:eastAsia="仿宋_GB2312" w:cs="仿宋_GB2312"/>
          <w:sz w:val="32"/>
          <w:szCs w:val="32"/>
        </w:rPr>
        <w:t>征收土地补偿安置方案公告</w:t>
      </w:r>
      <w:r>
        <w:rPr>
          <w:rStyle w:val="18"/>
          <w:rFonts w:ascii="宋体" w:hAnsi="宋体" w:eastAsia="仿宋_GB2312" w:cs="仿宋_GB2312"/>
          <w:sz w:val="32"/>
          <w:szCs w:val="32"/>
        </w:rPr>
        <w:tab/>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13 </w:t>
      </w:r>
      <w:r>
        <w:rPr>
          <w:rStyle w:val="18"/>
          <w:rFonts w:hint="eastAsia" w:ascii="宋体" w:hAnsi="宋体" w:eastAsia="仿宋_GB2312" w:cs="仿宋_GB2312"/>
          <w:sz w:val="32"/>
          <w:szCs w:val="32"/>
        </w:rPr>
        <w:t>征收土地安置补偿和地上青苗附着物补偿协议</w:t>
      </w:r>
    </w:p>
    <w:p>
      <w:pPr>
        <w:pStyle w:val="20"/>
        <w:pageBreakBefore w:val="0"/>
        <w:wordWrap/>
        <w:topLinePunct w:val="0"/>
        <w:bidi w:val="0"/>
        <w:adjustRightInd w:val="0"/>
        <w:snapToGrid w:val="0"/>
        <w:spacing w:line="560" w:lineRule="exact"/>
        <w:ind w:left="0" w:leftChars="0" w:right="0"/>
        <w:rPr>
          <w:rStyle w:val="18"/>
          <w:rFonts w:ascii="宋体" w:hAnsi="宋体" w:eastAsia="仿宋_GB2312" w:cs="仿宋_GB2312"/>
          <w:sz w:val="32"/>
          <w:szCs w:val="32"/>
        </w:rPr>
      </w:pPr>
      <w:r>
        <w:rPr>
          <w:rStyle w:val="18"/>
          <w:rFonts w:hint="eastAsia" w:ascii="宋体" w:hAnsi="宋体" w:eastAsia="仿宋_GB2312" w:cs="仿宋_GB2312"/>
          <w:sz w:val="32"/>
          <w:szCs w:val="32"/>
        </w:rPr>
        <w:t>格式</w:t>
      </w:r>
      <w:r>
        <w:rPr>
          <w:rStyle w:val="18"/>
          <w:rFonts w:ascii="宋体" w:hAnsi="宋体" w:eastAsia="仿宋_GB2312" w:cs="仿宋_GB2312"/>
          <w:sz w:val="32"/>
          <w:szCs w:val="32"/>
        </w:rPr>
        <w:t xml:space="preserve">14 </w:t>
      </w:r>
      <w:r>
        <w:rPr>
          <w:rStyle w:val="18"/>
          <w:rFonts w:hint="eastAsia" w:ascii="宋体" w:hAnsi="宋体" w:eastAsia="仿宋_GB2312" w:cs="仿宋_GB2312"/>
          <w:sz w:val="32"/>
          <w:szCs w:val="32"/>
        </w:rPr>
        <w:t>村民代表会议（村民大会）会议记录</w:t>
      </w:r>
      <w:r>
        <w:rPr>
          <w:rStyle w:val="18"/>
          <w:rFonts w:ascii="宋体" w:hAnsi="宋体" w:eastAsia="仿宋_GB2312" w:cs="仿宋_GB2312"/>
          <w:sz w:val="32"/>
          <w:szCs w:val="32"/>
        </w:rPr>
        <w:tab/>
      </w:r>
    </w:p>
    <w:p>
      <w:pPr>
        <w:pageBreakBefore w:val="0"/>
        <w:wordWrap/>
        <w:topLinePunct w:val="0"/>
        <w:bidi w:val="0"/>
        <w:adjustRightInd w:val="0"/>
        <w:snapToGrid w:val="0"/>
        <w:spacing w:line="560" w:lineRule="exact"/>
        <w:ind w:left="1280" w:leftChars="0" w:right="0" w:hanging="1280" w:hangingChars="400"/>
        <w:rPr>
          <w:rStyle w:val="18"/>
          <w:rFonts w:ascii="宋体" w:hAnsi="宋体" w:eastAsia="仿宋_GB2312" w:cs="仿宋_GB2312"/>
          <w:kern w:val="0"/>
          <w:sz w:val="32"/>
          <w:szCs w:val="32"/>
        </w:rPr>
      </w:pPr>
      <w:r>
        <w:rPr>
          <w:rStyle w:val="18"/>
          <w:rFonts w:hint="eastAsia" w:ascii="宋体" w:hAnsi="宋体" w:eastAsia="仿宋_GB2312" w:cs="仿宋_GB2312"/>
          <w:kern w:val="0"/>
          <w:sz w:val="32"/>
          <w:szCs w:val="32"/>
        </w:rPr>
        <w:t>格式</w:t>
      </w:r>
      <w:r>
        <w:rPr>
          <w:rStyle w:val="18"/>
          <w:rFonts w:ascii="宋体" w:hAnsi="宋体" w:eastAsia="仿宋_GB2312" w:cs="仿宋_GB2312"/>
          <w:kern w:val="0"/>
          <w:sz w:val="32"/>
          <w:szCs w:val="32"/>
        </w:rPr>
        <w:t xml:space="preserve">15 </w:t>
      </w:r>
      <w:r>
        <w:rPr>
          <w:rStyle w:val="18"/>
          <w:rFonts w:hint="eastAsia" w:ascii="宋体" w:hAnsi="宋体" w:eastAsia="仿宋_GB2312" w:cs="仿宋_GB2312"/>
          <w:kern w:val="0"/>
          <w:sz w:val="32"/>
          <w:szCs w:val="32"/>
        </w:rPr>
        <w:t>批次（单独选址建设项目）用地报批材料与征收土地前期工作材料衔接表</w:t>
      </w:r>
    </w:p>
    <w:p>
      <w:pPr>
        <w:pageBreakBefore w:val="0"/>
        <w:wordWrap/>
        <w:topLinePunct w:val="0"/>
        <w:bidi w:val="0"/>
        <w:adjustRightInd w:val="0"/>
        <w:snapToGrid w:val="0"/>
        <w:spacing w:line="560" w:lineRule="exact"/>
        <w:ind w:left="0" w:leftChars="0" w:right="0"/>
        <w:jc w:val="center"/>
        <w:rPr>
          <w:rStyle w:val="18"/>
          <w:rFonts w:ascii="宋体" w:hAnsi="宋体" w:eastAsia="方正小标宋简体"/>
          <w:sz w:val="44"/>
          <w:szCs w:val="44"/>
        </w:rPr>
      </w:pPr>
      <w:r>
        <w:rPr>
          <w:rStyle w:val="18"/>
          <w:rFonts w:ascii="宋体" w:hAnsi="宋体" w:eastAsia="方正小标宋简体"/>
          <w:sz w:val="44"/>
          <w:szCs w:val="44"/>
        </w:rPr>
        <w:t xml:space="preserve"> </w:t>
      </w:r>
    </w:p>
    <w:p>
      <w:pPr>
        <w:pStyle w:val="2"/>
        <w:pageBreakBefore w:val="0"/>
        <w:wordWrap/>
        <w:topLinePunct w:val="0"/>
        <w:bidi w:val="0"/>
        <w:adjustRightInd w:val="0"/>
        <w:snapToGrid w:val="0"/>
        <w:spacing w:line="560" w:lineRule="exact"/>
        <w:ind w:left="0" w:leftChars="0" w:right="0" w:firstLine="31680"/>
        <w:rPr>
          <w:rFonts w:ascii="宋体" w:hAnsi="宋体" w:eastAsia="仿宋_GB2312"/>
          <w:sz w:val="32"/>
        </w:rPr>
      </w:pPr>
    </w:p>
    <w:p>
      <w:pPr>
        <w:pageBreakBefore w:val="0"/>
        <w:widowControl/>
        <w:wordWrap/>
        <w:topLinePunct w:val="0"/>
        <w:bidi w:val="0"/>
        <w:adjustRightInd w:val="0"/>
        <w:snapToGrid w:val="0"/>
        <w:spacing w:line="560" w:lineRule="exact"/>
        <w:ind w:left="0" w:leftChars="0" w:right="0"/>
        <w:jc w:val="left"/>
        <w:rPr>
          <w:rStyle w:val="18"/>
          <w:rFonts w:ascii="宋体" w:hAnsi="宋体" w:eastAsia="仿宋_GB2312"/>
          <w:color w:val="000000"/>
          <w:sz w:val="32"/>
          <w:szCs w:val="32"/>
        </w:rPr>
      </w:pPr>
      <w:r>
        <w:rPr>
          <w:rStyle w:val="18"/>
          <w:rFonts w:ascii="宋体" w:hAnsi="宋体" w:eastAsia="仿宋_GB2312"/>
          <w:color w:val="000000"/>
          <w:sz w:val="32"/>
          <w:szCs w:val="32"/>
        </w:rPr>
        <w:br w:type="page"/>
      </w: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1</w:t>
      </w:r>
    </w:p>
    <w:p>
      <w:pPr>
        <w:pageBreakBefore w:val="0"/>
        <w:wordWrap/>
        <w:topLinePunct w:val="0"/>
        <w:bidi w:val="0"/>
        <w:adjustRightInd w:val="0"/>
        <w:snapToGrid w:val="0"/>
        <w:spacing w:line="560" w:lineRule="exact"/>
        <w:ind w:left="0" w:leftChars="0" w:right="0"/>
        <w:jc w:val="right"/>
        <w:rPr>
          <w:rStyle w:val="18"/>
          <w:rFonts w:ascii="宋体" w:hAnsi="宋体" w:eastAsia="仿宋_GB2312"/>
          <w:color w:val="000000"/>
          <w:sz w:val="32"/>
          <w:szCs w:val="32"/>
        </w:rPr>
      </w:pPr>
      <w:r>
        <w:rPr>
          <w:rStyle w:val="18"/>
          <w:rFonts w:hint="eastAsia" w:ascii="宋体" w:hAnsi="宋体" w:eastAsia="仿宋_GB2312"/>
          <w:color w:val="000000"/>
          <w:sz w:val="32"/>
          <w:szCs w:val="32"/>
        </w:rPr>
        <w:t>编号：</w:t>
      </w:r>
      <w:r>
        <w:rPr>
          <w:rStyle w:val="18"/>
          <w:rFonts w:ascii="宋体" w:hAnsi="宋体" w:eastAsia="仿宋_GB2312"/>
          <w:b/>
          <w:bCs/>
          <w:color w:val="000000"/>
          <w:sz w:val="32"/>
          <w:szCs w:val="32"/>
        </w:rPr>
        <w:t>**</w:t>
      </w:r>
      <w:r>
        <w:rPr>
          <w:rStyle w:val="18"/>
          <w:rFonts w:hint="eastAsia" w:ascii="宋体" w:hAnsi="宋体" w:eastAsia="仿宋_GB2312"/>
          <w:color w:val="000000"/>
          <w:sz w:val="32"/>
          <w:szCs w:val="32"/>
        </w:rPr>
        <w:t>征收土地（</w:t>
      </w:r>
      <w:r>
        <w:rPr>
          <w:rStyle w:val="18"/>
          <w:rFonts w:ascii="宋体" w:hAnsi="宋体" w:eastAsia="仿宋_GB2312"/>
          <w:b/>
          <w:bCs/>
          <w:color w:val="000000"/>
          <w:sz w:val="32"/>
          <w:szCs w:val="32"/>
        </w:rPr>
        <w:t>**</w:t>
      </w:r>
      <w:r>
        <w:rPr>
          <w:rStyle w:val="18"/>
          <w:rFonts w:hint="eastAsia" w:ascii="宋体" w:hAnsi="宋体" w:eastAsia="仿宋_GB2312"/>
          <w:color w:val="000000"/>
          <w:sz w:val="32"/>
          <w:szCs w:val="32"/>
        </w:rPr>
        <w:t>）</w:t>
      </w:r>
      <w:r>
        <w:rPr>
          <w:rStyle w:val="18"/>
          <w:rFonts w:ascii="宋体" w:hAnsi="宋体" w:eastAsia="仿宋_GB2312"/>
          <w:b/>
          <w:bCs/>
          <w:color w:val="000000"/>
          <w:sz w:val="32"/>
          <w:szCs w:val="32"/>
        </w:rPr>
        <w:t>**</w:t>
      </w:r>
      <w:r>
        <w:rPr>
          <w:rStyle w:val="18"/>
          <w:rFonts w:hint="eastAsia" w:ascii="宋体" w:hAnsi="宋体" w:eastAsia="仿宋_GB2312"/>
          <w:color w:val="000000"/>
          <w:sz w:val="32"/>
          <w:szCs w:val="32"/>
        </w:rPr>
        <w:t>号</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ascii="宋体" w:hAnsi="宋体" w:eastAsia="方正小标宋简体"/>
          <w:b w:val="0"/>
          <w:bCs w:val="0"/>
          <w:color w:val="000000"/>
          <w:u w:val="single"/>
        </w:rPr>
        <w:t xml:space="preserve">      </w:t>
      </w:r>
      <w:r>
        <w:rPr>
          <w:rStyle w:val="18"/>
          <w:rFonts w:hint="eastAsia" w:ascii="宋体" w:hAnsi="宋体" w:eastAsia="方正小标宋简体"/>
          <w:b w:val="0"/>
          <w:bCs w:val="0"/>
          <w:color w:val="000000"/>
        </w:rPr>
        <w:t>县（市、区）人民政府关于</w:t>
      </w:r>
      <w:r>
        <w:rPr>
          <w:rStyle w:val="18"/>
          <w:rFonts w:ascii="宋体" w:hAnsi="宋体" w:eastAsia="方正小标宋简体"/>
          <w:b w:val="0"/>
          <w:bCs w:val="0"/>
          <w:color w:val="000000"/>
          <w:u w:val="single" w:color="000000"/>
        </w:rPr>
        <w:t xml:space="preserve">    </w:t>
      </w:r>
      <w:r>
        <w:rPr>
          <w:rStyle w:val="18"/>
          <w:rFonts w:hint="eastAsia" w:ascii="宋体" w:hAnsi="宋体" w:eastAsia="方正小标宋简体"/>
          <w:b w:val="0"/>
          <w:bCs w:val="0"/>
          <w:color w:val="000000"/>
        </w:rPr>
        <w:t>地块</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hint="eastAsia" w:ascii="宋体" w:hAnsi="宋体" w:eastAsia="方正小标宋简体"/>
          <w:b w:val="0"/>
          <w:bCs w:val="0"/>
          <w:color w:val="000000"/>
        </w:rPr>
        <w:t>（建设项目用地）预征收土地公告</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根据</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的需要，依据本县（市、区）</w:t>
      </w:r>
      <w:r>
        <w:rPr>
          <w:rStyle w:val="18"/>
          <w:rFonts w:hint="eastAsia" w:ascii="宋体" w:hAnsi="宋体" w:eastAsia="仿宋_GB2312"/>
          <w:color w:val="000000"/>
          <w:sz w:val="32"/>
          <w:szCs w:val="32"/>
          <w:u w:val="single" w:color="000000"/>
        </w:rPr>
        <w:t>土地利用总体规划</w:t>
      </w:r>
      <w:r>
        <w:rPr>
          <w:rStyle w:val="18"/>
          <w:rFonts w:hint="eastAsia" w:ascii="宋体" w:hAnsi="宋体" w:eastAsia="仿宋_GB2312"/>
          <w:color w:val="000000"/>
        </w:rPr>
        <w:t>（注：如集镇建设，可填写乡（镇）土地利用总体规划，在城市或集镇规划范围内，还应加上城市总体规划或集镇规划）</w:t>
      </w:r>
      <w:r>
        <w:rPr>
          <w:rStyle w:val="18"/>
          <w:rFonts w:hint="eastAsia" w:ascii="宋体" w:hAnsi="宋体" w:eastAsia="仿宋_GB2312"/>
          <w:color w:val="000000"/>
          <w:sz w:val="32"/>
          <w:szCs w:val="32"/>
        </w:rPr>
        <w:t>，经县（市、区）政府研究决定，拟征收</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地块（建设项目用地）范围内的集体土地。依照《中华人民共和国土地管理法》等规定，现将有关事项公告如下：</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黑体"/>
          <w:color w:val="000000"/>
          <w:sz w:val="32"/>
          <w:szCs w:val="32"/>
        </w:rPr>
        <w:t>一、规划用途</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拟征收土地规划用途为</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用地。</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二、征收土地位置</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（一）土地座落：拟征收土地位于</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乡（镇、街道）村、</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。四至范围：</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路以南，</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路以北，</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路以东，</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河以西，具体征收范围见征收土地红线图。</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仿宋_GB2312"/>
          <w:color w:val="000000"/>
          <w:sz w:val="32"/>
          <w:szCs w:val="32"/>
        </w:rPr>
        <w:t>（二）所在图幅：涉及</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等</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幅图。</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三、征收土地权属单位</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仿宋_GB2312"/>
          <w:color w:val="000000"/>
          <w:sz w:val="32"/>
          <w:szCs w:val="32"/>
        </w:rPr>
        <w:t>本次拟征收</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乡（镇、街道）</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村</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村小组、</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等</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个乡（镇、街道）</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个村</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个村小组的土地（最后以现场调查确认结果为准）。</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四、征收土地面积及主要地类</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ascii="宋体" w:hAnsi="宋体" w:eastAsia="仿宋_GB2312"/>
          <w:color w:val="000000"/>
          <w:sz w:val="32"/>
          <w:szCs w:val="32"/>
        </w:rPr>
        <w:t>1.</w:t>
      </w:r>
      <w:r>
        <w:rPr>
          <w:rStyle w:val="18"/>
          <w:rFonts w:hint="eastAsia" w:ascii="宋体" w:hAnsi="宋体" w:eastAsia="仿宋_GB2312"/>
          <w:color w:val="000000"/>
          <w:sz w:val="32"/>
          <w:szCs w:val="32"/>
        </w:rPr>
        <w:t>土</w:t>
      </w:r>
      <w:r>
        <w:rPr>
          <w:rStyle w:val="18"/>
          <w:rFonts w:hint="eastAsia" w:ascii="宋体" w:hAnsi="宋体" w:eastAsia="仿宋_GB2312"/>
          <w:color w:val="000000"/>
          <w:spacing w:val="-14"/>
          <w:sz w:val="32"/>
          <w:szCs w:val="32"/>
        </w:rPr>
        <w:t>地面积：约</w:t>
      </w:r>
      <w:r>
        <w:rPr>
          <w:rStyle w:val="18"/>
          <w:rFonts w:ascii="宋体" w:hAnsi="宋体" w:eastAsia="仿宋_GB2312"/>
          <w:color w:val="000000"/>
          <w:spacing w:val="-14"/>
          <w:sz w:val="32"/>
          <w:szCs w:val="32"/>
          <w:u w:val="single" w:color="000000"/>
        </w:rPr>
        <w:tab/>
      </w:r>
      <w:r>
        <w:rPr>
          <w:rStyle w:val="18"/>
          <w:rFonts w:ascii="宋体" w:hAnsi="宋体" w:eastAsia="仿宋_GB2312"/>
          <w:color w:val="000000"/>
          <w:spacing w:val="-14"/>
          <w:sz w:val="32"/>
          <w:szCs w:val="32"/>
          <w:u w:val="single" w:color="000000"/>
        </w:rPr>
        <w:t xml:space="preserve">       </w:t>
      </w:r>
      <w:r>
        <w:rPr>
          <w:rStyle w:val="18"/>
          <w:rFonts w:hint="eastAsia" w:ascii="宋体" w:hAnsi="宋体" w:eastAsia="仿宋_GB2312"/>
          <w:color w:val="000000"/>
          <w:spacing w:val="-14"/>
          <w:sz w:val="32"/>
          <w:szCs w:val="32"/>
        </w:rPr>
        <w:t>亩</w:t>
      </w:r>
      <w:r>
        <w:rPr>
          <w:rStyle w:val="18"/>
          <w:rFonts w:ascii="宋体" w:hAnsi="宋体" w:eastAsia="仿宋_GB2312"/>
          <w:color w:val="000000"/>
          <w:spacing w:val="-14"/>
          <w:sz w:val="32"/>
          <w:szCs w:val="32"/>
        </w:rPr>
        <w:t>(</w:t>
      </w:r>
      <w:r>
        <w:rPr>
          <w:rStyle w:val="18"/>
          <w:rFonts w:hint="eastAsia" w:ascii="宋体" w:hAnsi="宋体" w:eastAsia="仿宋_GB2312"/>
          <w:color w:val="000000"/>
          <w:spacing w:val="-14"/>
          <w:sz w:val="32"/>
          <w:szCs w:val="32"/>
        </w:rPr>
        <w:t>最后以现场调查确认结果为准</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ascii="宋体" w:hAnsi="宋体" w:eastAsia="仿宋_GB2312"/>
          <w:color w:val="000000"/>
          <w:sz w:val="32"/>
          <w:szCs w:val="32"/>
        </w:rPr>
        <w:t>2.</w:t>
      </w:r>
      <w:r>
        <w:rPr>
          <w:rStyle w:val="18"/>
          <w:rFonts w:hint="eastAsia" w:ascii="宋体" w:hAnsi="宋体" w:eastAsia="仿宋_GB2312"/>
          <w:color w:val="000000"/>
          <w:sz w:val="32"/>
          <w:szCs w:val="32"/>
        </w:rPr>
        <w:t>主</w:t>
      </w:r>
      <w:r>
        <w:rPr>
          <w:rStyle w:val="18"/>
          <w:rFonts w:hint="eastAsia" w:ascii="宋体" w:hAnsi="宋体" w:eastAsia="仿宋_GB2312"/>
          <w:color w:val="000000"/>
          <w:spacing w:val="-14"/>
          <w:sz w:val="32"/>
          <w:szCs w:val="32"/>
        </w:rPr>
        <w:t>要地类：水田、</w:t>
      </w:r>
      <w:r>
        <w:rPr>
          <w:rStyle w:val="18"/>
          <w:rFonts w:ascii="宋体" w:hAnsi="宋体" w:eastAsia="仿宋_GB2312"/>
          <w:color w:val="000000"/>
          <w:spacing w:val="-14"/>
          <w:sz w:val="32"/>
          <w:szCs w:val="32"/>
        </w:rPr>
        <w:t>……</w:t>
      </w:r>
      <w:r>
        <w:rPr>
          <w:rStyle w:val="18"/>
          <w:rFonts w:hint="eastAsia" w:ascii="宋体" w:hAnsi="宋体" w:eastAsia="仿宋_GB2312"/>
          <w:color w:val="000000"/>
          <w:spacing w:val="-14"/>
          <w:sz w:val="32"/>
          <w:szCs w:val="32"/>
        </w:rPr>
        <w:t>等（最后以现场调查确认地类为准）</w:t>
      </w:r>
      <w:r>
        <w:rPr>
          <w:rStyle w:val="18"/>
          <w:rFonts w:hint="eastAsia"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五、征收土地补偿、青苗及附着物等补偿标准</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仿宋_GB2312"/>
          <w:color w:val="000000"/>
          <w:sz w:val="32"/>
          <w:szCs w:val="32"/>
        </w:rPr>
        <w:t>征收土地补偿按</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rPr>
        <w:t>（注：此处填写江西省人民政府征收土地补偿标准文件）</w:t>
      </w:r>
      <w:r>
        <w:rPr>
          <w:rStyle w:val="18"/>
          <w:rFonts w:hint="eastAsia" w:ascii="宋体" w:hAnsi="宋体" w:eastAsia="仿宋_GB2312"/>
          <w:color w:val="000000"/>
          <w:sz w:val="32"/>
          <w:szCs w:val="32"/>
        </w:rPr>
        <w:t>和</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rPr>
        <w:t>（注：此处填写本县（市、区）征收土地补偿标准文件）</w:t>
      </w:r>
      <w:r>
        <w:rPr>
          <w:rStyle w:val="18"/>
          <w:rFonts w:hint="eastAsia" w:ascii="宋体" w:hAnsi="宋体" w:eastAsia="仿宋_GB2312"/>
          <w:color w:val="000000"/>
          <w:sz w:val="32"/>
          <w:szCs w:val="32"/>
        </w:rPr>
        <w:t>规定的标准执行。</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仿宋_GB2312"/>
          <w:color w:val="000000"/>
          <w:sz w:val="32"/>
          <w:szCs w:val="32"/>
        </w:rPr>
        <w:t>青苗、附着物补偿按照</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rPr>
        <w:t>（注：此处填写本县（市、区）征收土地青苗、附着物补偿标准文件）</w:t>
      </w:r>
      <w:r>
        <w:rPr>
          <w:rStyle w:val="18"/>
          <w:rFonts w:hint="eastAsia" w:ascii="宋体" w:hAnsi="宋体" w:eastAsia="仿宋_GB2312"/>
          <w:color w:val="000000"/>
          <w:sz w:val="32"/>
          <w:szCs w:val="32"/>
        </w:rPr>
        <w:t>规定的标准执行。</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六、安置政策</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七、公告期限</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仿宋_GB2312"/>
          <w:color w:val="000000"/>
          <w:sz w:val="32"/>
          <w:szCs w:val="32"/>
        </w:rPr>
        <w:t>本公告期限自</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日至</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日。</w:t>
      </w:r>
      <w:r>
        <w:rPr>
          <w:rStyle w:val="18"/>
          <w:rFonts w:hint="eastAsia" w:ascii="宋体" w:hAnsi="宋体" w:eastAsia="仿宋_GB2312"/>
          <w:color w:val="000000"/>
        </w:rPr>
        <w:t>（注：告知期限为</w:t>
      </w:r>
      <w:r>
        <w:rPr>
          <w:rStyle w:val="18"/>
          <w:rFonts w:ascii="宋体" w:hAnsi="宋体" w:eastAsia="仿宋_GB2312"/>
          <w:color w:val="000000"/>
        </w:rPr>
        <w:t xml:space="preserve"> 10 </w:t>
      </w:r>
      <w:r>
        <w:rPr>
          <w:rStyle w:val="18"/>
          <w:rFonts w:hint="eastAsia" w:ascii="宋体" w:hAnsi="宋体" w:eastAsia="仿宋_GB2312"/>
          <w:color w:val="000000"/>
        </w:rPr>
        <w:t>个工作日）</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黑体"/>
          <w:color w:val="000000"/>
          <w:sz w:val="32"/>
          <w:szCs w:val="32"/>
        </w:rPr>
        <w:t>八、</w:t>
      </w:r>
      <w:r>
        <w:rPr>
          <w:rStyle w:val="18"/>
          <w:rFonts w:hint="eastAsia" w:ascii="宋体" w:hAnsi="宋体" w:eastAsia="仿宋_GB2312"/>
          <w:color w:val="000000"/>
          <w:sz w:val="32"/>
          <w:szCs w:val="32"/>
        </w:rPr>
        <w:t>自本公告发布之日起，任何单位和个人在拟征收土地范围内抢种、抢栽的青苗和抢建的建筑物、构筑物一律不予补偿。</w:t>
      </w: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黑体"/>
          <w:color w:val="000000"/>
          <w:sz w:val="32"/>
          <w:szCs w:val="32"/>
        </w:rPr>
        <w:t>九、</w:t>
      </w:r>
      <w:r>
        <w:rPr>
          <w:rStyle w:val="18"/>
          <w:rFonts w:hint="eastAsia" w:ascii="宋体" w:hAnsi="宋体" w:eastAsia="仿宋_GB2312"/>
          <w:color w:val="000000"/>
          <w:sz w:val="32"/>
          <w:szCs w:val="32"/>
        </w:rPr>
        <w:t>本公告下发后，将组织对拟征收土地的权属、地类、面积以及地上青苗、附着物的权属、种类、规格和数量等进行调查，拟征收土地农村集体经济组织、农户以及其他青苗地上附着物所有人应予以配合。</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特此公告。</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附件：预征收土地红线图</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联系单位：</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乡（镇）人民政府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联系地点：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联系人员：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联系电话：</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jc w:val="right"/>
        <w:rPr>
          <w:rStyle w:val="18"/>
          <w:rFonts w:ascii="宋体" w:hAnsi="宋体" w:eastAsia="仿宋_GB2312"/>
          <w:color w:val="000000"/>
          <w:sz w:val="32"/>
          <w:szCs w:val="32"/>
        </w:rPr>
      </w:pP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县（市、区）人民政府</w:t>
      </w:r>
    </w:p>
    <w:p>
      <w:pPr>
        <w:pStyle w:val="2"/>
        <w:pageBreakBefore w:val="0"/>
        <w:wordWrap/>
        <w:topLinePunct w:val="0"/>
        <w:bidi w:val="0"/>
        <w:adjustRightInd w:val="0"/>
        <w:snapToGrid w:val="0"/>
        <w:spacing w:line="560" w:lineRule="exact"/>
        <w:ind w:left="160" w:leftChars="0" w:right="0" w:hanging="160" w:hangingChars="50"/>
        <w:jc w:val="right"/>
        <w:rPr>
          <w:rStyle w:val="18"/>
          <w:rFonts w:ascii="宋体" w:hAnsi="宋体" w:eastAsia="仿宋_GB2312"/>
          <w:color w:val="000000"/>
          <w:sz w:val="32"/>
          <w:szCs w:val="32"/>
        </w:rPr>
      </w:pP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日</w:t>
      </w:r>
    </w:p>
    <w:p>
      <w:pPr>
        <w:pStyle w:val="2"/>
        <w:pageBreakBefore w:val="0"/>
        <w:wordWrap w:val="0"/>
        <w:topLinePunct w:val="0"/>
        <w:bidi w:val="0"/>
        <w:adjustRightInd w:val="0"/>
        <w:snapToGrid w:val="0"/>
        <w:spacing w:line="560" w:lineRule="exact"/>
        <w:ind w:left="160" w:leftChars="0" w:right="0" w:hanging="160" w:hangingChars="50"/>
        <w:jc w:val="right"/>
        <w:rPr>
          <w:rStyle w:val="18"/>
          <w:rFonts w:hint="eastAsia" w:ascii="宋体" w:hAnsi="宋体" w:eastAsia="仿宋_GB2312"/>
          <w:color w:val="000000"/>
          <w:sz w:val="32"/>
          <w:szCs w:val="32"/>
          <w:lang w:val="en-US" w:eastAsia="zh-CN"/>
        </w:rPr>
        <w:sectPr>
          <w:headerReference r:id="rId3" w:type="default"/>
          <w:footerReference r:id="rId5" w:type="default"/>
          <w:headerReference r:id="rId4" w:type="even"/>
          <w:footerReference r:id="rId6" w:type="even"/>
          <w:pgSz w:w="11906" w:h="16838"/>
          <w:pgMar w:top="2098" w:right="1587" w:bottom="2098" w:left="1587" w:header="851" w:footer="1701" w:gutter="0"/>
          <w:cols w:space="0" w:num="1"/>
          <w:docGrid w:type="lines" w:linePitch="312" w:charSpace="0"/>
        </w:sectPr>
      </w:pPr>
    </w:p>
    <w:p>
      <w:pPr>
        <w:pStyle w:val="2"/>
        <w:pageBreakBefore w:val="0"/>
        <w:wordWrap/>
        <w:topLinePunct w:val="0"/>
        <w:bidi w:val="0"/>
        <w:adjustRightInd w:val="0"/>
        <w:snapToGrid w:val="0"/>
        <w:spacing w:line="560" w:lineRule="exact"/>
        <w:ind w:left="0" w:leftChars="0" w:right="0" w:firstLine="419" w:firstLineChars="131"/>
        <w:jc w:val="left"/>
        <w:rPr>
          <w:rStyle w:val="18"/>
          <w:rFonts w:ascii="宋体" w:hAnsi="宋体" w:eastAsia="仿宋_GB2312"/>
          <w:color w:val="000000"/>
          <w:sz w:val="32"/>
          <w:szCs w:val="32"/>
        </w:rPr>
      </w:pP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2</w:t>
      </w:r>
    </w:p>
    <w:tbl>
      <w:tblPr>
        <w:tblStyle w:val="8"/>
        <w:tblW w:w="12333" w:type="dxa"/>
        <w:jc w:val="center"/>
        <w:tblLayout w:type="autofit"/>
        <w:tblCellMar>
          <w:top w:w="0" w:type="dxa"/>
          <w:left w:w="108" w:type="dxa"/>
          <w:bottom w:w="0" w:type="dxa"/>
          <w:right w:w="108" w:type="dxa"/>
        </w:tblCellMar>
      </w:tblPr>
      <w:tblGrid>
        <w:gridCol w:w="833"/>
        <w:gridCol w:w="1435"/>
        <w:gridCol w:w="1843"/>
        <w:gridCol w:w="1276"/>
        <w:gridCol w:w="1417"/>
        <w:gridCol w:w="851"/>
        <w:gridCol w:w="850"/>
        <w:gridCol w:w="851"/>
        <w:gridCol w:w="850"/>
        <w:gridCol w:w="2127"/>
      </w:tblGrid>
      <w:tr>
        <w:tblPrEx>
          <w:tblCellMar>
            <w:top w:w="0" w:type="dxa"/>
            <w:left w:w="108" w:type="dxa"/>
            <w:bottom w:w="0" w:type="dxa"/>
            <w:right w:w="108" w:type="dxa"/>
          </w:tblCellMar>
        </w:tblPrEx>
        <w:trPr>
          <w:trHeight w:val="450" w:hRule="atLeast"/>
          <w:jc w:val="center"/>
        </w:trPr>
        <w:tc>
          <w:tcPr>
            <w:tcW w:w="12333" w:type="dxa"/>
            <w:gridSpan w:val="10"/>
            <w:tcBorders>
              <w:top w:val="nil"/>
              <w:left w:val="nil"/>
              <w:bottom w:val="nil"/>
              <w:right w:val="nil"/>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cs="宋体"/>
                <w:b/>
                <w:bCs/>
                <w:kern w:val="0"/>
                <w:sz w:val="36"/>
                <w:szCs w:val="36"/>
              </w:rPr>
            </w:pPr>
            <w:bookmarkStart w:id="3" w:name="_Hlk80094310"/>
            <w:r>
              <w:rPr>
                <w:rFonts w:ascii="宋体" w:hAnsi="宋体" w:cs="宋体"/>
                <w:b/>
                <w:bCs/>
                <w:kern w:val="0"/>
                <w:sz w:val="36"/>
                <w:szCs w:val="36"/>
              </w:rPr>
              <w:t>**</w:t>
            </w:r>
            <w:r>
              <w:rPr>
                <w:rFonts w:hint="eastAsia" w:ascii="宋体" w:hAnsi="宋体" w:cs="宋体"/>
                <w:b/>
                <w:bCs/>
                <w:kern w:val="0"/>
                <w:sz w:val="36"/>
                <w:szCs w:val="36"/>
              </w:rPr>
              <w:t>镇</w:t>
            </w:r>
            <w:r>
              <w:rPr>
                <w:rFonts w:ascii="宋体" w:hAnsi="宋体" w:cs="宋体"/>
                <w:b/>
                <w:bCs/>
                <w:kern w:val="0"/>
                <w:sz w:val="36"/>
                <w:szCs w:val="36"/>
              </w:rPr>
              <w:t>**</w:t>
            </w:r>
            <w:r>
              <w:rPr>
                <w:rFonts w:hint="eastAsia" w:ascii="宋体" w:hAnsi="宋体" w:cs="宋体"/>
                <w:b/>
                <w:bCs/>
                <w:kern w:val="0"/>
                <w:sz w:val="36"/>
                <w:szCs w:val="36"/>
              </w:rPr>
              <w:t>村</w:t>
            </w:r>
            <w:r>
              <w:rPr>
                <w:rFonts w:ascii="宋体" w:hAnsi="宋体" w:cs="宋体"/>
                <w:b/>
                <w:bCs/>
                <w:kern w:val="0"/>
                <w:sz w:val="36"/>
                <w:szCs w:val="36"/>
              </w:rPr>
              <w:t>**</w:t>
            </w:r>
            <w:r>
              <w:rPr>
                <w:rFonts w:hint="eastAsia" w:ascii="宋体" w:hAnsi="宋体" w:cs="宋体"/>
                <w:b/>
                <w:bCs/>
                <w:kern w:val="0"/>
                <w:sz w:val="36"/>
                <w:szCs w:val="36"/>
              </w:rPr>
              <w:t>组</w:t>
            </w:r>
            <w:r>
              <w:rPr>
                <w:rFonts w:ascii="宋体" w:hAnsi="宋体" w:cs="宋体"/>
                <w:b/>
                <w:bCs/>
                <w:kern w:val="0"/>
                <w:sz w:val="36"/>
                <w:szCs w:val="36"/>
              </w:rPr>
              <w:t>**</w:t>
            </w:r>
            <w:r>
              <w:rPr>
                <w:rFonts w:hint="eastAsia" w:ascii="宋体" w:hAnsi="宋体" w:cs="宋体"/>
                <w:b/>
                <w:bCs/>
                <w:kern w:val="0"/>
                <w:sz w:val="36"/>
                <w:szCs w:val="36"/>
              </w:rPr>
              <w:t>地块（建设项目用地）土地丈量登记表</w:t>
            </w:r>
            <w:bookmarkEnd w:id="3"/>
          </w:p>
        </w:tc>
      </w:tr>
      <w:tr>
        <w:tblPrEx>
          <w:tblCellMar>
            <w:top w:w="0" w:type="dxa"/>
            <w:left w:w="108" w:type="dxa"/>
            <w:bottom w:w="0" w:type="dxa"/>
            <w:right w:w="108" w:type="dxa"/>
          </w:tblCellMar>
        </w:tblPrEx>
        <w:trPr>
          <w:trHeight w:val="915" w:hRule="atLeast"/>
          <w:jc w:val="center"/>
        </w:trPr>
        <w:tc>
          <w:tcPr>
            <w:tcW w:w="12333" w:type="dxa"/>
            <w:gridSpan w:val="10"/>
            <w:tcBorders>
              <w:top w:val="nil"/>
              <w:left w:val="nil"/>
              <w:bottom w:val="nil"/>
              <w:right w:val="nil"/>
            </w:tcBorders>
            <w:vAlign w:val="center"/>
          </w:tcPr>
          <w:p>
            <w:pPr>
              <w:pageBreakBefore w:val="0"/>
              <w:widowControl/>
              <w:wordWrap/>
              <w:topLinePunct w:val="0"/>
              <w:bidi w:val="0"/>
              <w:adjustRightInd w:val="0"/>
              <w:snapToGrid w:val="0"/>
              <w:spacing w:line="560" w:lineRule="exact"/>
              <w:ind w:left="0" w:leftChars="0" w:right="0"/>
              <w:jc w:val="left"/>
              <w:rPr>
                <w:rFonts w:ascii="宋体" w:hAnsi="宋体" w:cs="宋体"/>
                <w:b/>
                <w:bCs/>
                <w:kern w:val="0"/>
                <w:sz w:val="22"/>
                <w:szCs w:val="22"/>
              </w:rPr>
            </w:pPr>
            <w:r>
              <w:rPr>
                <w:rFonts w:hint="eastAsia" w:ascii="宋体" w:hAnsi="宋体" w:cs="宋体"/>
                <w:kern w:val="0"/>
                <w:sz w:val="22"/>
                <w:szCs w:val="22"/>
              </w:rPr>
              <w:t>备注：根据《江西省人民政府关于公布全省征地区片综合地价的通知》（赣府字〔</w:t>
            </w:r>
            <w:r>
              <w:rPr>
                <w:rFonts w:ascii="宋体" w:hAnsi="宋体" w:cs="宋体"/>
                <w:kern w:val="0"/>
                <w:sz w:val="22"/>
                <w:szCs w:val="22"/>
              </w:rPr>
              <w:t>2020</w:t>
            </w:r>
            <w:r>
              <w:rPr>
                <w:rFonts w:hint="eastAsia" w:ascii="宋体" w:hAnsi="宋体" w:cs="宋体"/>
                <w:kern w:val="0"/>
                <w:sz w:val="22"/>
                <w:szCs w:val="22"/>
              </w:rPr>
              <w:t>〕</w:t>
            </w:r>
            <w:r>
              <w:rPr>
                <w:rFonts w:ascii="宋体" w:hAnsi="宋体" w:cs="宋体"/>
                <w:kern w:val="0"/>
                <w:sz w:val="22"/>
                <w:szCs w:val="22"/>
              </w:rPr>
              <w:t>9</w:t>
            </w:r>
            <w:r>
              <w:rPr>
                <w:rFonts w:hint="eastAsia" w:ascii="宋体" w:hAnsi="宋体" w:cs="宋体"/>
                <w:kern w:val="0"/>
                <w:sz w:val="22"/>
                <w:szCs w:val="22"/>
              </w:rPr>
              <w:t>号）、《赣州市中心城区集体土地征收及房屋拆迁补偿安置办法（试行）》（赣市府发〔</w:t>
            </w:r>
            <w:r>
              <w:rPr>
                <w:rFonts w:ascii="宋体" w:hAnsi="宋体" w:cs="宋体"/>
                <w:kern w:val="0"/>
                <w:sz w:val="22"/>
                <w:szCs w:val="22"/>
              </w:rPr>
              <w:t>2017</w:t>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号）文件规定补偿标准及项目实施方案决定。</w:t>
            </w:r>
          </w:p>
        </w:tc>
      </w:tr>
      <w:tr>
        <w:tblPrEx>
          <w:tblCellMar>
            <w:top w:w="0" w:type="dxa"/>
            <w:left w:w="108" w:type="dxa"/>
            <w:bottom w:w="0" w:type="dxa"/>
            <w:right w:w="108" w:type="dxa"/>
          </w:tblCellMar>
        </w:tblPrEx>
        <w:trPr>
          <w:trHeight w:val="615" w:hRule="atLeast"/>
          <w:jc w:val="center"/>
        </w:trPr>
        <w:tc>
          <w:tcPr>
            <w:tcW w:w="4111" w:type="dxa"/>
            <w:gridSpan w:val="3"/>
            <w:tcBorders>
              <w:top w:val="nil"/>
              <w:left w:val="nil"/>
              <w:bottom w:val="single" w:color="auto" w:sz="4" w:space="0"/>
              <w:right w:val="nil"/>
            </w:tcBorders>
            <w:noWrap/>
            <w:vAlign w:val="center"/>
          </w:tcPr>
          <w:p>
            <w:pPr>
              <w:pageBreakBefore w:val="0"/>
              <w:widowControl/>
              <w:wordWrap/>
              <w:topLinePunct w:val="0"/>
              <w:bidi w:val="0"/>
              <w:adjustRightInd w:val="0"/>
              <w:snapToGrid w:val="0"/>
              <w:spacing w:line="560" w:lineRule="exact"/>
              <w:ind w:left="0" w:leftChars="0" w:right="0"/>
              <w:jc w:val="left"/>
              <w:rPr>
                <w:rFonts w:ascii="宋体" w:hAnsi="宋体" w:eastAsia="仿宋_GB2312" w:cs="宋体"/>
                <w:kern w:val="0"/>
                <w:sz w:val="28"/>
                <w:szCs w:val="28"/>
              </w:rPr>
            </w:pPr>
            <w:r>
              <w:rPr>
                <w:rFonts w:hint="eastAsia" w:ascii="宋体" w:hAnsi="宋体" w:eastAsia="仿宋_GB2312" w:cs="宋体"/>
                <w:kern w:val="0"/>
                <w:sz w:val="28"/>
                <w:szCs w:val="28"/>
              </w:rPr>
              <w:t>姓名：</w:t>
            </w:r>
          </w:p>
        </w:tc>
        <w:tc>
          <w:tcPr>
            <w:tcW w:w="1276" w:type="dxa"/>
            <w:tcBorders>
              <w:top w:val="nil"/>
              <w:left w:val="nil"/>
              <w:bottom w:val="nil"/>
              <w:right w:val="nil"/>
            </w:tcBorders>
            <w:noWrap/>
            <w:vAlign w:val="center"/>
          </w:tcPr>
          <w:p>
            <w:pPr>
              <w:pageBreakBefore w:val="0"/>
              <w:widowControl/>
              <w:wordWrap/>
              <w:topLinePunct w:val="0"/>
              <w:bidi w:val="0"/>
              <w:adjustRightInd w:val="0"/>
              <w:snapToGrid w:val="0"/>
              <w:spacing w:line="560" w:lineRule="exact"/>
              <w:ind w:left="0" w:leftChars="0" w:right="0"/>
              <w:jc w:val="left"/>
              <w:rPr>
                <w:rFonts w:ascii="宋体" w:hAnsi="宋体" w:eastAsia="仿宋_GB2312" w:cs="宋体"/>
                <w:kern w:val="0"/>
                <w:sz w:val="28"/>
                <w:szCs w:val="28"/>
              </w:rPr>
            </w:pPr>
          </w:p>
        </w:tc>
        <w:tc>
          <w:tcPr>
            <w:tcW w:w="1417" w:type="dxa"/>
            <w:tcBorders>
              <w:top w:val="nil"/>
              <w:left w:val="nil"/>
              <w:bottom w:val="nil"/>
              <w:right w:val="nil"/>
            </w:tcBorders>
            <w:noWrap/>
            <w:vAlign w:val="center"/>
          </w:tcPr>
          <w:p>
            <w:pPr>
              <w:pageBreakBefore w:val="0"/>
              <w:widowControl/>
              <w:wordWrap/>
              <w:topLinePunct w:val="0"/>
              <w:bidi w:val="0"/>
              <w:adjustRightInd w:val="0"/>
              <w:snapToGrid w:val="0"/>
              <w:spacing w:line="560" w:lineRule="exact"/>
              <w:ind w:left="0" w:leftChars="0" w:right="0"/>
              <w:jc w:val="left"/>
              <w:rPr>
                <w:rFonts w:ascii="宋体" w:hAnsi="宋体"/>
                <w:kern w:val="0"/>
                <w:sz w:val="20"/>
                <w:szCs w:val="20"/>
              </w:rPr>
            </w:pPr>
          </w:p>
        </w:tc>
        <w:tc>
          <w:tcPr>
            <w:tcW w:w="5529" w:type="dxa"/>
            <w:gridSpan w:val="5"/>
            <w:tcBorders>
              <w:top w:val="nil"/>
              <w:left w:val="nil"/>
              <w:bottom w:val="nil"/>
              <w:right w:val="nil"/>
            </w:tcBorders>
            <w:noWrap/>
            <w:vAlign w:val="center"/>
          </w:tcPr>
          <w:p>
            <w:pPr>
              <w:pageBreakBefore w:val="0"/>
              <w:widowControl/>
              <w:wordWrap/>
              <w:topLinePunct w:val="0"/>
              <w:bidi w:val="0"/>
              <w:adjustRightInd w:val="0"/>
              <w:snapToGrid w:val="0"/>
              <w:spacing w:line="560" w:lineRule="exact"/>
              <w:ind w:left="0" w:leftChars="0" w:right="0"/>
              <w:jc w:val="right"/>
              <w:rPr>
                <w:rFonts w:ascii="宋体" w:hAnsi="宋体" w:eastAsia="仿宋_GB2312" w:cs="宋体"/>
                <w:kern w:val="0"/>
                <w:sz w:val="28"/>
                <w:szCs w:val="28"/>
              </w:rPr>
            </w:pPr>
            <w:r>
              <w:rPr>
                <w:rFonts w:hint="eastAsia" w:ascii="宋体" w:hAnsi="宋体" w:eastAsia="仿宋_GB2312" w:cs="宋体"/>
                <w:kern w:val="0"/>
                <w:sz w:val="28"/>
                <w:szCs w:val="28"/>
              </w:rPr>
              <w:t>时间：</w:t>
            </w:r>
            <w:r>
              <w:rPr>
                <w:rFonts w:ascii="宋体" w:hAnsi="宋体" w:eastAsia="仿宋_GB2312" w:cs="宋体"/>
                <w:kern w:val="0"/>
                <w:sz w:val="28"/>
                <w:szCs w:val="28"/>
              </w:rPr>
              <w:t>**</w:t>
            </w:r>
            <w:r>
              <w:rPr>
                <w:rFonts w:hint="eastAsia" w:ascii="宋体" w:hAnsi="宋体" w:eastAsia="仿宋_GB2312" w:cs="宋体"/>
                <w:kern w:val="0"/>
                <w:sz w:val="28"/>
                <w:szCs w:val="28"/>
              </w:rPr>
              <w:t>年</w:t>
            </w:r>
            <w:r>
              <w:rPr>
                <w:rFonts w:ascii="宋体" w:hAnsi="宋体" w:eastAsia="仿宋_GB2312" w:cs="宋体"/>
                <w:kern w:val="0"/>
                <w:sz w:val="28"/>
                <w:szCs w:val="28"/>
              </w:rPr>
              <w:t>**</w:t>
            </w:r>
            <w:r>
              <w:rPr>
                <w:rFonts w:hint="eastAsia" w:ascii="宋体" w:hAnsi="宋体" w:eastAsia="仿宋_GB2312" w:cs="宋体"/>
                <w:kern w:val="0"/>
                <w:sz w:val="28"/>
                <w:szCs w:val="28"/>
              </w:rPr>
              <w:t>月</w:t>
            </w:r>
            <w:r>
              <w:rPr>
                <w:rFonts w:ascii="宋体" w:hAnsi="宋体" w:eastAsia="仿宋_GB2312" w:cs="宋体"/>
                <w:kern w:val="0"/>
                <w:sz w:val="28"/>
                <w:szCs w:val="28"/>
              </w:rPr>
              <w:t>**</w:t>
            </w:r>
            <w:r>
              <w:rPr>
                <w:rFonts w:hint="eastAsia" w:ascii="宋体" w:hAnsi="宋体" w:eastAsia="仿宋_GB2312" w:cs="宋体"/>
                <w:kern w:val="0"/>
                <w:sz w:val="28"/>
                <w:szCs w:val="28"/>
              </w:rPr>
              <w:t>日</w:t>
            </w:r>
          </w:p>
        </w:tc>
      </w:tr>
      <w:tr>
        <w:tblPrEx>
          <w:tblCellMar>
            <w:top w:w="0" w:type="dxa"/>
            <w:left w:w="108" w:type="dxa"/>
            <w:bottom w:w="0" w:type="dxa"/>
            <w:right w:w="108" w:type="dxa"/>
          </w:tblCellMar>
        </w:tblPrEx>
        <w:trPr>
          <w:trHeight w:val="405" w:hRule="atLeast"/>
          <w:jc w:val="center"/>
        </w:trPr>
        <w:tc>
          <w:tcPr>
            <w:tcW w:w="833" w:type="dxa"/>
            <w:tcBorders>
              <w:top w:val="nil"/>
              <w:left w:val="single" w:color="auto" w:sz="4" w:space="0"/>
              <w:bottom w:val="nil"/>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序</w:t>
            </w:r>
          </w:p>
        </w:tc>
        <w:tc>
          <w:tcPr>
            <w:tcW w:w="1435" w:type="dxa"/>
            <w:tcBorders>
              <w:top w:val="nil"/>
              <w:left w:val="nil"/>
              <w:bottom w:val="nil"/>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征地图</w:t>
            </w:r>
          </w:p>
        </w:tc>
        <w:tc>
          <w:tcPr>
            <w:tcW w:w="1843" w:type="dxa"/>
            <w:vMerge w:val="restart"/>
            <w:tcBorders>
              <w:top w:val="nil"/>
              <w:left w:val="nil"/>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村小组</w:t>
            </w:r>
          </w:p>
        </w:tc>
        <w:tc>
          <w:tcPr>
            <w:tcW w:w="1276"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地类</w:t>
            </w:r>
          </w:p>
        </w:tc>
        <w:tc>
          <w:tcPr>
            <w:tcW w:w="1417"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面积（</w:t>
            </w:r>
            <w:r>
              <w:rPr>
                <w:rFonts w:hint="eastAsia" w:ascii="宋体" w:hAnsi="宋体" w:cs="宋体"/>
                <w:b/>
                <w:bCs/>
                <w:kern w:val="0"/>
                <w:sz w:val="28"/>
                <w:szCs w:val="28"/>
              </w:rPr>
              <w:t>㎡</w:t>
            </w:r>
            <w:r>
              <w:rPr>
                <w:rFonts w:hint="eastAsia" w:ascii="宋体" w:hAnsi="宋体" w:eastAsia="仿宋_GB2312" w:cs="仿宋_GB2312"/>
                <w:b/>
                <w:bCs/>
                <w:kern w:val="0"/>
                <w:sz w:val="28"/>
                <w:szCs w:val="28"/>
              </w:rPr>
              <w:t>）</w:t>
            </w:r>
          </w:p>
        </w:tc>
        <w:tc>
          <w:tcPr>
            <w:tcW w:w="3402" w:type="dxa"/>
            <w:gridSpan w:val="4"/>
            <w:tcBorders>
              <w:top w:val="single" w:color="auto" w:sz="4" w:space="0"/>
              <w:left w:val="nil"/>
              <w:bottom w:val="single" w:color="auto" w:sz="4" w:space="0"/>
              <w:right w:val="single" w:color="000000"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相邻四至</w:t>
            </w:r>
          </w:p>
        </w:tc>
        <w:tc>
          <w:tcPr>
            <w:tcW w:w="2127" w:type="dxa"/>
            <w:vMerge w:val="restart"/>
            <w:tcBorders>
              <w:top w:val="single" w:color="auto" w:sz="4" w:space="0"/>
              <w:left w:val="single" w:color="auto" w:sz="4" w:space="0"/>
              <w:bottom w:val="single" w:color="000000"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集体土地承包经营权共有人</w:t>
            </w:r>
          </w:p>
        </w:tc>
      </w:tr>
      <w:tr>
        <w:tblPrEx>
          <w:tblCellMar>
            <w:top w:w="0" w:type="dxa"/>
            <w:left w:w="108" w:type="dxa"/>
            <w:bottom w:w="0" w:type="dxa"/>
            <w:right w:w="108" w:type="dxa"/>
          </w:tblCellMar>
        </w:tblPrEx>
        <w:trPr>
          <w:trHeight w:val="405" w:hRule="atLeast"/>
          <w:jc w:val="center"/>
        </w:trPr>
        <w:tc>
          <w:tcPr>
            <w:tcW w:w="833" w:type="dxa"/>
            <w:tcBorders>
              <w:top w:val="nil"/>
              <w:left w:val="single" w:color="auto" w:sz="4" w:space="0"/>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号</w:t>
            </w:r>
          </w:p>
        </w:tc>
        <w:tc>
          <w:tcPr>
            <w:tcW w:w="1435" w:type="dxa"/>
            <w:tcBorders>
              <w:top w:val="nil"/>
              <w:left w:val="nil"/>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地块编号</w:t>
            </w:r>
          </w:p>
        </w:tc>
        <w:tc>
          <w:tcPr>
            <w:tcW w:w="1843" w:type="dxa"/>
            <w:vMerge w:val="continue"/>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left"/>
              <w:rPr>
                <w:rFonts w:ascii="宋体" w:hAnsi="宋体" w:eastAsia="仿宋_GB2312" w:cs="宋体"/>
                <w:b/>
                <w:bCs/>
                <w:kern w:val="0"/>
                <w:sz w:val="28"/>
                <w:szCs w:val="2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left"/>
              <w:rPr>
                <w:rFonts w:ascii="宋体" w:hAnsi="宋体" w:eastAsia="仿宋_GB2312" w:cs="宋体"/>
                <w:b/>
                <w:bCs/>
                <w:kern w:val="0"/>
                <w:sz w:val="28"/>
                <w:szCs w:val="2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left"/>
              <w:rPr>
                <w:rFonts w:ascii="宋体" w:hAnsi="宋体" w:eastAsia="仿宋_GB2312" w:cs="宋体"/>
                <w:b/>
                <w:bCs/>
                <w:kern w:val="0"/>
                <w:sz w:val="28"/>
                <w:szCs w:val="28"/>
              </w:rPr>
            </w:pPr>
          </w:p>
        </w:tc>
        <w:tc>
          <w:tcPr>
            <w:tcW w:w="851" w:type="dxa"/>
            <w:tcBorders>
              <w:top w:val="nil"/>
              <w:left w:val="nil"/>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东</w:t>
            </w:r>
          </w:p>
        </w:tc>
        <w:tc>
          <w:tcPr>
            <w:tcW w:w="850" w:type="dxa"/>
            <w:tcBorders>
              <w:top w:val="nil"/>
              <w:left w:val="nil"/>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南</w:t>
            </w:r>
          </w:p>
        </w:tc>
        <w:tc>
          <w:tcPr>
            <w:tcW w:w="851" w:type="dxa"/>
            <w:tcBorders>
              <w:top w:val="nil"/>
              <w:left w:val="nil"/>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西</w:t>
            </w:r>
          </w:p>
        </w:tc>
        <w:tc>
          <w:tcPr>
            <w:tcW w:w="850" w:type="dxa"/>
            <w:tcBorders>
              <w:top w:val="nil"/>
              <w:left w:val="nil"/>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b/>
                <w:bCs/>
                <w:kern w:val="0"/>
                <w:sz w:val="28"/>
                <w:szCs w:val="28"/>
              </w:rPr>
            </w:pPr>
            <w:r>
              <w:rPr>
                <w:rFonts w:hint="eastAsia" w:ascii="宋体" w:hAnsi="宋体" w:eastAsia="仿宋_GB2312" w:cs="宋体"/>
                <w:b/>
                <w:bCs/>
                <w:kern w:val="0"/>
                <w:sz w:val="28"/>
                <w:szCs w:val="28"/>
              </w:rPr>
              <w:t>北</w:t>
            </w:r>
          </w:p>
        </w:tc>
        <w:tc>
          <w:tcPr>
            <w:tcW w:w="2127" w:type="dxa"/>
            <w:vMerge w:val="continue"/>
            <w:tcBorders>
              <w:top w:val="single" w:color="auto" w:sz="4" w:space="0"/>
              <w:left w:val="single" w:color="auto" w:sz="4" w:space="0"/>
              <w:bottom w:val="single" w:color="000000"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left"/>
              <w:rPr>
                <w:rFonts w:ascii="宋体" w:hAnsi="宋体" w:eastAsia="仿宋_GB2312" w:cs="宋体"/>
                <w:b/>
                <w:bCs/>
                <w:kern w:val="0"/>
                <w:sz w:val="28"/>
                <w:szCs w:val="28"/>
              </w:rPr>
            </w:pPr>
          </w:p>
        </w:tc>
      </w:tr>
      <w:tr>
        <w:tblPrEx>
          <w:tblCellMar>
            <w:top w:w="0" w:type="dxa"/>
            <w:left w:w="108" w:type="dxa"/>
            <w:bottom w:w="0" w:type="dxa"/>
            <w:right w:w="108" w:type="dxa"/>
          </w:tblCellMar>
        </w:tblPrEx>
        <w:trPr>
          <w:trHeight w:val="675" w:hRule="atLeast"/>
          <w:jc w:val="center"/>
        </w:trPr>
        <w:tc>
          <w:tcPr>
            <w:tcW w:w="833" w:type="dxa"/>
            <w:tcBorders>
              <w:top w:val="nil"/>
              <w:left w:val="single" w:color="auto" w:sz="4" w:space="0"/>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ascii="宋体" w:hAnsi="宋体" w:eastAsia="仿宋_GB2312" w:cs="宋体"/>
                <w:kern w:val="0"/>
                <w:sz w:val="20"/>
                <w:szCs w:val="20"/>
              </w:rPr>
              <w:t>1</w:t>
            </w:r>
          </w:p>
        </w:tc>
        <w:tc>
          <w:tcPr>
            <w:tcW w:w="1435"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c>
          <w:tcPr>
            <w:tcW w:w="1843"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c>
          <w:tcPr>
            <w:tcW w:w="1276" w:type="dxa"/>
            <w:tcBorders>
              <w:top w:val="nil"/>
              <w:left w:val="nil"/>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c>
          <w:tcPr>
            <w:tcW w:w="1417"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p>
        </w:tc>
        <w:tc>
          <w:tcPr>
            <w:tcW w:w="851"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p>
        </w:tc>
        <w:tc>
          <w:tcPr>
            <w:tcW w:w="2127"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r>
      <w:tr>
        <w:tblPrEx>
          <w:tblCellMar>
            <w:top w:w="0" w:type="dxa"/>
            <w:left w:w="108" w:type="dxa"/>
            <w:bottom w:w="0" w:type="dxa"/>
            <w:right w:w="108" w:type="dxa"/>
          </w:tblCellMar>
        </w:tblPrEx>
        <w:trPr>
          <w:trHeight w:val="675" w:hRule="atLeast"/>
          <w:jc w:val="center"/>
        </w:trPr>
        <w:tc>
          <w:tcPr>
            <w:tcW w:w="833" w:type="dxa"/>
            <w:tcBorders>
              <w:top w:val="nil"/>
              <w:left w:val="single" w:color="auto" w:sz="4" w:space="0"/>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ascii="宋体" w:hAnsi="宋体" w:eastAsia="仿宋_GB2312" w:cs="宋体"/>
                <w:kern w:val="0"/>
                <w:sz w:val="20"/>
                <w:szCs w:val="20"/>
              </w:rPr>
              <w:t>2</w:t>
            </w:r>
          </w:p>
        </w:tc>
        <w:tc>
          <w:tcPr>
            <w:tcW w:w="1435"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c>
          <w:tcPr>
            <w:tcW w:w="1843"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c>
          <w:tcPr>
            <w:tcW w:w="1276" w:type="dxa"/>
            <w:tcBorders>
              <w:top w:val="nil"/>
              <w:left w:val="nil"/>
              <w:bottom w:val="single" w:color="auto" w:sz="4" w:space="0"/>
              <w:right w:val="single" w:color="auto" w:sz="4" w:space="0"/>
            </w:tcBorders>
            <w:noWrap/>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c>
          <w:tcPr>
            <w:tcW w:w="1417"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p>
        </w:tc>
        <w:tc>
          <w:tcPr>
            <w:tcW w:w="851"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p>
        </w:tc>
        <w:tc>
          <w:tcPr>
            <w:tcW w:w="2127" w:type="dxa"/>
            <w:tcBorders>
              <w:top w:val="nil"/>
              <w:left w:val="nil"/>
              <w:bottom w:val="single" w:color="auto" w:sz="4" w:space="0"/>
              <w:right w:val="single" w:color="auto" w:sz="4" w:space="0"/>
            </w:tcBorders>
            <w:vAlign w:val="center"/>
          </w:tcPr>
          <w:p>
            <w:pPr>
              <w:pageBreakBefore w:val="0"/>
              <w:widowControl/>
              <w:wordWrap/>
              <w:topLinePunct w:val="0"/>
              <w:bidi w:val="0"/>
              <w:adjustRightInd w:val="0"/>
              <w:snapToGrid w:val="0"/>
              <w:spacing w:line="560" w:lineRule="exact"/>
              <w:ind w:left="0" w:leftChars="0" w:right="0"/>
              <w:jc w:val="center"/>
              <w:rPr>
                <w:rFonts w:ascii="宋体" w:hAnsi="宋体" w:eastAsia="仿宋_GB2312" w:cs="宋体"/>
                <w:kern w:val="0"/>
                <w:sz w:val="20"/>
                <w:szCs w:val="20"/>
              </w:rPr>
            </w:pPr>
            <w:r>
              <w:rPr>
                <w:rFonts w:hint="eastAsia" w:ascii="宋体" w:hAnsi="宋体" w:eastAsia="仿宋_GB2312" w:cs="宋体"/>
                <w:kern w:val="0"/>
                <w:sz w:val="20"/>
                <w:szCs w:val="20"/>
              </w:rPr>
              <w:t>　</w:t>
            </w:r>
          </w:p>
        </w:tc>
      </w:tr>
      <w:tr>
        <w:tblPrEx>
          <w:tblCellMar>
            <w:top w:w="0" w:type="dxa"/>
            <w:left w:w="108" w:type="dxa"/>
            <w:bottom w:w="0" w:type="dxa"/>
            <w:right w:w="108" w:type="dxa"/>
          </w:tblCellMar>
        </w:tblPrEx>
        <w:trPr>
          <w:trHeight w:val="624" w:hRule="atLeast"/>
          <w:jc w:val="center"/>
        </w:trPr>
        <w:tc>
          <w:tcPr>
            <w:tcW w:w="12333" w:type="dxa"/>
            <w:gridSpan w:val="10"/>
            <w:vMerge w:val="restart"/>
            <w:tcBorders>
              <w:top w:val="single" w:color="auto" w:sz="4" w:space="0"/>
              <w:left w:val="single" w:color="auto" w:sz="4" w:space="0"/>
              <w:bottom w:val="single" w:color="000000" w:sz="4" w:space="0"/>
              <w:right w:val="single" w:color="000000" w:sz="4" w:space="0"/>
            </w:tcBorders>
            <w:vAlign w:val="center"/>
          </w:tcPr>
          <w:p>
            <w:pPr>
              <w:pageBreakBefore w:val="0"/>
              <w:widowControl/>
              <w:wordWrap/>
              <w:topLinePunct w:val="0"/>
              <w:bidi w:val="0"/>
              <w:adjustRightInd w:val="0"/>
              <w:snapToGrid w:val="0"/>
              <w:spacing w:line="560" w:lineRule="exact"/>
              <w:ind w:left="0" w:leftChars="0" w:right="0"/>
              <w:jc w:val="left"/>
              <w:rPr>
                <w:rFonts w:ascii="宋体" w:hAnsi="宋体" w:eastAsia="仿宋_GB2312" w:cs="宋体"/>
                <w:kern w:val="0"/>
                <w:sz w:val="28"/>
                <w:szCs w:val="28"/>
              </w:rPr>
            </w:pPr>
            <w:r>
              <w:rPr>
                <w:rFonts w:hint="eastAsia" w:ascii="宋体" w:hAnsi="宋体" w:eastAsia="仿宋_GB2312" w:cs="宋体"/>
                <w:kern w:val="0"/>
                <w:sz w:val="28"/>
                <w:szCs w:val="28"/>
              </w:rPr>
              <w:t>本户确认所丈量土地确为本户所有，土地块数、类别、数据无误。如有不实，愿承担法律责任。</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农户确认：</w:t>
            </w:r>
          </w:p>
        </w:tc>
      </w:tr>
      <w:tr>
        <w:tblPrEx>
          <w:tblCellMar>
            <w:top w:w="0" w:type="dxa"/>
            <w:left w:w="108" w:type="dxa"/>
            <w:bottom w:w="0" w:type="dxa"/>
            <w:right w:w="108" w:type="dxa"/>
          </w:tblCellMar>
        </w:tblPrEx>
        <w:trPr>
          <w:trHeight w:val="624" w:hRule="atLeast"/>
          <w:jc w:val="center"/>
        </w:trPr>
        <w:tc>
          <w:tcPr>
            <w:tcW w:w="12333" w:type="dxa"/>
            <w:gridSpan w:val="10"/>
            <w:vMerge w:val="continue"/>
            <w:tcBorders>
              <w:top w:val="single" w:color="auto" w:sz="4" w:space="0"/>
              <w:left w:val="single" w:color="auto" w:sz="4" w:space="0"/>
              <w:bottom w:val="single" w:color="000000" w:sz="4" w:space="0"/>
              <w:right w:val="single" w:color="000000" w:sz="4" w:space="0"/>
            </w:tcBorders>
            <w:vAlign w:val="center"/>
          </w:tcPr>
          <w:p>
            <w:pPr>
              <w:pageBreakBefore w:val="0"/>
              <w:widowControl/>
              <w:wordWrap/>
              <w:topLinePunct w:val="0"/>
              <w:bidi w:val="0"/>
              <w:adjustRightInd w:val="0"/>
              <w:snapToGrid w:val="0"/>
              <w:spacing w:line="560" w:lineRule="exact"/>
              <w:ind w:left="0" w:leftChars="0" w:right="0"/>
              <w:jc w:val="left"/>
              <w:rPr>
                <w:rFonts w:ascii="宋体" w:hAnsi="宋体" w:eastAsia="仿宋_GB2312" w:cs="宋体"/>
                <w:kern w:val="0"/>
                <w:sz w:val="28"/>
                <w:szCs w:val="28"/>
              </w:rPr>
            </w:pPr>
          </w:p>
        </w:tc>
      </w:tr>
      <w:tr>
        <w:tblPrEx>
          <w:tblCellMar>
            <w:top w:w="0" w:type="dxa"/>
            <w:left w:w="108" w:type="dxa"/>
            <w:bottom w:w="0" w:type="dxa"/>
            <w:right w:w="108" w:type="dxa"/>
          </w:tblCellMar>
        </w:tblPrEx>
        <w:trPr>
          <w:trHeight w:val="390" w:hRule="atLeast"/>
          <w:jc w:val="center"/>
        </w:trPr>
        <w:tc>
          <w:tcPr>
            <w:tcW w:w="12333" w:type="dxa"/>
            <w:gridSpan w:val="10"/>
            <w:tcBorders>
              <w:top w:val="single" w:color="auto" w:sz="4" w:space="0"/>
              <w:left w:val="nil"/>
              <w:bottom w:val="nil"/>
              <w:right w:val="nil"/>
            </w:tcBorders>
            <w:noWrap/>
            <w:vAlign w:val="center"/>
          </w:tcPr>
          <w:p>
            <w:pPr>
              <w:pageBreakBefore w:val="0"/>
              <w:widowControl/>
              <w:wordWrap/>
              <w:topLinePunct w:val="0"/>
              <w:bidi w:val="0"/>
              <w:adjustRightInd w:val="0"/>
              <w:snapToGrid w:val="0"/>
              <w:spacing w:line="560" w:lineRule="exact"/>
              <w:ind w:left="0" w:leftChars="0" w:right="0"/>
              <w:jc w:val="left"/>
              <w:rPr>
                <w:rFonts w:ascii="宋体" w:hAnsi="宋体" w:cs="宋体"/>
                <w:b/>
                <w:bCs/>
                <w:kern w:val="0"/>
                <w:sz w:val="24"/>
              </w:rPr>
            </w:pPr>
            <w:r>
              <w:rPr>
                <w:rFonts w:hint="eastAsia" w:ascii="宋体" w:hAnsi="宋体" w:cs="宋体"/>
                <w:b/>
                <w:bCs/>
                <w:kern w:val="0"/>
                <w:sz w:val="24"/>
              </w:rPr>
              <w:t>测绘公司：</w:t>
            </w:r>
            <w:r>
              <w:rPr>
                <w:rFonts w:ascii="宋体" w:hAnsi="宋体" w:cs="宋体"/>
                <w:b/>
                <w:bCs/>
                <w:kern w:val="0"/>
                <w:sz w:val="24"/>
              </w:rPr>
              <w:t xml:space="preserve">              </w:t>
            </w:r>
            <w:r>
              <w:rPr>
                <w:rFonts w:hint="eastAsia" w:ascii="宋体" w:hAnsi="宋体" w:cs="宋体"/>
                <w:b/>
                <w:bCs/>
                <w:kern w:val="0"/>
                <w:sz w:val="24"/>
              </w:rPr>
              <w:t>记录人员：</w:t>
            </w:r>
            <w:r>
              <w:rPr>
                <w:rFonts w:ascii="宋体" w:hAnsi="宋体" w:cs="宋体"/>
                <w:b/>
                <w:bCs/>
                <w:kern w:val="0"/>
                <w:sz w:val="24"/>
              </w:rPr>
              <w:t xml:space="preserve">                    </w:t>
            </w:r>
            <w:r>
              <w:rPr>
                <w:rFonts w:hint="eastAsia" w:ascii="宋体" w:hAnsi="宋体" w:cs="宋体"/>
                <w:b/>
                <w:bCs/>
                <w:kern w:val="0"/>
                <w:sz w:val="24"/>
              </w:rPr>
              <w:t>村干部：</w:t>
            </w:r>
            <w:r>
              <w:rPr>
                <w:rFonts w:ascii="宋体" w:hAnsi="宋体" w:cs="宋体"/>
                <w:b/>
                <w:bCs/>
                <w:kern w:val="0"/>
                <w:sz w:val="24"/>
              </w:rPr>
              <w:t xml:space="preserve">                </w:t>
            </w:r>
            <w:r>
              <w:rPr>
                <w:rFonts w:hint="eastAsia" w:ascii="宋体" w:hAnsi="宋体" w:cs="宋体"/>
                <w:b/>
                <w:bCs/>
                <w:kern w:val="0"/>
                <w:sz w:val="24"/>
              </w:rPr>
              <w:t>工作组长：</w:t>
            </w:r>
          </w:p>
        </w:tc>
      </w:tr>
    </w:tbl>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sectPr>
          <w:pgSz w:w="16838" w:h="11906" w:orient="landscape"/>
          <w:pgMar w:top="1587" w:right="2098" w:bottom="1587" w:left="2098" w:header="851" w:footer="1701" w:gutter="0"/>
          <w:cols w:space="720" w:num="1"/>
          <w:rtlGutter w:val="1"/>
          <w:docGrid w:type="lines" w:linePitch="312" w:charSpace="0"/>
        </w:sectPr>
      </w:pP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3</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ascii="宋体" w:hAnsi="宋体" w:eastAsia="方正小标宋简体"/>
          <w:b w:val="0"/>
          <w:bCs w:val="0"/>
          <w:color w:val="000000"/>
        </w:rPr>
        <w:t xml:space="preserve"> </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hint="eastAsia" w:ascii="宋体" w:hAnsi="宋体" w:eastAsia="方正小标宋简体"/>
          <w:b w:val="0"/>
          <w:bCs w:val="0"/>
          <w:color w:val="000000"/>
        </w:rPr>
        <w:t>听</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证</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告</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知</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书</w:t>
      </w:r>
    </w:p>
    <w:p>
      <w:pPr>
        <w:pageBreakBefore w:val="0"/>
        <w:wordWrap/>
        <w:topLinePunct w:val="0"/>
        <w:bidi w:val="0"/>
        <w:adjustRightInd w:val="0"/>
        <w:snapToGrid w:val="0"/>
        <w:spacing w:line="560" w:lineRule="exact"/>
        <w:ind w:left="0" w:leftChars="0" w:right="0"/>
        <w:rPr>
          <w:rStyle w:val="18"/>
          <w:rFonts w:ascii="宋体" w:hAnsi="宋体" w:eastAsia="黑体"/>
          <w:color w:val="000000"/>
          <w:sz w:val="44"/>
          <w:szCs w:val="44"/>
        </w:rPr>
      </w:pPr>
      <w:r>
        <w:rPr>
          <w:rStyle w:val="18"/>
          <w:rFonts w:ascii="宋体" w:hAnsi="宋体" w:eastAsia="黑体"/>
          <w:color w:val="000000"/>
          <w:sz w:val="44"/>
          <w:szCs w:val="44"/>
        </w:rPr>
        <w:t xml:space="preserve"> </w:t>
      </w:r>
    </w:p>
    <w:p>
      <w:pPr>
        <w:pageBreakBefore w:val="0"/>
        <w:wordWrap/>
        <w:topLinePunct w:val="0"/>
        <w:bidi w:val="0"/>
        <w:adjustRightInd w:val="0"/>
        <w:snapToGrid w:val="0"/>
        <w:spacing w:line="560" w:lineRule="exact"/>
        <w:ind w:left="0" w:leftChars="0" w:right="0"/>
        <w:jc w:val="right"/>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）自然资听告字〔</w:t>
      </w: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〕第</w:t>
      </w: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号</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我</w:t>
      </w:r>
      <w:r>
        <w:rPr>
          <w:rStyle w:val="18"/>
          <w:rFonts w:hint="eastAsia" w:ascii="宋体" w:hAnsi="宋体" w:eastAsia="仿宋_GB2312"/>
          <w:color w:val="000000"/>
          <w:sz w:val="32"/>
          <w:szCs w:val="32"/>
          <w:u w:val="single" w:color="000000"/>
        </w:rPr>
        <w:t>（单位）</w:t>
      </w:r>
      <w:r>
        <w:rPr>
          <w:rStyle w:val="18"/>
          <w:rFonts w:hint="eastAsia" w:ascii="宋体" w:hAnsi="宋体" w:eastAsia="仿宋_GB2312"/>
          <w:color w:val="000000"/>
          <w:sz w:val="32"/>
          <w:szCs w:val="32"/>
        </w:rPr>
        <w:t>依法</w:t>
      </w:r>
      <w:r>
        <w:rPr>
          <w:rStyle w:val="18"/>
          <w:rFonts w:hint="eastAsia" w:ascii="宋体" w:hAnsi="宋体" w:eastAsia="仿宋_GB2312"/>
          <w:color w:val="000000"/>
          <w:sz w:val="32"/>
          <w:szCs w:val="32"/>
          <w:u w:val="single" w:color="000000"/>
        </w:rPr>
        <w:t>拟定（听证事项）的方案或者作出（听证事项）的决定</w:t>
      </w:r>
      <w:r>
        <w:rPr>
          <w:rStyle w:val="18"/>
          <w:rFonts w:hint="eastAsia" w:ascii="宋体" w:hAnsi="宋体" w:eastAsia="仿宋_GB2312"/>
          <w:color w:val="000000"/>
          <w:sz w:val="32"/>
          <w:szCs w:val="32"/>
        </w:rPr>
        <w:t>，根据《自然资源听证规定》第十九条的规定，你（你单位）对</w:t>
      </w:r>
      <w:r>
        <w:rPr>
          <w:rStyle w:val="18"/>
          <w:rFonts w:hint="eastAsia" w:ascii="宋体" w:hAnsi="宋体" w:eastAsia="仿宋_GB2312"/>
          <w:color w:val="000000"/>
          <w:sz w:val="32"/>
          <w:szCs w:val="32"/>
          <w:u w:val="single" w:color="000000"/>
        </w:rPr>
        <w:t>（听证事项）</w:t>
      </w:r>
      <w:r>
        <w:rPr>
          <w:rStyle w:val="18"/>
          <w:rFonts w:hint="eastAsia" w:ascii="宋体" w:hAnsi="宋体" w:eastAsia="仿宋_GB2312"/>
          <w:color w:val="000000"/>
          <w:sz w:val="32"/>
          <w:szCs w:val="32"/>
        </w:rPr>
        <w:t>有要求举行听证的权利。</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接到本告知书后请按照《自然资源听证规定》第二十一条规定的</w:t>
      </w:r>
      <w:r>
        <w:rPr>
          <w:rStyle w:val="18"/>
          <w:rFonts w:ascii="宋体" w:hAnsi="宋体" w:eastAsia="仿宋_GB2312"/>
          <w:color w:val="000000"/>
          <w:sz w:val="32"/>
          <w:szCs w:val="32"/>
        </w:rPr>
        <w:t>5</w:t>
      </w:r>
      <w:r>
        <w:rPr>
          <w:rStyle w:val="18"/>
          <w:rFonts w:hint="eastAsia" w:ascii="宋体" w:hAnsi="宋体" w:eastAsia="仿宋_GB2312"/>
          <w:color w:val="000000"/>
          <w:sz w:val="32"/>
          <w:szCs w:val="32"/>
        </w:rPr>
        <w:t>个工作日内，向我</w:t>
      </w:r>
      <w:r>
        <w:rPr>
          <w:rStyle w:val="18"/>
          <w:rFonts w:hint="eastAsia" w:ascii="宋体" w:hAnsi="宋体" w:eastAsia="仿宋_GB2312"/>
          <w:color w:val="000000"/>
          <w:sz w:val="32"/>
          <w:szCs w:val="32"/>
          <w:u w:val="single" w:color="000000"/>
        </w:rPr>
        <w:t>（单位）（听证机构）</w:t>
      </w:r>
      <w:r>
        <w:rPr>
          <w:rStyle w:val="18"/>
          <w:rFonts w:hint="eastAsia" w:ascii="宋体" w:hAnsi="宋体" w:eastAsia="仿宋_GB2312"/>
          <w:color w:val="000000"/>
          <w:sz w:val="32"/>
          <w:szCs w:val="32"/>
        </w:rPr>
        <w:t>申请听证。逾期未提出的，视为放弃听证。</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特此告知。</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jc w:val="right"/>
        <w:rPr>
          <w:rStyle w:val="18"/>
          <w:rFonts w:ascii="宋体" w:hAnsi="宋体" w:eastAsia="仿宋_GB2312"/>
          <w:color w:val="000000"/>
          <w:sz w:val="32"/>
          <w:szCs w:val="32"/>
        </w:rPr>
      </w:pP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自然资源主管部门</w:t>
      </w:r>
    </w:p>
    <w:p>
      <w:pPr>
        <w:pageBreakBefore w:val="0"/>
        <w:wordWrap/>
        <w:topLinePunct w:val="0"/>
        <w:bidi w:val="0"/>
        <w:adjustRightInd w:val="0"/>
        <w:snapToGrid w:val="0"/>
        <w:spacing w:line="560" w:lineRule="exact"/>
        <w:ind w:left="0" w:leftChars="0" w:right="0" w:firstLine="4160" w:firstLineChars="1300"/>
        <w:jc w:val="right"/>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乡（镇）人民政府</w:t>
      </w:r>
    </w:p>
    <w:p>
      <w:pPr>
        <w:pageBreakBefore w:val="0"/>
        <w:wordWrap/>
        <w:topLinePunct w:val="0"/>
        <w:bidi w:val="0"/>
        <w:adjustRightInd w:val="0"/>
        <w:snapToGrid w:val="0"/>
        <w:spacing w:line="560" w:lineRule="exact"/>
        <w:ind w:left="0" w:leftChars="0" w:right="0"/>
        <w:jc w:val="right"/>
        <w:rPr>
          <w:rStyle w:val="18"/>
          <w:rFonts w:ascii="宋体" w:hAnsi="宋体" w:eastAsia="仿宋_GB2312"/>
          <w:color w:val="000000"/>
          <w:sz w:val="32"/>
          <w:szCs w:val="32"/>
        </w:rPr>
      </w:pP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日</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br w:type="page"/>
      </w: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4</w:t>
      </w:r>
    </w:p>
    <w:p>
      <w:pPr>
        <w:pageBreakBefore w:val="0"/>
        <w:wordWrap/>
        <w:topLinePunct w:val="0"/>
        <w:bidi w:val="0"/>
        <w:adjustRightInd w:val="0"/>
        <w:snapToGrid w:val="0"/>
        <w:spacing w:line="560" w:lineRule="exact"/>
        <w:ind w:left="0" w:leftChars="0" w:right="0"/>
        <w:jc w:val="center"/>
        <w:rPr>
          <w:rFonts w:ascii="宋体" w:hAnsi="宋体" w:eastAsia="黑体"/>
          <w:sz w:val="44"/>
          <w:szCs w:val="44"/>
        </w:rPr>
      </w:pPr>
      <w:r>
        <w:rPr>
          <w:rFonts w:hint="eastAsia" w:ascii="宋体" w:hAnsi="宋体" w:eastAsia="黑体"/>
          <w:sz w:val="44"/>
          <w:szCs w:val="44"/>
        </w:rPr>
        <w:t>征地听证送达回证</w:t>
      </w:r>
    </w:p>
    <w:tbl>
      <w:tblPr>
        <w:tblStyle w:val="8"/>
        <w:tblpPr w:leftFromText="180" w:rightFromText="180" w:vertAnchor="text" w:tblpX="289" w:tblpY="7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476"/>
        <w:gridCol w:w="1844"/>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1844"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hint="eastAsia" w:ascii="宋体" w:hAnsi="宋体" w:eastAsia="仿宋_GB2312"/>
                <w:sz w:val="30"/>
                <w:szCs w:val="30"/>
              </w:rPr>
              <w:t>受送达人</w:t>
            </w:r>
          </w:p>
        </w:tc>
        <w:tc>
          <w:tcPr>
            <w:tcW w:w="6272" w:type="dxa"/>
            <w:gridSpan w:val="4"/>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Style w:val="18"/>
                <w:rFonts w:ascii="宋体" w:hAnsi="宋体" w:eastAsia="仿宋_GB2312"/>
                <w:color w:val="000000"/>
                <w:sz w:val="32"/>
                <w:szCs w:val="32"/>
              </w:rPr>
              <w:t>**</w:t>
            </w:r>
            <w:r>
              <w:rPr>
                <w:rFonts w:hint="eastAsia" w:ascii="宋体" w:hAnsi="宋体" w:eastAsia="仿宋_GB2312"/>
                <w:sz w:val="30"/>
                <w:szCs w:val="30"/>
              </w:rPr>
              <w:t>乡</w:t>
            </w:r>
            <w:r>
              <w:rPr>
                <w:rStyle w:val="18"/>
                <w:rFonts w:ascii="宋体" w:hAnsi="宋体" w:eastAsia="仿宋_GB2312"/>
                <w:color w:val="000000"/>
                <w:sz w:val="32"/>
                <w:szCs w:val="32"/>
              </w:rPr>
              <w:t>**</w:t>
            </w:r>
            <w:r>
              <w:rPr>
                <w:rFonts w:hint="eastAsia" w:ascii="宋体" w:hAnsi="宋体" w:eastAsia="仿宋_GB2312"/>
                <w:sz w:val="30"/>
                <w:szCs w:val="30"/>
              </w:rPr>
              <w:t>村</w:t>
            </w:r>
            <w:r>
              <w:rPr>
                <w:rStyle w:val="18"/>
                <w:rFonts w:ascii="宋体" w:hAnsi="宋体" w:eastAsia="仿宋_GB2312"/>
                <w:color w:val="000000"/>
                <w:sz w:val="32"/>
                <w:szCs w:val="32"/>
              </w:rPr>
              <w:t>**</w:t>
            </w:r>
            <w:r>
              <w:rPr>
                <w:rFonts w:hint="eastAsia" w:ascii="宋体" w:hAnsi="宋体" w:eastAsia="仿宋_GB2312"/>
                <w:sz w:val="30"/>
                <w:szCs w:val="30"/>
              </w:rPr>
              <w:t>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844"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hint="eastAsia" w:ascii="宋体" w:hAnsi="宋体" w:eastAsia="仿宋_GB2312"/>
                <w:sz w:val="30"/>
                <w:szCs w:val="30"/>
              </w:rPr>
              <w:t>听证事项</w:t>
            </w:r>
          </w:p>
        </w:tc>
        <w:tc>
          <w:tcPr>
            <w:tcW w:w="6272" w:type="dxa"/>
            <w:gridSpan w:val="4"/>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ascii="宋体" w:hAnsi="宋体" w:eastAsia="仿宋_GB2312"/>
                <w:sz w:val="30"/>
                <w:szCs w:val="30"/>
              </w:rPr>
              <w:tab/>
            </w:r>
            <w:r>
              <w:rPr>
                <w:rFonts w:ascii="宋体" w:hAnsi="宋体" w:eastAsia="仿宋_GB2312"/>
                <w:sz w:val="30"/>
                <w:szCs w:val="30"/>
                <w:u w:val="single"/>
              </w:rPr>
              <w:t xml:space="preserve">    </w:t>
            </w:r>
            <w:r>
              <w:rPr>
                <w:rFonts w:hint="eastAsia" w:ascii="宋体" w:hAnsi="宋体" w:eastAsia="仿宋_GB2312"/>
                <w:sz w:val="30"/>
                <w:szCs w:val="30"/>
              </w:rPr>
              <w:t>地块（建设项目用地）征收土地补偿安置方案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844"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hint="eastAsia" w:ascii="宋体" w:hAnsi="宋体" w:eastAsia="仿宋_GB2312"/>
                <w:sz w:val="30"/>
                <w:szCs w:val="30"/>
              </w:rPr>
              <w:t>送达地点</w:t>
            </w:r>
          </w:p>
        </w:tc>
        <w:tc>
          <w:tcPr>
            <w:tcW w:w="6272" w:type="dxa"/>
            <w:gridSpan w:val="4"/>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1844"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hint="eastAsia" w:ascii="宋体" w:hAnsi="宋体" w:eastAsia="仿宋_GB2312"/>
                <w:sz w:val="30"/>
                <w:szCs w:val="30"/>
              </w:rPr>
              <w:t>送达文件</w:t>
            </w:r>
          </w:p>
        </w:tc>
        <w:tc>
          <w:tcPr>
            <w:tcW w:w="1476"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hint="eastAsia" w:ascii="宋体" w:hAnsi="宋体" w:eastAsia="仿宋_GB2312"/>
                <w:sz w:val="30"/>
                <w:szCs w:val="30"/>
              </w:rPr>
              <w:t>送达人</w:t>
            </w:r>
          </w:p>
        </w:tc>
        <w:tc>
          <w:tcPr>
            <w:tcW w:w="1844"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hint="eastAsia" w:ascii="宋体" w:hAnsi="宋体" w:eastAsia="仿宋_GB2312"/>
                <w:sz w:val="30"/>
                <w:szCs w:val="30"/>
              </w:rPr>
              <w:t>送达日期</w:t>
            </w:r>
          </w:p>
        </w:tc>
        <w:tc>
          <w:tcPr>
            <w:tcW w:w="1476"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hint="eastAsia" w:ascii="宋体" w:hAnsi="宋体" w:eastAsia="仿宋_GB2312"/>
                <w:sz w:val="30"/>
                <w:szCs w:val="30"/>
              </w:rPr>
              <w:t>受送达人签名或盖章</w:t>
            </w:r>
          </w:p>
        </w:tc>
        <w:tc>
          <w:tcPr>
            <w:tcW w:w="1476"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hint="eastAsia" w:ascii="宋体" w:hAnsi="宋体" w:eastAsia="仿宋_GB2312"/>
                <w:sz w:val="30"/>
                <w:szCs w:val="30"/>
              </w:rPr>
              <w:t>送达方式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1844"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r>
              <w:rPr>
                <w:rFonts w:hint="eastAsia" w:ascii="宋体" w:hAnsi="宋体" w:eastAsia="仿宋_GB2312"/>
                <w:sz w:val="30"/>
                <w:szCs w:val="30"/>
              </w:rPr>
              <w:t>《听</w:t>
            </w:r>
            <w:r>
              <w:rPr>
                <w:rFonts w:ascii="宋体" w:hAnsi="宋体" w:eastAsia="仿宋_GB2312"/>
                <w:sz w:val="30"/>
                <w:szCs w:val="30"/>
              </w:rPr>
              <w:t xml:space="preserve"> </w:t>
            </w:r>
            <w:r>
              <w:rPr>
                <w:rFonts w:hint="eastAsia" w:ascii="宋体" w:hAnsi="宋体" w:eastAsia="仿宋_GB2312"/>
                <w:sz w:val="30"/>
                <w:szCs w:val="30"/>
              </w:rPr>
              <w:t>证</w:t>
            </w:r>
            <w:r>
              <w:rPr>
                <w:rFonts w:ascii="宋体" w:hAnsi="宋体" w:eastAsia="仿宋_GB2312"/>
                <w:sz w:val="30"/>
                <w:szCs w:val="30"/>
              </w:rPr>
              <w:t xml:space="preserve"> </w:t>
            </w:r>
            <w:r>
              <w:rPr>
                <w:rFonts w:hint="eastAsia" w:ascii="宋体" w:hAnsi="宋体" w:eastAsia="仿宋_GB2312"/>
                <w:sz w:val="30"/>
                <w:szCs w:val="30"/>
              </w:rPr>
              <w:t>告</w:t>
            </w:r>
            <w:r>
              <w:rPr>
                <w:rFonts w:ascii="宋体" w:hAnsi="宋体" w:eastAsia="仿宋_GB2312"/>
                <w:sz w:val="30"/>
                <w:szCs w:val="30"/>
              </w:rPr>
              <w:t xml:space="preserve"> </w:t>
            </w:r>
            <w:r>
              <w:rPr>
                <w:rFonts w:hint="eastAsia" w:ascii="宋体" w:hAnsi="宋体" w:eastAsia="仿宋_GB2312"/>
                <w:sz w:val="30"/>
                <w:szCs w:val="30"/>
              </w:rPr>
              <w:t>知</w:t>
            </w:r>
            <w:r>
              <w:rPr>
                <w:rFonts w:ascii="宋体" w:hAnsi="宋体" w:eastAsia="仿宋_GB2312"/>
                <w:sz w:val="30"/>
                <w:szCs w:val="30"/>
              </w:rPr>
              <w:t xml:space="preserve"> </w:t>
            </w:r>
            <w:r>
              <w:rPr>
                <w:rFonts w:hint="eastAsia" w:ascii="宋体" w:hAnsi="宋体" w:eastAsia="仿宋_GB2312"/>
                <w:sz w:val="30"/>
                <w:szCs w:val="30"/>
              </w:rPr>
              <w:t>书》（</w:t>
            </w:r>
            <w:r>
              <w:rPr>
                <w:rStyle w:val="18"/>
                <w:rFonts w:hint="eastAsia" w:ascii="宋体" w:hAnsi="宋体" w:eastAsia="仿宋_GB2312"/>
                <w:color w:val="000000"/>
                <w:sz w:val="30"/>
                <w:szCs w:val="30"/>
              </w:rPr>
              <w:t>自然资听告字〔</w:t>
            </w:r>
            <w:r>
              <w:rPr>
                <w:rStyle w:val="18"/>
                <w:rFonts w:ascii="宋体" w:hAnsi="宋体" w:eastAsia="仿宋_GB2312"/>
                <w:color w:val="000000"/>
                <w:sz w:val="30"/>
                <w:szCs w:val="30"/>
              </w:rPr>
              <w:tab/>
            </w:r>
            <w:r>
              <w:rPr>
                <w:rStyle w:val="18"/>
                <w:rFonts w:hint="eastAsia" w:ascii="宋体" w:hAnsi="宋体" w:eastAsia="仿宋_GB2312"/>
                <w:color w:val="000000"/>
                <w:sz w:val="30"/>
                <w:szCs w:val="30"/>
              </w:rPr>
              <w:t>〕第</w:t>
            </w:r>
            <w:r>
              <w:rPr>
                <w:rStyle w:val="18"/>
                <w:rFonts w:ascii="宋体" w:hAnsi="宋体" w:eastAsia="仿宋_GB2312"/>
                <w:color w:val="000000"/>
                <w:sz w:val="30"/>
                <w:szCs w:val="30"/>
              </w:rPr>
              <w:tab/>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号</w:t>
            </w:r>
            <w:r>
              <w:rPr>
                <w:rFonts w:hint="eastAsia" w:ascii="宋体" w:hAnsi="宋体" w:eastAsia="仿宋_GB2312"/>
                <w:sz w:val="30"/>
                <w:szCs w:val="30"/>
              </w:rPr>
              <w:t>）</w:t>
            </w:r>
          </w:p>
        </w:tc>
        <w:tc>
          <w:tcPr>
            <w:tcW w:w="1476"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p>
        </w:tc>
        <w:tc>
          <w:tcPr>
            <w:tcW w:w="1844"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p>
        </w:tc>
        <w:tc>
          <w:tcPr>
            <w:tcW w:w="1476"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p>
        </w:tc>
        <w:tc>
          <w:tcPr>
            <w:tcW w:w="1476" w:type="dxa"/>
            <w:vAlign w:val="center"/>
          </w:tcPr>
          <w:p>
            <w:pPr>
              <w:pageBreakBefore w:val="0"/>
              <w:wordWrap/>
              <w:topLinePunct w:val="0"/>
              <w:bidi w:val="0"/>
              <w:adjustRightInd w:val="0"/>
              <w:snapToGrid w:val="0"/>
              <w:spacing w:line="560" w:lineRule="exact"/>
              <w:ind w:left="0" w:leftChars="0" w:right="0"/>
              <w:jc w:val="center"/>
              <w:rPr>
                <w:rFonts w:ascii="宋体" w:hAnsi="宋体" w:eastAsia="仿宋_GB2312"/>
                <w:sz w:val="30"/>
                <w:szCs w:val="30"/>
              </w:rPr>
            </w:pPr>
          </w:p>
        </w:tc>
      </w:tr>
    </w:tbl>
    <w:p>
      <w:pPr>
        <w:pStyle w:val="2"/>
        <w:pageBreakBefore w:val="0"/>
        <w:wordWrap/>
        <w:topLinePunct w:val="0"/>
        <w:bidi w:val="0"/>
        <w:adjustRightInd w:val="0"/>
        <w:snapToGrid w:val="0"/>
        <w:spacing w:line="560" w:lineRule="exact"/>
        <w:ind w:left="321" w:leftChars="0" w:right="0" w:hanging="321" w:hangingChars="100"/>
        <w:rPr>
          <w:rFonts w:ascii="宋体" w:hAnsi="宋体" w:eastAsia="仿宋_GB2312"/>
          <w:b/>
          <w:sz w:val="32"/>
        </w:rPr>
      </w:pP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5</w:t>
      </w:r>
    </w:p>
    <w:p>
      <w:pPr>
        <w:pageBreakBefore w:val="0"/>
        <w:wordWrap/>
        <w:topLinePunct w:val="0"/>
        <w:bidi w:val="0"/>
        <w:adjustRightInd w:val="0"/>
        <w:snapToGrid w:val="0"/>
        <w:spacing w:line="560" w:lineRule="exact"/>
        <w:ind w:left="0" w:leftChars="0" w:right="0"/>
        <w:rPr>
          <w:rStyle w:val="18"/>
          <w:rFonts w:ascii="宋体" w:hAnsi="宋体"/>
          <w:color w:val="000000"/>
        </w:rPr>
      </w:pP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hint="eastAsia" w:ascii="宋体" w:hAnsi="宋体" w:eastAsia="方正小标宋简体"/>
          <w:b w:val="0"/>
          <w:bCs w:val="0"/>
          <w:color w:val="000000"/>
        </w:rPr>
        <w:t>听</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证</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申</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请</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书</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rPr>
        <w:t>申请人姓名：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住址：</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（法人或者其他组织名称：</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法定代表人或者主要负责人姓名：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住址：</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（代理人：</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住址：</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申请听证的具体事项：</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firstLine="800" w:firstLineChars="250"/>
        <w:rPr>
          <w:rStyle w:val="18"/>
          <w:rFonts w:ascii="宋体" w:hAnsi="宋体" w:eastAsia="仿宋_GB2312"/>
          <w:color w:val="000000"/>
          <w:sz w:val="32"/>
          <w:szCs w:val="32"/>
        </w:rPr>
      </w:pPr>
      <w:r>
        <w:rPr>
          <w:rStyle w:val="18"/>
          <w:rFonts w:hint="eastAsia" w:ascii="宋体" w:hAnsi="宋体" w:eastAsia="仿宋_GB2312"/>
          <w:color w:val="000000"/>
          <w:sz w:val="32"/>
          <w:szCs w:val="32"/>
        </w:rPr>
        <w:t>依据和理由：</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w:t>
      </w:r>
    </w:p>
    <w:p>
      <w:pPr>
        <w:pStyle w:val="3"/>
        <w:pageBreakBefore w:val="0"/>
        <w:wordWrap/>
        <w:topLinePunct w:val="0"/>
        <w:bidi w:val="0"/>
        <w:adjustRightInd w:val="0"/>
        <w:snapToGrid w:val="0"/>
        <w:spacing w:line="560" w:lineRule="exact"/>
        <w:ind w:left="0" w:leftChars="0" w:right="0"/>
        <w:rPr>
          <w:rStyle w:val="18"/>
          <w:rFonts w:ascii="宋体" w:hAnsi="宋体"/>
          <w:color w:val="000000"/>
        </w:rPr>
      </w:pPr>
      <w:r>
        <w:rPr>
          <w:rStyle w:val="18"/>
          <w:rFonts w:ascii="宋体" w:hAnsi="宋体"/>
          <w:color w:val="000000"/>
        </w:rPr>
        <w:t xml:space="preserve">          </w:t>
      </w:r>
      <w:r>
        <w:rPr>
          <w:rStyle w:val="18"/>
          <w:rFonts w:hint="eastAsia" w:ascii="宋体" w:hAnsi="宋体" w:eastAsia="仿宋_GB2312"/>
          <w:color w:val="000000"/>
          <w:kern w:val="2"/>
          <w:sz w:val="32"/>
          <w:szCs w:val="32"/>
        </w:rPr>
        <w:t>此致</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自然资源主管部门</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u w:val="single"/>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乡（镇）人民政府</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u w:val="single" w:color="000000"/>
        </w:rPr>
      </w:pP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附件：</w:t>
      </w:r>
      <w:r>
        <w:rPr>
          <w:rStyle w:val="18"/>
          <w:rFonts w:ascii="宋体" w:hAnsi="宋体" w:eastAsia="仿宋_GB2312"/>
          <w:color w:val="000000"/>
          <w:sz w:val="32"/>
          <w:szCs w:val="32"/>
        </w:rPr>
        <w:t>1</w:t>
      </w:r>
      <w:r>
        <w:rPr>
          <w:rStyle w:val="18"/>
          <w:rFonts w:hint="eastAsia" w:ascii="宋体" w:hAnsi="宋体" w:eastAsia="仿宋_GB2312"/>
          <w:color w:val="000000"/>
          <w:sz w:val="32"/>
          <w:szCs w:val="32"/>
        </w:rPr>
        <w:t>．</w:t>
      </w:r>
      <w:r>
        <w:rPr>
          <w:rStyle w:val="18"/>
          <w:rFonts w:hint="eastAsia" w:ascii="宋体" w:hAnsi="宋体" w:eastAsia="仿宋_GB2312"/>
          <w:color w:val="000000"/>
          <w:sz w:val="32"/>
          <w:szCs w:val="32"/>
        </w:rPr>
        <w:t>（材料一）</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ascii="宋体" w:hAnsi="宋体" w:eastAsia="仿宋_GB2312"/>
          <w:color w:val="000000"/>
          <w:sz w:val="32"/>
          <w:szCs w:val="32"/>
        </w:rPr>
        <w:t>2</w:t>
      </w:r>
      <w:r>
        <w:rPr>
          <w:rStyle w:val="18"/>
          <w:rFonts w:hint="eastAsia" w:ascii="宋体" w:hAnsi="宋体" w:eastAsia="仿宋_GB2312"/>
          <w:color w:val="000000"/>
          <w:sz w:val="32"/>
          <w:szCs w:val="32"/>
        </w:rPr>
        <w:t>．（</w:t>
      </w:r>
      <w:r>
        <w:rPr>
          <w:rStyle w:val="18"/>
          <w:rFonts w:hint="eastAsia" w:ascii="宋体" w:hAnsi="宋体" w:eastAsia="仿宋_GB2312"/>
          <w:color w:val="000000"/>
          <w:sz w:val="32"/>
          <w:szCs w:val="32"/>
        </w:rPr>
        <w:t>材料二）</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申请人：</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u w:val="single" w:color="000000"/>
        </w:rPr>
        <w:t>（签字或者盖章）</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日</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6</w:t>
      </w:r>
    </w:p>
    <w:p>
      <w:pPr>
        <w:pStyle w:val="23"/>
        <w:pageBreakBefore w:val="0"/>
        <w:kinsoku/>
        <w:wordWrap/>
        <w:overflowPunct/>
        <w:topLinePunct w:val="0"/>
        <w:autoSpaceDE/>
        <w:autoSpaceDN/>
        <w:bidi w:val="0"/>
        <w:adjustRightInd w:val="0"/>
        <w:snapToGrid w:val="0"/>
        <w:spacing w:before="0" w:after="0" w:line="460" w:lineRule="exact"/>
        <w:ind w:left="0" w:leftChars="0" w:right="0"/>
        <w:jc w:val="both"/>
        <w:rPr>
          <w:rStyle w:val="18"/>
          <w:rFonts w:ascii="宋体" w:hAnsi="宋体" w:eastAsia="方正小标宋简体"/>
          <w:b w:val="0"/>
          <w:bCs w:val="0"/>
          <w:color w:val="000000"/>
        </w:rPr>
      </w:pPr>
    </w:p>
    <w:p>
      <w:pPr>
        <w:pStyle w:val="23"/>
        <w:pageBreakBefore w:val="0"/>
        <w:kinsoku/>
        <w:wordWrap/>
        <w:overflowPunct/>
        <w:topLinePunct w:val="0"/>
        <w:autoSpaceDE/>
        <w:autoSpaceDN/>
        <w:bidi w:val="0"/>
        <w:adjustRightInd w:val="0"/>
        <w:snapToGrid w:val="0"/>
        <w:spacing w:before="0" w:after="0" w:line="460" w:lineRule="exact"/>
        <w:ind w:left="0" w:leftChars="0" w:right="0"/>
        <w:jc w:val="center"/>
        <w:rPr>
          <w:rStyle w:val="18"/>
          <w:rFonts w:ascii="宋体" w:hAnsi="宋体" w:eastAsia="方正小标宋简体"/>
          <w:b w:val="0"/>
          <w:bCs w:val="0"/>
          <w:color w:val="000000"/>
        </w:rPr>
      </w:pPr>
      <w:r>
        <w:rPr>
          <w:rStyle w:val="18"/>
          <w:rFonts w:hint="eastAsia" w:ascii="宋体" w:hAnsi="宋体" w:eastAsia="方正小标宋简体"/>
          <w:b w:val="0"/>
          <w:bCs w:val="0"/>
          <w:color w:val="000000"/>
        </w:rPr>
        <w:t>听</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证</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通</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知</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书</w:t>
      </w:r>
    </w:p>
    <w:p>
      <w:pPr>
        <w:pageBreakBefore w:val="0"/>
        <w:kinsoku/>
        <w:wordWrap/>
        <w:overflowPunct/>
        <w:topLinePunct w:val="0"/>
        <w:autoSpaceDE/>
        <w:autoSpaceDN/>
        <w:bidi w:val="0"/>
        <w:adjustRightInd w:val="0"/>
        <w:snapToGrid w:val="0"/>
        <w:spacing w:line="4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kinsoku/>
        <w:wordWrap/>
        <w:overflowPunct/>
        <w:topLinePunct w:val="0"/>
        <w:autoSpaceDE/>
        <w:autoSpaceDN/>
        <w:bidi w:val="0"/>
        <w:adjustRightInd w:val="0"/>
        <w:snapToGrid w:val="0"/>
        <w:spacing w:line="460" w:lineRule="exact"/>
        <w:ind w:left="0" w:leftChars="0" w:right="0"/>
        <w:jc w:val="right"/>
        <w:rPr>
          <w:rStyle w:val="18"/>
          <w:rFonts w:ascii="宋体" w:hAnsi="宋体" w:eastAsia="仿宋_GB2312"/>
          <w:color w:val="000000"/>
          <w:sz w:val="32"/>
          <w:szCs w:val="32"/>
        </w:rPr>
      </w:pP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）自然资听字〔</w:t>
      </w: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〕第</w:t>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号</w:t>
      </w:r>
    </w:p>
    <w:p>
      <w:pPr>
        <w:pageBreakBefore w:val="0"/>
        <w:kinsoku/>
        <w:wordWrap/>
        <w:overflowPunct/>
        <w:topLinePunct w:val="0"/>
        <w:autoSpaceDE/>
        <w:autoSpaceDN/>
        <w:bidi w:val="0"/>
        <w:adjustRightInd w:val="0"/>
        <w:snapToGrid w:val="0"/>
        <w:spacing w:line="4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kinsoku/>
        <w:wordWrap/>
        <w:overflowPunct/>
        <w:topLinePunct w:val="0"/>
        <w:autoSpaceDE/>
        <w:autoSpaceDN/>
        <w:bidi w:val="0"/>
        <w:adjustRightInd w:val="0"/>
        <w:snapToGrid w:val="0"/>
        <w:spacing w:line="4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你</w:t>
      </w:r>
      <w:r>
        <w:rPr>
          <w:rStyle w:val="18"/>
          <w:rFonts w:hint="eastAsia" w:ascii="宋体" w:hAnsi="宋体" w:eastAsia="仿宋_GB2312"/>
          <w:color w:val="000000"/>
          <w:sz w:val="32"/>
          <w:szCs w:val="32"/>
          <w:u w:val="single" w:color="000000"/>
        </w:rPr>
        <w:t>（你单位）</w:t>
      </w:r>
      <w:r>
        <w:rPr>
          <w:rStyle w:val="18"/>
          <w:rFonts w:hint="eastAsia" w:ascii="宋体" w:hAnsi="宋体" w:eastAsia="仿宋_GB2312"/>
          <w:color w:val="000000"/>
          <w:sz w:val="32"/>
          <w:szCs w:val="32"/>
        </w:rPr>
        <w:t>对我</w:t>
      </w:r>
      <w:r>
        <w:rPr>
          <w:rStyle w:val="18"/>
          <w:rFonts w:hint="eastAsia" w:ascii="宋体" w:hAnsi="宋体" w:eastAsia="仿宋_GB2312"/>
          <w:color w:val="000000"/>
          <w:sz w:val="32"/>
          <w:szCs w:val="32"/>
          <w:u w:val="single" w:color="000000"/>
        </w:rPr>
        <w:t>（单位）</w:t>
      </w:r>
      <w:r>
        <w:rPr>
          <w:rStyle w:val="18"/>
          <w:rFonts w:hint="eastAsia" w:ascii="宋体" w:hAnsi="宋体" w:eastAsia="仿宋_GB2312"/>
          <w:color w:val="000000"/>
          <w:sz w:val="32"/>
          <w:szCs w:val="32"/>
        </w:rPr>
        <w:t>的</w:t>
      </w:r>
      <w:r>
        <w:rPr>
          <w:rStyle w:val="18"/>
          <w:rFonts w:hint="eastAsia" w:ascii="宋体" w:hAnsi="宋体" w:eastAsia="仿宋_GB2312"/>
          <w:color w:val="000000"/>
          <w:sz w:val="32"/>
          <w:szCs w:val="32"/>
          <w:u w:val="single" w:color="000000"/>
        </w:rPr>
        <w:t>（听证事项）</w:t>
      </w:r>
      <w:r>
        <w:rPr>
          <w:rStyle w:val="18"/>
          <w:rFonts w:hint="eastAsia" w:ascii="宋体" w:hAnsi="宋体" w:eastAsia="仿宋_GB2312"/>
          <w:color w:val="000000"/>
          <w:sz w:val="32"/>
          <w:szCs w:val="32"/>
        </w:rPr>
        <w:t>提出的听证申请，经审查，符合规定的条件，决定受理。根据《自然资源听证规定》第二十五条的规定，现将有关事项通知如下：</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黑体"/>
          <w:color w:val="000000"/>
          <w:sz w:val="32"/>
          <w:szCs w:val="32"/>
        </w:rPr>
      </w:pPr>
      <w:r>
        <w:rPr>
          <w:rStyle w:val="18"/>
          <w:rFonts w:hint="eastAsia" w:ascii="宋体" w:hAnsi="宋体" w:eastAsia="黑体"/>
          <w:color w:val="000000"/>
          <w:sz w:val="32"/>
          <w:szCs w:val="32"/>
        </w:rPr>
        <w:t>一、听证的事由与依据：</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黑体"/>
          <w:color w:val="000000"/>
          <w:sz w:val="32"/>
          <w:szCs w:val="32"/>
        </w:rPr>
      </w:pPr>
      <w:r>
        <w:rPr>
          <w:rStyle w:val="18"/>
          <w:rFonts w:hint="eastAsia" w:ascii="宋体" w:hAnsi="宋体" w:eastAsia="黑体"/>
          <w:color w:val="000000"/>
          <w:sz w:val="32"/>
          <w:szCs w:val="32"/>
        </w:rPr>
        <w:t>二、听证的时间、地点：</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黑体"/>
          <w:color w:val="000000"/>
          <w:sz w:val="32"/>
          <w:szCs w:val="32"/>
        </w:rPr>
      </w:pPr>
      <w:r>
        <w:rPr>
          <w:rStyle w:val="18"/>
          <w:rFonts w:hint="eastAsia" w:ascii="宋体" w:hAnsi="宋体" w:eastAsia="黑体"/>
          <w:color w:val="000000"/>
          <w:sz w:val="32"/>
          <w:szCs w:val="32"/>
        </w:rPr>
        <w:t>三、听证员和记录员的姓名、职务：</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黑体"/>
          <w:color w:val="000000"/>
          <w:sz w:val="32"/>
          <w:szCs w:val="32"/>
        </w:rPr>
      </w:pPr>
      <w:r>
        <w:rPr>
          <w:rStyle w:val="18"/>
          <w:rFonts w:hint="eastAsia" w:ascii="宋体" w:hAnsi="宋体" w:eastAsia="黑体"/>
          <w:color w:val="000000"/>
          <w:sz w:val="32"/>
          <w:szCs w:val="32"/>
        </w:rPr>
        <w:t>四、当事人的权利和义务：</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lang w:val="en-US" w:eastAsia="zh-CN"/>
        </w:rPr>
        <w:t xml:space="preserve">    </w:t>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黑体"/>
          <w:color w:val="000000"/>
          <w:sz w:val="32"/>
          <w:szCs w:val="32"/>
        </w:rPr>
      </w:pPr>
      <w:r>
        <w:rPr>
          <w:rStyle w:val="18"/>
          <w:rFonts w:hint="eastAsia" w:ascii="宋体" w:hAnsi="宋体" w:eastAsia="黑体"/>
          <w:color w:val="000000"/>
          <w:sz w:val="32"/>
          <w:szCs w:val="32"/>
        </w:rPr>
        <w:t>五、注意事项：</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仿宋_GB2312"/>
          <w:color w:val="000000"/>
          <w:sz w:val="32"/>
          <w:szCs w:val="32"/>
        </w:rPr>
      </w:pPr>
      <w:r>
        <w:rPr>
          <w:rStyle w:val="18"/>
          <w:rFonts w:hint="eastAsia" w:ascii="宋体" w:hAnsi="宋体" w:eastAsia="仿宋_GB2312"/>
          <w:color w:val="000000"/>
          <w:sz w:val="32"/>
          <w:szCs w:val="32"/>
        </w:rPr>
        <w:t>届时请准时参加。逾期不到场且无正当理由的，视为放弃听证。</w:t>
      </w:r>
    </w:p>
    <w:p>
      <w:pPr>
        <w:pageBreakBefore w:val="0"/>
        <w:kinsoku/>
        <w:wordWrap/>
        <w:overflowPunct/>
        <w:topLinePunct w:val="0"/>
        <w:autoSpaceDE/>
        <w:autoSpaceDN/>
        <w:bidi w:val="0"/>
        <w:adjustRightInd w:val="0"/>
        <w:snapToGrid w:val="0"/>
        <w:spacing w:line="460" w:lineRule="exact"/>
        <w:ind w:left="0" w:leftChars="0" w:right="0" w:firstLine="720" w:firstLineChars="225"/>
        <w:rPr>
          <w:rStyle w:val="18"/>
          <w:rFonts w:ascii="宋体" w:hAnsi="宋体" w:eastAsia="仿宋_GB2312"/>
          <w:color w:val="000000"/>
          <w:sz w:val="32"/>
          <w:szCs w:val="32"/>
        </w:rPr>
      </w:pPr>
      <w:r>
        <w:rPr>
          <w:rStyle w:val="18"/>
          <w:rFonts w:hint="eastAsia" w:ascii="宋体" w:hAnsi="宋体" w:eastAsia="仿宋_GB2312"/>
          <w:color w:val="000000"/>
          <w:sz w:val="32"/>
          <w:szCs w:val="32"/>
        </w:rPr>
        <w:t>特此通知。</w:t>
      </w:r>
    </w:p>
    <w:p>
      <w:pPr>
        <w:pageBreakBefore w:val="0"/>
        <w:kinsoku/>
        <w:wordWrap/>
        <w:overflowPunct/>
        <w:topLinePunct w:val="0"/>
        <w:autoSpaceDE/>
        <w:autoSpaceDN/>
        <w:bidi w:val="0"/>
        <w:adjustRightInd w:val="0"/>
        <w:snapToGrid w:val="0"/>
        <w:spacing w:line="460" w:lineRule="exact"/>
        <w:ind w:left="0" w:leftChars="0" w:right="0"/>
        <w:rPr>
          <w:rStyle w:val="18"/>
          <w:rFonts w:ascii="宋体" w:hAnsi="宋体" w:eastAsia="仿宋_GB2312"/>
          <w:color w:val="000000"/>
          <w:sz w:val="32"/>
          <w:szCs w:val="32"/>
        </w:rPr>
      </w:pPr>
    </w:p>
    <w:p>
      <w:pPr>
        <w:pageBreakBefore w:val="0"/>
        <w:kinsoku/>
        <w:wordWrap/>
        <w:overflowPunct/>
        <w:topLinePunct w:val="0"/>
        <w:autoSpaceDE/>
        <w:autoSpaceDN/>
        <w:bidi w:val="0"/>
        <w:adjustRightInd w:val="0"/>
        <w:snapToGrid w:val="0"/>
        <w:spacing w:line="4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（听证机构印章）</w:t>
      </w:r>
    </w:p>
    <w:p>
      <w:pPr>
        <w:pageBreakBefore w:val="0"/>
        <w:kinsoku/>
        <w:wordWrap/>
        <w:overflowPunct/>
        <w:topLinePunct w:val="0"/>
        <w:autoSpaceDE/>
        <w:autoSpaceDN/>
        <w:bidi w:val="0"/>
        <w:adjustRightInd w:val="0"/>
        <w:snapToGrid w:val="0"/>
        <w:spacing w:line="4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日</w:t>
      </w:r>
      <w:r>
        <w:rPr>
          <w:rStyle w:val="18"/>
          <w:rFonts w:ascii="宋体" w:hAnsi="宋体" w:eastAsia="仿宋_GB2312"/>
          <w:color w:val="000000"/>
          <w:sz w:val="32"/>
          <w:szCs w:val="32"/>
        </w:rPr>
        <w:t xml:space="preserve"> </w:t>
      </w:r>
    </w:p>
    <w:p>
      <w:pPr>
        <w:pStyle w:val="2"/>
        <w:pageBreakBefore w:val="0"/>
        <w:kinsoku/>
        <w:wordWrap/>
        <w:overflowPunct/>
        <w:topLinePunct w:val="0"/>
        <w:autoSpaceDE/>
        <w:autoSpaceDN/>
        <w:bidi w:val="0"/>
        <w:adjustRightInd w:val="0"/>
        <w:snapToGrid w:val="0"/>
        <w:spacing w:line="460" w:lineRule="exact"/>
        <w:ind w:left="0" w:leftChars="0" w:right="0" w:firstLine="31680"/>
        <w:rPr>
          <w:rFonts w:ascii="宋体" w:hAnsi="宋体"/>
        </w:rPr>
      </w:pPr>
    </w:p>
    <w:p>
      <w:pPr>
        <w:pageBreakBefore w:val="0"/>
        <w:pBdr>
          <w:top w:val="single" w:color="000000" w:sz="6" w:space="1"/>
          <w:bottom w:val="single" w:color="000000" w:sz="6" w:space="1"/>
        </w:pBdr>
        <w:kinsoku/>
        <w:wordWrap/>
        <w:overflowPunct/>
        <w:topLinePunct w:val="0"/>
        <w:autoSpaceDE/>
        <w:autoSpaceDN/>
        <w:bidi w:val="0"/>
        <w:adjustRightInd w:val="0"/>
        <w:snapToGrid w:val="0"/>
        <w:spacing w:line="460" w:lineRule="exact"/>
        <w:ind w:left="0" w:leftChars="0" w:right="0"/>
        <w:rPr>
          <w:rFonts w:ascii="宋体" w:hAnsi="宋体"/>
        </w:rPr>
      </w:pPr>
      <w:r>
        <w:rPr>
          <w:rStyle w:val="18"/>
          <w:rFonts w:hint="eastAsia" w:ascii="宋体" w:hAnsi="宋体" w:eastAsia="仿宋_GB2312"/>
          <w:color w:val="000000"/>
          <w:sz w:val="28"/>
          <w:szCs w:val="28"/>
        </w:rPr>
        <w:t>抄送：（听证事项的经办机构）</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7</w:t>
      </w:r>
    </w:p>
    <w:p>
      <w:pPr>
        <w:pStyle w:val="23"/>
        <w:pageBreakBefore w:val="0"/>
        <w:kinsoku/>
        <w:wordWrap/>
        <w:overflowPunct/>
        <w:topLinePunct w:val="0"/>
        <w:autoSpaceDE/>
        <w:autoSpaceDN/>
        <w:bidi w:val="0"/>
        <w:adjustRightInd w:val="0"/>
        <w:snapToGrid w:val="0"/>
        <w:spacing w:before="0" w:after="0" w:line="500" w:lineRule="exact"/>
        <w:ind w:left="0" w:leftChars="0" w:right="0"/>
        <w:jc w:val="center"/>
        <w:rPr>
          <w:rStyle w:val="18"/>
          <w:rFonts w:ascii="宋体" w:hAnsi="宋体" w:eastAsia="仿宋_GB2312" w:cs="Times New Roman"/>
          <w:color w:val="000000"/>
          <w:sz w:val="32"/>
          <w:szCs w:val="32"/>
        </w:rPr>
      </w:pPr>
      <w:r>
        <w:rPr>
          <w:rStyle w:val="18"/>
          <w:rFonts w:hint="eastAsia" w:ascii="宋体" w:hAnsi="宋体" w:eastAsia="方正小标宋简体"/>
          <w:b w:val="0"/>
          <w:bCs w:val="0"/>
          <w:color w:val="000000"/>
        </w:rPr>
        <w:t>听</w:t>
      </w:r>
      <w:r>
        <w:rPr>
          <w:rStyle w:val="18"/>
          <w:rFonts w:ascii="宋体" w:hAnsi="宋体" w:eastAsia="方正小标宋简体"/>
          <w:b w:val="0"/>
          <w:bCs w:val="0"/>
          <w:color w:val="000000"/>
        </w:rPr>
        <w:tab/>
      </w:r>
      <w:r>
        <w:rPr>
          <w:rStyle w:val="18"/>
          <w:rFonts w:hint="eastAsia" w:ascii="宋体" w:hAnsi="宋体" w:eastAsia="方正小标宋简体"/>
          <w:b w:val="0"/>
          <w:bCs w:val="0"/>
          <w:color w:val="000000"/>
        </w:rPr>
        <w:t>证</w:t>
      </w:r>
      <w:r>
        <w:rPr>
          <w:rStyle w:val="18"/>
          <w:rFonts w:ascii="宋体" w:hAnsi="宋体" w:eastAsia="方正小标宋简体"/>
          <w:b w:val="0"/>
          <w:bCs w:val="0"/>
          <w:color w:val="000000"/>
        </w:rPr>
        <w:tab/>
      </w:r>
      <w:r>
        <w:rPr>
          <w:rStyle w:val="18"/>
          <w:rFonts w:hint="eastAsia" w:ascii="宋体" w:hAnsi="宋体" w:eastAsia="方正小标宋简体"/>
          <w:b w:val="0"/>
          <w:bCs w:val="0"/>
          <w:color w:val="000000"/>
        </w:rPr>
        <w:t>笔</w:t>
      </w:r>
      <w:r>
        <w:rPr>
          <w:rStyle w:val="18"/>
          <w:rFonts w:ascii="宋体" w:hAnsi="宋体" w:eastAsia="方正小标宋简体"/>
          <w:b w:val="0"/>
          <w:bCs w:val="0"/>
          <w:color w:val="000000"/>
        </w:rPr>
        <w:tab/>
      </w:r>
      <w:r>
        <w:rPr>
          <w:rStyle w:val="18"/>
          <w:rFonts w:hint="eastAsia" w:ascii="宋体" w:hAnsi="宋体" w:eastAsia="方正小标宋简体"/>
          <w:b w:val="0"/>
          <w:bCs w:val="0"/>
          <w:color w:val="000000"/>
        </w:rPr>
        <w:t>录</w:t>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rPr>
        <w:t>时</w:t>
      </w: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间：</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rPr>
        <w:t>地</w:t>
      </w: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点：</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rPr>
        <w:t>听证主持人姓名：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职务：</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rPr>
        <w:t>（听证员姓名：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职务：</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rPr>
      </w:pPr>
      <w:r>
        <w:rPr>
          <w:rStyle w:val="18"/>
          <w:rFonts w:hint="eastAsia" w:ascii="宋体" w:hAnsi="宋体" w:eastAsia="仿宋_GB2312"/>
          <w:color w:val="000000"/>
          <w:sz w:val="32"/>
          <w:szCs w:val="32"/>
        </w:rPr>
        <w:t>听证员姓名：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职务：</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w:t>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rPr>
        <w:t>听证参加人基本情况：申请人姓名：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住址：</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（法人或者其他组织名称：</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法定代表人或者主要负责人姓名：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住址：</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rPr>
      </w:pPr>
      <w:r>
        <w:rPr>
          <w:rStyle w:val="18"/>
          <w:rFonts w:hint="eastAsia" w:ascii="宋体" w:hAnsi="宋体" w:eastAsia="仿宋_GB2312"/>
          <w:color w:val="000000"/>
          <w:sz w:val="32"/>
          <w:szCs w:val="32"/>
        </w:rPr>
        <w:t>（代理人姓名：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住址：</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w:t>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rPr>
      </w:pPr>
      <w:r>
        <w:rPr>
          <w:rStyle w:val="18"/>
          <w:rFonts w:hint="eastAsia" w:ascii="宋体" w:hAnsi="宋体" w:eastAsia="仿宋_GB2312"/>
          <w:color w:val="000000"/>
          <w:sz w:val="32"/>
          <w:szCs w:val="32"/>
        </w:rPr>
        <w:t>记录员姓名：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职务：</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rPr>
        <w:tab/>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rPr>
        <w:t>听证事项：</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rPr>
        <w:t xml:space="preserve"> </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u w:val="single" w:color="000000"/>
        </w:rPr>
        <w:t>听证会情况：听证会程序（一）</w:t>
      </w:r>
      <w:r>
        <w:rPr>
          <w:rStyle w:val="18"/>
          <w:rFonts w:ascii="宋体" w:hAnsi="宋体" w:eastAsia="仿宋_GB2312"/>
          <w:color w:val="000000"/>
          <w:sz w:val="32"/>
          <w:szCs w:val="32"/>
          <w:u w:val="single" w:color="000000"/>
        </w:rPr>
        <w:t>……</w:t>
      </w:r>
      <w:r>
        <w:rPr>
          <w:rStyle w:val="18"/>
          <w:rFonts w:hint="eastAsia" w:ascii="宋体" w:hAnsi="宋体" w:eastAsia="仿宋_GB2312"/>
          <w:color w:val="000000"/>
          <w:sz w:val="32"/>
          <w:szCs w:val="32"/>
          <w:u w:val="single" w:color="000000"/>
        </w:rPr>
        <w:t>；（二）</w:t>
      </w:r>
      <w:r>
        <w:rPr>
          <w:rStyle w:val="18"/>
          <w:rFonts w:ascii="宋体" w:hAnsi="宋体" w:eastAsia="仿宋_GB2312"/>
          <w:color w:val="000000"/>
          <w:sz w:val="32"/>
          <w:szCs w:val="32"/>
          <w:u w:val="single" w:color="000000"/>
        </w:rPr>
        <w:t>……</w:t>
      </w:r>
      <w:r>
        <w:rPr>
          <w:rStyle w:val="18"/>
          <w:rFonts w:hint="eastAsia" w:ascii="宋体" w:hAnsi="宋体" w:eastAsia="仿宋_GB2312"/>
          <w:color w:val="000000"/>
          <w:sz w:val="32"/>
          <w:szCs w:val="32"/>
          <w:u w:val="single" w:color="000000"/>
        </w:rPr>
        <w:t>；（三）</w:t>
      </w:r>
      <w:r>
        <w:rPr>
          <w:rStyle w:val="18"/>
          <w:rFonts w:ascii="宋体" w:hAnsi="宋体" w:eastAsia="仿宋_GB2312"/>
          <w:color w:val="000000"/>
          <w:sz w:val="32"/>
          <w:szCs w:val="32"/>
          <w:u w:val="single" w:color="000000"/>
        </w:rPr>
        <w:t>……</w:t>
      </w:r>
      <w:r>
        <w:rPr>
          <w:rStyle w:val="18"/>
          <w:rFonts w:hint="eastAsia" w:ascii="宋体" w:hAnsi="宋体" w:eastAsia="仿宋_GB2312"/>
          <w:color w:val="000000"/>
          <w:sz w:val="32"/>
          <w:szCs w:val="32"/>
          <w:u w:val="single" w:color="000000"/>
        </w:rPr>
        <w:t>；</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u w:val="single" w:color="000000"/>
        </w:rPr>
        <w:t>（四）</w:t>
      </w:r>
      <w:r>
        <w:rPr>
          <w:rStyle w:val="18"/>
          <w:rFonts w:ascii="宋体" w:hAnsi="宋体" w:eastAsia="仿宋_GB2312"/>
          <w:color w:val="000000"/>
          <w:sz w:val="32"/>
          <w:szCs w:val="32"/>
          <w:u w:val="single" w:color="000000"/>
        </w:rPr>
        <w:t>……</w:t>
      </w:r>
      <w:r>
        <w:rPr>
          <w:rStyle w:val="18"/>
          <w:rFonts w:hint="eastAsia" w:ascii="宋体" w:hAnsi="宋体" w:eastAsia="仿宋_GB2312"/>
          <w:color w:val="000000"/>
          <w:sz w:val="32"/>
          <w:szCs w:val="32"/>
          <w:u w:val="single" w:color="000000"/>
        </w:rPr>
        <w:t>；（五）</w:t>
      </w:r>
      <w:r>
        <w:rPr>
          <w:rStyle w:val="18"/>
          <w:rFonts w:ascii="宋体" w:hAnsi="宋体" w:eastAsia="仿宋_GB2312"/>
          <w:color w:val="000000"/>
          <w:sz w:val="32"/>
          <w:szCs w:val="32"/>
          <w:u w:val="single" w:color="000000"/>
        </w:rPr>
        <w:t>……</w:t>
      </w:r>
      <w:r>
        <w:rPr>
          <w:rStyle w:val="18"/>
          <w:rFonts w:hint="eastAsia" w:ascii="宋体" w:hAnsi="宋体" w:eastAsia="仿宋_GB2312"/>
          <w:color w:val="000000"/>
          <w:sz w:val="32"/>
          <w:szCs w:val="32"/>
          <w:u w:val="single" w:color="000000"/>
        </w:rPr>
        <w:t>。听证公开情况：（有无旁听；如有，写明旁听人数）。听证延期、中止或者终止的说明。听证主持人对听证活动中有关事项的处理情况。</w:t>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rPr>
        <w:t>听证事项的理由、依据和有关材料目录：</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当事人或者听证会代表的观点、理由和依据：</w:t>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kinsoku/>
        <w:wordWrap/>
        <w:overflowPunct/>
        <w:topLinePunct w:val="0"/>
        <w:autoSpaceDE/>
        <w:autoSpaceDN/>
        <w:bidi w:val="0"/>
        <w:adjustRightInd w:val="0"/>
        <w:snapToGrid w:val="0"/>
        <w:spacing w:line="500" w:lineRule="exact"/>
        <w:ind w:left="0" w:leftChars="0" w:right="0" w:firstLine="537" w:firstLineChars="168"/>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rPr>
        <w:t>听证主持人认为的其他事项：</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u w:val="single" w:color="000000"/>
        </w:rPr>
        <w:t>签名：（听证参加人）</w:t>
      </w:r>
    </w:p>
    <w:p>
      <w:pPr>
        <w:pStyle w:val="2"/>
        <w:pageBreakBefore w:val="0"/>
        <w:kinsoku/>
        <w:wordWrap/>
        <w:overflowPunct/>
        <w:topLinePunct w:val="0"/>
        <w:autoSpaceDE/>
        <w:autoSpaceDN/>
        <w:bidi w:val="0"/>
        <w:adjustRightInd w:val="0"/>
        <w:snapToGrid w:val="0"/>
        <w:spacing w:line="500" w:lineRule="exact"/>
        <w:ind w:left="0" w:leftChars="0" w:right="0" w:firstLine="4000" w:firstLineChars="1250"/>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u w:val="single" w:color="000000"/>
        </w:rPr>
        <w:t>（听证员）、（记录员）</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8</w:t>
      </w:r>
    </w:p>
    <w:p>
      <w:pPr>
        <w:pStyle w:val="23"/>
        <w:pageBreakBefore w:val="0"/>
        <w:kinsoku/>
        <w:wordWrap/>
        <w:overflowPunct/>
        <w:topLinePunct w:val="0"/>
        <w:autoSpaceDE/>
        <w:autoSpaceDN/>
        <w:bidi w:val="0"/>
        <w:adjustRightInd w:val="0"/>
        <w:snapToGrid w:val="0"/>
        <w:spacing w:before="0" w:after="0" w:line="500" w:lineRule="exact"/>
        <w:ind w:left="0" w:leftChars="0" w:right="0"/>
        <w:jc w:val="both"/>
        <w:rPr>
          <w:rStyle w:val="18"/>
          <w:rFonts w:ascii="宋体" w:hAnsi="宋体" w:eastAsia="方正小标宋简体"/>
          <w:b w:val="0"/>
          <w:bCs w:val="0"/>
          <w:color w:val="000000"/>
        </w:rPr>
      </w:pPr>
    </w:p>
    <w:p>
      <w:pPr>
        <w:pStyle w:val="23"/>
        <w:pageBreakBefore w:val="0"/>
        <w:kinsoku/>
        <w:wordWrap/>
        <w:overflowPunct/>
        <w:topLinePunct w:val="0"/>
        <w:autoSpaceDE/>
        <w:autoSpaceDN/>
        <w:bidi w:val="0"/>
        <w:adjustRightInd w:val="0"/>
        <w:snapToGrid w:val="0"/>
        <w:spacing w:before="0" w:after="0" w:line="500" w:lineRule="exact"/>
        <w:ind w:left="0" w:leftChars="0" w:right="0"/>
        <w:jc w:val="center"/>
        <w:rPr>
          <w:rStyle w:val="18"/>
          <w:rFonts w:ascii="宋体" w:hAnsi="宋体" w:eastAsia="方正小标宋简体"/>
          <w:b w:val="0"/>
          <w:bCs w:val="0"/>
          <w:color w:val="000000"/>
        </w:rPr>
      </w:pPr>
      <w:r>
        <w:rPr>
          <w:rStyle w:val="18"/>
          <w:rFonts w:hint="eastAsia" w:ascii="宋体" w:hAnsi="宋体" w:eastAsia="方正小标宋简体"/>
          <w:b w:val="0"/>
          <w:bCs w:val="0"/>
          <w:color w:val="000000"/>
        </w:rPr>
        <w:t>听</w:t>
      </w:r>
      <w:r>
        <w:rPr>
          <w:rStyle w:val="18"/>
          <w:rFonts w:ascii="宋体" w:hAnsi="宋体" w:eastAsia="方正小标宋简体"/>
          <w:b w:val="0"/>
          <w:bCs w:val="0"/>
          <w:color w:val="000000"/>
        </w:rPr>
        <w:tab/>
      </w:r>
      <w:r>
        <w:rPr>
          <w:rStyle w:val="18"/>
          <w:rFonts w:hint="eastAsia" w:ascii="宋体" w:hAnsi="宋体" w:eastAsia="方正小标宋简体"/>
          <w:b w:val="0"/>
          <w:bCs w:val="0"/>
          <w:color w:val="000000"/>
        </w:rPr>
        <w:t>证</w:t>
      </w:r>
      <w:r>
        <w:rPr>
          <w:rStyle w:val="18"/>
          <w:rFonts w:ascii="宋体" w:hAnsi="宋体" w:eastAsia="方正小标宋简体"/>
          <w:b w:val="0"/>
          <w:bCs w:val="0"/>
          <w:color w:val="000000"/>
        </w:rPr>
        <w:tab/>
      </w:r>
      <w:r>
        <w:rPr>
          <w:rStyle w:val="18"/>
          <w:rFonts w:hint="eastAsia" w:ascii="宋体" w:hAnsi="宋体" w:eastAsia="方正小标宋简体"/>
          <w:b w:val="0"/>
          <w:bCs w:val="0"/>
          <w:color w:val="000000"/>
        </w:rPr>
        <w:t>纪</w:t>
      </w:r>
      <w:r>
        <w:rPr>
          <w:rStyle w:val="18"/>
          <w:rFonts w:ascii="宋体" w:hAnsi="宋体" w:eastAsia="方正小标宋简体"/>
          <w:b w:val="0"/>
          <w:bCs w:val="0"/>
          <w:color w:val="000000"/>
        </w:rPr>
        <w:tab/>
      </w:r>
      <w:r>
        <w:rPr>
          <w:rStyle w:val="18"/>
          <w:rFonts w:hint="eastAsia" w:ascii="宋体" w:hAnsi="宋体" w:eastAsia="方正小标宋简体"/>
          <w:b w:val="0"/>
          <w:bCs w:val="0"/>
          <w:color w:val="000000"/>
        </w:rPr>
        <w:t>要</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依据</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日在（地点）举行的听证会所作的听</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证笔录，根据《自然资源听证规定》第三十三条的规定，特作出本听证纪要。</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黑体"/>
          <w:color w:val="000000"/>
          <w:sz w:val="32"/>
          <w:szCs w:val="32"/>
        </w:rPr>
      </w:pP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w:t>
      </w:r>
      <w:r>
        <w:rPr>
          <w:rStyle w:val="18"/>
          <w:rFonts w:hint="eastAsia" w:ascii="宋体" w:hAnsi="宋体" w:eastAsia="黑体"/>
          <w:color w:val="000000"/>
          <w:sz w:val="32"/>
          <w:szCs w:val="32"/>
        </w:rPr>
        <w:t>一、听证会的基本情况</w:t>
      </w:r>
      <w:r>
        <w:rPr>
          <w:rStyle w:val="18"/>
          <w:rFonts w:ascii="宋体" w:hAnsi="宋体" w:eastAsia="黑体"/>
          <w:color w:val="000000"/>
          <w:sz w:val="32"/>
          <w:szCs w:val="32"/>
        </w:rPr>
        <w:tab/>
      </w:r>
      <w:r>
        <w:rPr>
          <w:rStyle w:val="18"/>
          <w:rFonts w:ascii="宋体" w:hAnsi="宋体" w:eastAsia="黑体"/>
          <w:color w:val="000000"/>
          <w:sz w:val="32"/>
          <w:szCs w:val="32"/>
        </w:rPr>
        <w:tab/>
      </w:r>
      <w:r>
        <w:rPr>
          <w:rStyle w:val="18"/>
          <w:rFonts w:ascii="宋体" w:hAnsi="宋体" w:eastAsia="黑体"/>
          <w:color w:val="000000"/>
          <w:sz w:val="32"/>
          <w:szCs w:val="32"/>
        </w:rPr>
        <w:tab/>
      </w:r>
      <w:r>
        <w:rPr>
          <w:rStyle w:val="18"/>
          <w:rFonts w:ascii="宋体" w:hAnsi="宋体" w:eastAsia="黑体"/>
          <w:color w:val="000000"/>
          <w:sz w:val="32"/>
          <w:szCs w:val="32"/>
        </w:rPr>
        <w:tab/>
      </w:r>
      <w:r>
        <w:rPr>
          <w:rStyle w:val="18"/>
          <w:rFonts w:ascii="宋体" w:hAnsi="宋体" w:eastAsia="黑体"/>
          <w:color w:val="000000"/>
          <w:sz w:val="32"/>
          <w:szCs w:val="32"/>
        </w:rPr>
        <w:tab/>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rPr>
        <w:t xml:space="preserve"> </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听证事项：</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。听证主持人姓名：</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u w:val="single" w:color="000000"/>
        </w:rPr>
        <w:t>职务：</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u w:val="single" w:color="000000"/>
        </w:rPr>
        <w:t>（听</w:t>
      </w:r>
      <w:r>
        <w:rPr>
          <w:rStyle w:val="18"/>
          <w:rFonts w:ascii="宋体" w:hAnsi="宋体" w:eastAsia="仿宋_GB2312"/>
          <w:color w:val="000000"/>
          <w:sz w:val="32"/>
          <w:szCs w:val="32"/>
          <w:u w:val="single" w:color="000000"/>
        </w:rPr>
        <w:tab/>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u w:val="single" w:color="000000"/>
        </w:rPr>
      </w:pPr>
      <w:r>
        <w:rPr>
          <w:rStyle w:val="18"/>
          <w:rFonts w:hint="eastAsia" w:ascii="宋体" w:hAnsi="宋体" w:eastAsia="仿宋_GB2312"/>
          <w:color w:val="000000"/>
          <w:sz w:val="32"/>
          <w:szCs w:val="32"/>
          <w:u w:val="single" w:color="000000"/>
        </w:rPr>
        <w:t>证员姓名：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职务：</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听证员姓名：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职务：</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u w:val="single" w:color="000000"/>
        </w:rPr>
        <w:t>）。记录员姓名：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职务：</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u w:val="single" w:color="000000"/>
        </w:rPr>
        <w:t>。申请人姓名：</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住址：</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（法人或者其他组织名称：</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u w:val="single" w:color="000000"/>
        </w:rPr>
        <w:t>法定代表人或者主要负责人姓名：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住址：</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）。（代理人姓名：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住址：</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）。听证公开情况：（有无旁听；如有，写明旁听人数）。听证延期、中止或者终止的说明。听证主持人对听证活动中有关事项的处理情况。</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黑体"/>
          <w:color w:val="000000"/>
          <w:sz w:val="32"/>
          <w:szCs w:val="32"/>
        </w:rPr>
      </w:pPr>
      <w:r>
        <w:rPr>
          <w:rStyle w:val="18"/>
          <w:rFonts w:ascii="宋体" w:hAnsi="宋体" w:eastAsia="仿宋_GB2312"/>
          <w:color w:val="000000"/>
          <w:sz w:val="32"/>
          <w:szCs w:val="32"/>
        </w:rPr>
        <w:t xml:space="preserve">  </w:t>
      </w:r>
      <w:r>
        <w:rPr>
          <w:rStyle w:val="18"/>
          <w:rFonts w:ascii="宋体" w:hAnsi="宋体" w:eastAsia="黑体"/>
          <w:color w:val="000000"/>
          <w:sz w:val="32"/>
          <w:szCs w:val="32"/>
        </w:rPr>
        <w:t xml:space="preserve">  </w:t>
      </w:r>
      <w:r>
        <w:rPr>
          <w:rStyle w:val="18"/>
          <w:rFonts w:hint="eastAsia" w:ascii="宋体" w:hAnsi="宋体" w:eastAsia="黑体"/>
          <w:color w:val="000000"/>
          <w:sz w:val="32"/>
          <w:szCs w:val="32"/>
        </w:rPr>
        <w:t>二、听证事项的说明</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rPr>
        <w:t xml:space="preserve">   </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u w:val="single" w:color="000000"/>
        </w:rPr>
        <w:t>（理由、依据和有关材料）。</w:t>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三、听证会代表的意见陈述</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u w:val="single" w:color="000000"/>
        </w:rPr>
        <w:t>（观点、理由和依据）。</w:t>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四、听证事项的意见分歧</w:t>
      </w:r>
    </w:p>
    <w:p>
      <w:pPr>
        <w:pageBreakBefore w:val="0"/>
        <w:kinsoku/>
        <w:wordWrap/>
        <w:overflowPunct/>
        <w:topLinePunct w:val="0"/>
        <w:autoSpaceDE/>
        <w:autoSpaceDN/>
        <w:bidi w:val="0"/>
        <w:adjustRightInd w:val="0"/>
        <w:snapToGrid w:val="0"/>
        <w:spacing w:line="500" w:lineRule="exact"/>
        <w:ind w:left="0" w:leftChars="0" w:right="0" w:firstLine="645"/>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firstLine="645"/>
        <w:rPr>
          <w:rStyle w:val="18"/>
          <w:rFonts w:ascii="宋体" w:hAnsi="宋体" w:eastAsia="仿宋_GB2312"/>
          <w:color w:val="000000"/>
          <w:sz w:val="32"/>
          <w:szCs w:val="32"/>
        </w:rPr>
      </w:pPr>
      <w:r>
        <w:rPr>
          <w:rStyle w:val="18"/>
          <w:rFonts w:hint="eastAsia" w:ascii="宋体" w:hAnsi="宋体" w:eastAsia="仿宋_GB2312"/>
          <w:color w:val="000000"/>
          <w:sz w:val="32"/>
          <w:szCs w:val="32"/>
        </w:rPr>
        <w:t>五、对听证会意见的处理建议</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ascii="宋体" w:hAnsi="宋体" w:eastAsia="仿宋_GB2312"/>
          <w:color w:val="000000"/>
          <w:sz w:val="32"/>
          <w:szCs w:val="32"/>
          <w:u w:val="single" w:color="000000"/>
        </w:rPr>
        <w:t xml:space="preserve">……                                                </w:t>
      </w:r>
    </w:p>
    <w:p>
      <w:pPr>
        <w:pageBreakBefore w:val="0"/>
        <w:kinsoku/>
        <w:wordWrap/>
        <w:overflowPunct/>
        <w:topLinePunct w:val="0"/>
        <w:autoSpaceDE/>
        <w:autoSpaceDN/>
        <w:bidi w:val="0"/>
        <w:adjustRightInd w:val="0"/>
        <w:snapToGrid w:val="0"/>
        <w:spacing w:line="500" w:lineRule="exact"/>
        <w:ind w:left="0" w:leftChars="0" w:right="0"/>
        <w:rPr>
          <w:rStyle w:val="18"/>
          <w:rFonts w:ascii="宋体" w:hAnsi="宋体" w:eastAsia="仿宋_GB2312"/>
          <w:color w:val="000000"/>
          <w:sz w:val="28"/>
          <w:szCs w:val="28"/>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28"/>
          <w:szCs w:val="28"/>
        </w:rPr>
        <w:t>备注：其他未列的听证表格按《自然资源听证规定》执行。</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28"/>
          <w:szCs w:val="28"/>
        </w:rPr>
        <w:br w:type="page"/>
      </w: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9</w:t>
      </w:r>
    </w:p>
    <w:p>
      <w:pPr>
        <w:pageBreakBefore w:val="0"/>
        <w:wordWrap/>
        <w:topLinePunct w:val="0"/>
        <w:bidi w:val="0"/>
        <w:adjustRightInd w:val="0"/>
        <w:snapToGrid w:val="0"/>
        <w:spacing w:line="560" w:lineRule="exact"/>
        <w:ind w:left="0" w:leftChars="0" w:right="0"/>
        <w:jc w:val="center"/>
        <w:rPr>
          <w:rFonts w:ascii="宋体" w:hAnsi="宋体" w:eastAsia="方正小标宋简体"/>
          <w:sz w:val="44"/>
          <w:szCs w:val="44"/>
        </w:rPr>
      </w:pPr>
      <w:r>
        <w:rPr>
          <w:rFonts w:hint="eastAsia" w:ascii="宋体" w:hAnsi="宋体" w:eastAsia="方正小标宋简体"/>
          <w:sz w:val="44"/>
          <w:szCs w:val="44"/>
        </w:rPr>
        <w:t>放弃听证证明</w:t>
      </w:r>
    </w:p>
    <w:p>
      <w:pPr>
        <w:pageBreakBefore w:val="0"/>
        <w:wordWrap/>
        <w:topLinePunct w:val="0"/>
        <w:bidi w:val="0"/>
        <w:adjustRightInd w:val="0"/>
        <w:snapToGrid w:val="0"/>
        <w:spacing w:line="560" w:lineRule="exact"/>
        <w:ind w:left="0" w:leftChars="0" w:right="0"/>
        <w:rPr>
          <w:rFonts w:ascii="宋体" w:hAnsi="宋体" w:eastAsia="仿宋_GB2312"/>
          <w:color w:val="000000"/>
          <w:sz w:val="32"/>
          <w:szCs w:val="32"/>
        </w:rPr>
      </w:pP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自然资源主管部门、</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乡（镇）人民政府</w:t>
      </w:r>
      <w:r>
        <w:rPr>
          <w:rFonts w:hint="eastAsia" w:ascii="宋体" w:hAnsi="宋体" w:eastAsia="仿宋_GB2312"/>
          <w:sz w:val="32"/>
          <w:szCs w:val="32"/>
        </w:rPr>
        <w:t>：</w:t>
      </w:r>
    </w:p>
    <w:p>
      <w:pPr>
        <w:pageBreakBefore w:val="0"/>
        <w:wordWrap/>
        <w:topLinePunct w:val="0"/>
        <w:bidi w:val="0"/>
        <w:adjustRightInd w:val="0"/>
        <w:snapToGrid w:val="0"/>
        <w:spacing w:line="560" w:lineRule="exact"/>
        <w:ind w:left="0" w:leftChars="0" w:right="0" w:firstLine="640" w:firstLineChars="200"/>
        <w:rPr>
          <w:rFonts w:ascii="宋体" w:hAnsi="宋体" w:eastAsia="仿宋_GB2312"/>
          <w:sz w:val="32"/>
          <w:szCs w:val="32"/>
        </w:rPr>
      </w:pPr>
      <w:r>
        <w:rPr>
          <w:rFonts w:hint="eastAsia" w:ascii="宋体" w:hAnsi="宋体" w:eastAsia="仿宋_GB2312"/>
          <w:sz w:val="32"/>
          <w:szCs w:val="32"/>
        </w:rPr>
        <w:t>你单位发布的</w:t>
      </w:r>
      <w:r>
        <w:rPr>
          <w:rFonts w:ascii="宋体" w:hAnsi="宋体" w:eastAsia="仿宋_GB2312"/>
          <w:sz w:val="32"/>
          <w:szCs w:val="32"/>
          <w:u w:val="single"/>
        </w:rPr>
        <w:tab/>
      </w:r>
      <w:r>
        <w:rPr>
          <w:rFonts w:ascii="宋体" w:hAnsi="宋体" w:eastAsia="仿宋_GB2312"/>
          <w:sz w:val="32"/>
          <w:szCs w:val="32"/>
          <w:u w:val="single"/>
        </w:rPr>
        <w:t xml:space="preserve">    </w:t>
      </w:r>
      <w:r>
        <w:rPr>
          <w:rFonts w:hint="eastAsia" w:ascii="宋体" w:hAnsi="宋体" w:eastAsia="仿宋_GB2312"/>
          <w:sz w:val="32"/>
          <w:szCs w:val="32"/>
        </w:rPr>
        <w:t>地块（建设项目用地）征收土地补偿安置方案公告于</w:t>
      </w:r>
      <w:r>
        <w:rPr>
          <w:rFonts w:ascii="宋体" w:hAnsi="宋体" w:eastAsia="仿宋_GB2312"/>
          <w:sz w:val="32"/>
          <w:szCs w:val="32"/>
          <w:u w:val="single"/>
        </w:rPr>
        <w:t xml:space="preserve">    </w:t>
      </w:r>
      <w:r>
        <w:rPr>
          <w:rFonts w:hint="eastAsia" w:ascii="宋体" w:hAnsi="宋体" w:eastAsia="仿宋_GB2312"/>
          <w:sz w:val="32"/>
          <w:szCs w:val="32"/>
        </w:rPr>
        <w:t>年</w:t>
      </w:r>
      <w:r>
        <w:rPr>
          <w:rFonts w:ascii="宋体" w:hAnsi="宋体" w:eastAsia="仿宋_GB2312"/>
          <w:sz w:val="32"/>
          <w:szCs w:val="32"/>
          <w:u w:val="single"/>
        </w:rPr>
        <w:t xml:space="preserve">    </w:t>
      </w:r>
      <w:r>
        <w:rPr>
          <w:rFonts w:hint="eastAsia" w:ascii="宋体" w:hAnsi="宋体" w:eastAsia="仿宋_GB2312"/>
          <w:sz w:val="32"/>
          <w:szCs w:val="32"/>
        </w:rPr>
        <w:t>月</w:t>
      </w:r>
      <w:r>
        <w:rPr>
          <w:rFonts w:ascii="宋体" w:hAnsi="宋体" w:eastAsia="仿宋_GB2312"/>
          <w:b/>
          <w:bCs/>
          <w:sz w:val="32"/>
          <w:szCs w:val="32"/>
          <w:u w:val="single"/>
        </w:rPr>
        <w:t xml:space="preserve">    </w:t>
      </w:r>
      <w:r>
        <w:rPr>
          <w:rFonts w:hint="eastAsia" w:ascii="宋体" w:hAnsi="宋体" w:eastAsia="仿宋_GB2312"/>
          <w:sz w:val="32"/>
          <w:szCs w:val="32"/>
        </w:rPr>
        <w:t>日在我村公示后，村委组织村民代表大会进行了认真研究，我村小组集体认为方案确定的征收土地面积、权属、地类准确，拟定的征收土地补偿标准符合省、市有关规定，提出的安置意见切实可行，同意征收土地，不再要求进行听证。</w:t>
      </w:r>
    </w:p>
    <w:p>
      <w:pPr>
        <w:pageBreakBefore w:val="0"/>
        <w:wordWrap/>
        <w:topLinePunct w:val="0"/>
        <w:bidi w:val="0"/>
        <w:adjustRightInd w:val="0"/>
        <w:snapToGrid w:val="0"/>
        <w:spacing w:line="560" w:lineRule="exact"/>
        <w:ind w:left="0" w:leftChars="0" w:right="0"/>
        <w:jc w:val="left"/>
        <w:rPr>
          <w:rFonts w:ascii="宋体" w:hAnsi="宋体" w:eastAsia="仿宋_GB2312"/>
          <w:sz w:val="32"/>
          <w:szCs w:val="32"/>
        </w:rPr>
      </w:pPr>
    </w:p>
    <w:p>
      <w:pPr>
        <w:pageBreakBefore w:val="0"/>
        <w:wordWrap/>
        <w:topLinePunct w:val="0"/>
        <w:bidi w:val="0"/>
        <w:adjustRightInd w:val="0"/>
        <w:snapToGrid w:val="0"/>
        <w:spacing w:line="560" w:lineRule="exact"/>
        <w:ind w:left="0" w:leftChars="0" w:right="0" w:firstLine="640" w:firstLineChars="200"/>
        <w:jc w:val="left"/>
        <w:rPr>
          <w:rFonts w:ascii="宋体" w:hAnsi="宋体" w:eastAsia="仿宋_GB2312"/>
          <w:sz w:val="32"/>
          <w:szCs w:val="32"/>
        </w:rPr>
      </w:pPr>
      <w:r>
        <w:rPr>
          <w:rFonts w:hint="eastAsia" w:ascii="宋体" w:hAnsi="宋体" w:eastAsia="仿宋_GB2312"/>
          <w:sz w:val="32"/>
          <w:szCs w:val="32"/>
        </w:rPr>
        <w:t>特此证明。</w:t>
      </w:r>
    </w:p>
    <w:p>
      <w:pPr>
        <w:pageBreakBefore w:val="0"/>
        <w:wordWrap/>
        <w:topLinePunct w:val="0"/>
        <w:bidi w:val="0"/>
        <w:adjustRightInd w:val="0"/>
        <w:snapToGrid w:val="0"/>
        <w:spacing w:line="560" w:lineRule="exact"/>
        <w:ind w:left="0" w:leftChars="0" w:right="0" w:firstLine="640" w:firstLineChars="200"/>
        <w:jc w:val="left"/>
        <w:rPr>
          <w:rFonts w:ascii="宋体" w:hAnsi="宋体" w:eastAsia="仿宋_GB2312"/>
          <w:sz w:val="32"/>
          <w:szCs w:val="32"/>
        </w:rPr>
      </w:pPr>
    </w:p>
    <w:p>
      <w:pPr>
        <w:pageBreakBefore w:val="0"/>
        <w:wordWrap/>
        <w:topLinePunct w:val="0"/>
        <w:bidi w:val="0"/>
        <w:adjustRightInd w:val="0"/>
        <w:snapToGrid w:val="0"/>
        <w:spacing w:line="560" w:lineRule="exact"/>
        <w:ind w:left="0" w:leftChars="0" w:right="0" w:firstLine="640" w:firstLineChars="200"/>
        <w:jc w:val="left"/>
        <w:rPr>
          <w:rFonts w:ascii="宋体" w:hAnsi="宋体" w:eastAsia="仿宋_GB2312"/>
          <w:sz w:val="32"/>
          <w:szCs w:val="32"/>
        </w:rPr>
      </w:pPr>
      <w:r>
        <w:rPr>
          <w:rStyle w:val="18"/>
          <w:rFonts w:ascii="宋体" w:hAnsi="宋体" w:eastAsia="仿宋_GB2312"/>
          <w:color w:val="000000"/>
          <w:sz w:val="32"/>
          <w:szCs w:val="32"/>
        </w:rPr>
        <w:t>**</w:t>
      </w:r>
      <w:r>
        <w:rPr>
          <w:rFonts w:hint="eastAsia" w:ascii="宋体" w:hAnsi="宋体" w:eastAsia="仿宋_GB2312"/>
          <w:sz w:val="32"/>
          <w:szCs w:val="32"/>
        </w:rPr>
        <w:t>村</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小组</w:t>
      </w:r>
      <w:r>
        <w:rPr>
          <w:rFonts w:hint="eastAsia" w:ascii="宋体" w:hAnsi="宋体" w:eastAsia="仿宋_GB2312"/>
          <w:sz w:val="32"/>
          <w:szCs w:val="32"/>
        </w:rPr>
        <w:t>集体经济组织负责人：（签名）</w:t>
      </w:r>
    </w:p>
    <w:p>
      <w:pPr>
        <w:pageBreakBefore w:val="0"/>
        <w:wordWrap/>
        <w:topLinePunct w:val="0"/>
        <w:bidi w:val="0"/>
        <w:adjustRightInd w:val="0"/>
        <w:snapToGrid w:val="0"/>
        <w:spacing w:line="560" w:lineRule="exact"/>
        <w:ind w:left="0" w:leftChars="0" w:right="0" w:firstLine="640" w:firstLineChars="200"/>
        <w:jc w:val="left"/>
        <w:rPr>
          <w:rFonts w:ascii="宋体" w:hAnsi="宋体" w:eastAsia="仿宋_GB2312"/>
          <w:sz w:val="32"/>
          <w:szCs w:val="32"/>
        </w:rPr>
      </w:pPr>
      <w:r>
        <w:rPr>
          <w:rFonts w:hint="eastAsia" w:ascii="宋体" w:hAnsi="宋体" w:eastAsia="仿宋_GB2312"/>
          <w:sz w:val="32"/>
          <w:szCs w:val="32"/>
        </w:rPr>
        <w:t>村民代表：（签名、捺印）</w:t>
      </w:r>
    </w:p>
    <w:p>
      <w:pPr>
        <w:pageBreakBefore w:val="0"/>
        <w:wordWrap/>
        <w:topLinePunct w:val="0"/>
        <w:bidi w:val="0"/>
        <w:adjustRightInd w:val="0"/>
        <w:snapToGrid w:val="0"/>
        <w:spacing w:line="560" w:lineRule="exact"/>
        <w:ind w:left="0" w:leftChars="0" w:right="0" w:firstLine="640" w:firstLineChars="200"/>
        <w:jc w:val="left"/>
        <w:rPr>
          <w:rFonts w:ascii="宋体" w:hAnsi="宋体" w:eastAsia="仿宋_GB2312"/>
          <w:sz w:val="32"/>
          <w:szCs w:val="32"/>
        </w:rPr>
      </w:pPr>
    </w:p>
    <w:p>
      <w:pPr>
        <w:pageBreakBefore w:val="0"/>
        <w:wordWrap/>
        <w:topLinePunct w:val="0"/>
        <w:bidi w:val="0"/>
        <w:adjustRightInd w:val="0"/>
        <w:snapToGrid w:val="0"/>
        <w:spacing w:line="560" w:lineRule="exact"/>
        <w:ind w:left="0" w:leftChars="0" w:right="0"/>
        <w:jc w:val="left"/>
        <w:rPr>
          <w:rFonts w:ascii="宋体" w:hAnsi="宋体" w:eastAsia="仿宋_GB2312"/>
          <w:sz w:val="32"/>
          <w:szCs w:val="32"/>
        </w:rPr>
      </w:pPr>
    </w:p>
    <w:p>
      <w:pPr>
        <w:pageBreakBefore w:val="0"/>
        <w:wordWrap/>
        <w:topLinePunct w:val="0"/>
        <w:bidi w:val="0"/>
        <w:adjustRightInd w:val="0"/>
        <w:snapToGrid w:val="0"/>
        <w:spacing w:line="560" w:lineRule="exact"/>
        <w:ind w:left="0" w:leftChars="0" w:right="0"/>
        <w:jc w:val="left"/>
        <w:rPr>
          <w:rFonts w:ascii="宋体" w:hAnsi="宋体" w:eastAsia="仿宋_GB2312"/>
          <w:sz w:val="32"/>
          <w:szCs w:val="32"/>
        </w:rPr>
      </w:pPr>
      <w:r>
        <w:rPr>
          <w:rFonts w:ascii="宋体" w:hAnsi="宋体" w:eastAsia="仿宋_GB2312"/>
          <w:sz w:val="32"/>
          <w:szCs w:val="32"/>
        </w:rPr>
        <w:t xml:space="preserve">                                </w:t>
      </w:r>
    </w:p>
    <w:p>
      <w:pPr>
        <w:pageBreakBefore w:val="0"/>
        <w:wordWrap/>
        <w:topLinePunct w:val="0"/>
        <w:bidi w:val="0"/>
        <w:adjustRightInd w:val="0"/>
        <w:snapToGrid w:val="0"/>
        <w:spacing w:line="560" w:lineRule="exact"/>
        <w:ind w:left="0" w:leftChars="0" w:right="0" w:firstLine="4160" w:firstLineChars="1300"/>
        <w:jc w:val="left"/>
        <w:rPr>
          <w:rFonts w:ascii="宋体" w:hAnsi="宋体" w:eastAsia="仿宋_GB2312"/>
          <w:sz w:val="32"/>
          <w:szCs w:val="32"/>
        </w:rPr>
      </w:pPr>
    </w:p>
    <w:p>
      <w:pPr>
        <w:pageBreakBefore w:val="0"/>
        <w:wordWrap/>
        <w:topLinePunct w:val="0"/>
        <w:bidi w:val="0"/>
        <w:adjustRightInd w:val="0"/>
        <w:snapToGrid w:val="0"/>
        <w:spacing w:line="560" w:lineRule="exact"/>
        <w:ind w:left="0" w:leftChars="0" w:right="0" w:firstLine="5120" w:firstLineChars="1600"/>
        <w:jc w:val="left"/>
        <w:rPr>
          <w:rFonts w:ascii="宋体" w:hAnsi="宋体" w:eastAsia="仿宋_GB2312"/>
          <w:sz w:val="32"/>
          <w:szCs w:val="32"/>
        </w:rPr>
      </w:pPr>
      <w:r>
        <w:rPr>
          <w:rFonts w:hint="eastAsia" w:ascii="宋体" w:hAnsi="宋体" w:eastAsia="仿宋_GB2312"/>
          <w:sz w:val="32"/>
          <w:szCs w:val="32"/>
        </w:rPr>
        <w:t>年</w:t>
      </w:r>
      <w:r>
        <w:rPr>
          <w:rFonts w:ascii="宋体" w:hAnsi="宋体" w:eastAsia="仿宋_GB2312"/>
          <w:sz w:val="32"/>
          <w:szCs w:val="32"/>
        </w:rPr>
        <w:t xml:space="preserve">   </w:t>
      </w:r>
      <w:r>
        <w:rPr>
          <w:rFonts w:hint="eastAsia" w:ascii="宋体" w:hAnsi="宋体" w:eastAsia="仿宋_GB2312"/>
          <w:sz w:val="32"/>
          <w:szCs w:val="32"/>
        </w:rPr>
        <w:t>月</w:t>
      </w:r>
      <w:r>
        <w:rPr>
          <w:rFonts w:ascii="宋体" w:hAnsi="宋体" w:eastAsia="仿宋_GB2312"/>
          <w:sz w:val="32"/>
          <w:szCs w:val="32"/>
        </w:rPr>
        <w:t xml:space="preserve">   </w:t>
      </w:r>
      <w:r>
        <w:rPr>
          <w:rFonts w:hint="eastAsia" w:ascii="宋体" w:hAnsi="宋体" w:eastAsia="仿宋_GB2312"/>
          <w:sz w:val="32"/>
          <w:szCs w:val="32"/>
        </w:rPr>
        <w:t>日</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br w:type="page"/>
      </w: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10</w:t>
      </w:r>
    </w:p>
    <w:p>
      <w:pPr>
        <w:pageBreakBefore w:val="0"/>
        <w:wordWrap/>
        <w:topLinePunct w:val="0"/>
        <w:bidi w:val="0"/>
        <w:adjustRightInd w:val="0"/>
        <w:snapToGrid w:val="0"/>
        <w:spacing w:line="560" w:lineRule="exact"/>
        <w:ind w:left="0" w:leftChars="0" w:right="0"/>
        <w:jc w:val="right"/>
        <w:rPr>
          <w:rStyle w:val="18"/>
          <w:rFonts w:ascii="宋体" w:hAnsi="宋体" w:eastAsia="仿宋_GB2312"/>
          <w:color w:val="000000"/>
          <w:sz w:val="32"/>
          <w:szCs w:val="32"/>
        </w:rPr>
      </w:pPr>
      <w:r>
        <w:rPr>
          <w:rStyle w:val="18"/>
          <w:rFonts w:hint="eastAsia" w:ascii="宋体" w:hAnsi="宋体" w:eastAsia="仿宋_GB2312"/>
          <w:color w:val="000000"/>
          <w:sz w:val="32"/>
          <w:szCs w:val="32"/>
        </w:rPr>
        <w:t>编号：</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征收土地（</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号</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hint="eastAsia" w:ascii="宋体" w:hAnsi="宋体" w:eastAsia="方正小标宋简体"/>
          <w:b w:val="0"/>
          <w:bCs w:val="0"/>
          <w:color w:val="000000"/>
        </w:rPr>
        <w:t>征</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收</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土</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地</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协</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议</w:t>
      </w: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书</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征收土地单位：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县（市、区）自然资源部门</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以下简称甲方</w:t>
      </w:r>
      <w:r>
        <w:rPr>
          <w:rStyle w:val="18"/>
          <w:rFonts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被征收土地单位：</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乡（镇）</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村（居）</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小组</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以下简称乙方</w:t>
      </w:r>
      <w:r>
        <w:rPr>
          <w:rStyle w:val="18"/>
          <w:rFonts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根据</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需要，经</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县（市、区）政府研究决定，征收乙方位于</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地块（建设项目用地）范围内的土地。依照《中华人民共和国土地管理法》等规定，经甲、乙双方协商，就征收土地有关事宜达成如下协议</w:t>
      </w:r>
      <w:r>
        <w:rPr>
          <w:rStyle w:val="18"/>
          <w:rFonts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黑体"/>
          <w:color w:val="000000"/>
          <w:sz w:val="32"/>
          <w:szCs w:val="32"/>
        </w:rPr>
        <w:t>一、征收土地范围</w:t>
      </w:r>
      <w:r>
        <w:rPr>
          <w:rStyle w:val="18"/>
          <w:rFonts w:ascii="宋体" w:hAnsi="宋体" w:eastAsia="黑体"/>
          <w:color w:val="000000"/>
          <w:sz w:val="32"/>
          <w:szCs w:val="32"/>
        </w:rPr>
        <w:tab/>
      </w:r>
      <w:r>
        <w:rPr>
          <w:rStyle w:val="18"/>
          <w:rFonts w:ascii="宋体" w:hAnsi="宋体" w:eastAsia="黑体"/>
          <w:color w:val="000000"/>
          <w:sz w:val="32"/>
          <w:szCs w:val="32"/>
        </w:rPr>
        <w:tab/>
      </w:r>
      <w:r>
        <w:rPr>
          <w:rStyle w:val="18"/>
          <w:rFonts w:ascii="宋体" w:hAnsi="宋体" w:eastAsia="黑体"/>
          <w:color w:val="000000"/>
          <w:sz w:val="32"/>
          <w:szCs w:val="32"/>
        </w:rPr>
        <w:tab/>
      </w:r>
      <w:r>
        <w:rPr>
          <w:rStyle w:val="18"/>
          <w:rFonts w:ascii="宋体" w:hAnsi="宋体" w:eastAsia="黑体"/>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甲方征收乙方位于</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地块（建设项目用地）范围内的</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集体土地，四至为：</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，涉及</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等图幅。</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具体位</w:t>
      </w:r>
      <w:r>
        <w:rPr>
          <w:rStyle w:val="18"/>
          <w:rFonts w:hint="eastAsia" w:ascii="宋体" w:hAnsi="宋体"/>
          <w:color w:val="000000"/>
          <w:sz w:val="32"/>
          <w:szCs w:val="32"/>
        </w:rPr>
        <w:t>置</w:t>
      </w:r>
      <w:r>
        <w:rPr>
          <w:rStyle w:val="18"/>
          <w:rFonts w:hint="eastAsia" w:ascii="宋体" w:hAnsi="宋体" w:eastAsia="仿宋_GB2312"/>
          <w:color w:val="000000"/>
          <w:sz w:val="32"/>
          <w:szCs w:val="32"/>
        </w:rPr>
        <w:t>范围见被征收土地勘测定界图（编号：</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征收土地〔</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号）。</w:t>
      </w:r>
    </w:p>
    <w:p>
      <w:pPr>
        <w:pageBreakBefore w:val="0"/>
        <w:wordWrap/>
        <w:topLinePunct w:val="0"/>
        <w:bidi w:val="0"/>
        <w:adjustRightInd w:val="0"/>
        <w:snapToGrid w:val="0"/>
        <w:spacing w:line="560" w:lineRule="exact"/>
        <w:ind w:left="0" w:leftChars="0" w:right="0" w:firstLine="630"/>
        <w:rPr>
          <w:rStyle w:val="18"/>
          <w:rFonts w:ascii="宋体" w:hAnsi="宋体" w:eastAsia="黑体"/>
          <w:color w:val="000000"/>
          <w:sz w:val="32"/>
          <w:szCs w:val="32"/>
        </w:rPr>
      </w:pPr>
      <w:r>
        <w:rPr>
          <w:rStyle w:val="18"/>
          <w:rFonts w:hint="eastAsia" w:ascii="宋体" w:hAnsi="宋体" w:eastAsia="黑体"/>
          <w:color w:val="000000"/>
          <w:sz w:val="32"/>
          <w:szCs w:val="32"/>
        </w:rPr>
        <w:t>二、征收土地面积、青苗和附着物数量、征收土地补偿标准和补偿金额</w:t>
      </w:r>
    </w:p>
    <w:p>
      <w:pPr>
        <w:pageBreakBefore w:val="0"/>
        <w:wordWrap/>
        <w:topLinePunct w:val="0"/>
        <w:bidi w:val="0"/>
        <w:adjustRightInd w:val="0"/>
        <w:snapToGrid w:val="0"/>
        <w:spacing w:line="560" w:lineRule="exact"/>
        <w:ind w:left="0" w:leftChars="0" w:right="0" w:firstLine="630"/>
        <w:rPr>
          <w:rStyle w:val="18"/>
          <w:rFonts w:ascii="宋体" w:hAnsi="宋体" w:eastAsia="仿宋_GB2312"/>
          <w:color w:val="000000"/>
          <w:sz w:val="32"/>
          <w:szCs w:val="32"/>
        </w:rPr>
      </w:pPr>
      <w:r>
        <w:rPr>
          <w:rStyle w:val="18"/>
          <w:rFonts w:hint="eastAsia" w:ascii="宋体" w:hAnsi="宋体" w:eastAsia="仿宋_GB2312"/>
          <w:color w:val="000000"/>
          <w:sz w:val="32"/>
          <w:szCs w:val="32"/>
        </w:rPr>
        <w:t>被征收土地的权属、地类、面积及青苗、附着物等已经双方确认。</w:t>
      </w:r>
    </w:p>
    <w:p>
      <w:pPr>
        <w:pageBreakBefore w:val="0"/>
        <w:wordWrap/>
        <w:topLinePunct w:val="0"/>
        <w:bidi w:val="0"/>
        <w:adjustRightInd w:val="0"/>
        <w:snapToGrid w:val="0"/>
        <w:spacing w:line="560" w:lineRule="exact"/>
        <w:ind w:left="0" w:leftChars="0" w:right="0" w:firstLine="635"/>
        <w:rPr>
          <w:rStyle w:val="18"/>
          <w:rFonts w:ascii="宋体" w:hAnsi="宋体" w:eastAsia="楷体_GB2312"/>
          <w:b/>
          <w:bCs/>
          <w:color w:val="000000"/>
          <w:sz w:val="32"/>
          <w:szCs w:val="32"/>
        </w:rPr>
      </w:pPr>
      <w:r>
        <w:rPr>
          <w:rStyle w:val="18"/>
          <w:rFonts w:hint="eastAsia" w:ascii="宋体" w:hAnsi="宋体" w:eastAsia="楷体_GB2312"/>
          <w:b/>
          <w:bCs/>
          <w:color w:val="000000"/>
          <w:sz w:val="32"/>
          <w:szCs w:val="32"/>
        </w:rPr>
        <w:t>（一）征收土地补偿</w:t>
      </w:r>
    </w:p>
    <w:p>
      <w:pPr>
        <w:pageBreakBefore w:val="0"/>
        <w:wordWrap/>
        <w:topLinePunct w:val="0"/>
        <w:bidi w:val="0"/>
        <w:adjustRightInd w:val="0"/>
        <w:snapToGrid w:val="0"/>
        <w:spacing w:line="560" w:lineRule="exact"/>
        <w:ind w:left="0" w:leftChars="0" w:right="0" w:firstLine="635"/>
        <w:rPr>
          <w:rStyle w:val="18"/>
          <w:rFonts w:ascii="宋体" w:hAnsi="宋体" w:eastAsia="仿宋_GB2312"/>
          <w:color w:val="000000"/>
          <w:sz w:val="24"/>
        </w:rPr>
      </w:pPr>
      <w:r>
        <w:rPr>
          <w:rStyle w:val="18"/>
          <w:rFonts w:hint="eastAsia" w:ascii="宋体" w:hAnsi="宋体" w:eastAsia="仿宋_GB2312"/>
          <w:color w:val="000000"/>
          <w:sz w:val="32"/>
          <w:szCs w:val="32"/>
        </w:rPr>
        <w:t>按</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rPr>
        <w:t>（注：此处填写江西省人民政府征收土地补偿标准文件）</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和</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rPr>
        <w:t>（注：此处填写本县（市、区）征收土地补偿标准文件）</w:t>
      </w:r>
      <w:r>
        <w:rPr>
          <w:rStyle w:val="18"/>
          <w:rFonts w:hint="eastAsia" w:ascii="宋体" w:hAnsi="宋体" w:eastAsia="仿宋_GB2312"/>
          <w:color w:val="000000"/>
          <w:sz w:val="32"/>
          <w:szCs w:val="32"/>
        </w:rPr>
        <w:t>规定的标准执行。具体补偿情况如下：</w:t>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u w:val="single" w:color="000000"/>
        </w:rPr>
      </w:pP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w:t>
      </w:r>
      <w:r>
        <w:rPr>
          <w:rStyle w:val="18"/>
          <w:rFonts w:ascii="宋体" w:hAnsi="宋体" w:eastAsia="仿宋_GB2312"/>
          <w:color w:val="000000"/>
          <w:sz w:val="32"/>
          <w:szCs w:val="32"/>
        </w:rPr>
        <w:t>1.</w:t>
      </w:r>
      <w:r>
        <w:rPr>
          <w:rStyle w:val="18"/>
          <w:rFonts w:hint="eastAsia" w:ascii="宋体" w:hAnsi="宋体" w:eastAsia="仿宋_GB2312"/>
          <w:color w:val="000000"/>
          <w:sz w:val="32"/>
          <w:szCs w:val="32"/>
        </w:rPr>
        <w:t>水田：</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亩，补偿标准</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亩，补偿金额</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万元；</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2.</w:t>
      </w:r>
      <w:r>
        <w:rPr>
          <w:rStyle w:val="18"/>
          <w:rFonts w:hint="eastAsia" w:ascii="宋体" w:hAnsi="宋体" w:eastAsia="仿宋_GB2312"/>
          <w:color w:val="000000"/>
          <w:sz w:val="32"/>
          <w:szCs w:val="32"/>
        </w:rPr>
        <w:t>旱地：</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亩，补偿标准</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亩，补偿金额</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万元；</w:t>
      </w:r>
    </w:p>
    <w:p>
      <w:pPr>
        <w:pageBreakBefore w:val="0"/>
        <w:wordWrap/>
        <w:topLinePunct w:val="0"/>
        <w:bidi w:val="0"/>
        <w:adjustRightInd w:val="0"/>
        <w:snapToGrid w:val="0"/>
        <w:spacing w:line="560" w:lineRule="exact"/>
        <w:ind w:left="0" w:leftChars="0" w:right="0" w:firstLine="800" w:firstLineChars="25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合计：</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万元（大写：</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元整）。</w:t>
      </w:r>
    </w:p>
    <w:p>
      <w:pPr>
        <w:pageBreakBefore w:val="0"/>
        <w:wordWrap/>
        <w:topLinePunct w:val="0"/>
        <w:bidi w:val="0"/>
        <w:adjustRightInd w:val="0"/>
        <w:snapToGrid w:val="0"/>
        <w:spacing w:line="560" w:lineRule="exact"/>
        <w:ind w:left="0" w:leftChars="0" w:right="0" w:firstLine="635"/>
        <w:rPr>
          <w:rStyle w:val="18"/>
          <w:rFonts w:ascii="宋体" w:hAnsi="宋体" w:eastAsia="楷体_GB2312"/>
          <w:b/>
          <w:bCs/>
          <w:color w:val="000000"/>
          <w:sz w:val="32"/>
          <w:szCs w:val="32"/>
        </w:rPr>
      </w:pPr>
      <w:r>
        <w:rPr>
          <w:rStyle w:val="18"/>
          <w:rFonts w:hint="eastAsia" w:ascii="宋体" w:hAnsi="宋体" w:eastAsia="楷体_GB2312"/>
          <w:b/>
          <w:bCs/>
          <w:color w:val="000000"/>
          <w:sz w:val="32"/>
          <w:szCs w:val="32"/>
        </w:rPr>
        <w:t>（二）青苗、附着物补偿</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按照</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（注：此处填写本县（市、区）征收土地青苗、附着物补偿标准文件）规定的标准执行。</w:t>
      </w:r>
    </w:p>
    <w:p>
      <w:pPr>
        <w:pageBreakBefore w:val="0"/>
        <w:wordWrap/>
        <w:topLinePunct w:val="0"/>
        <w:bidi w:val="0"/>
        <w:adjustRightInd w:val="0"/>
        <w:snapToGrid w:val="0"/>
        <w:spacing w:line="560" w:lineRule="exact"/>
        <w:ind w:left="0" w:leftChars="0" w:right="0" w:firstLine="537" w:firstLineChars="168"/>
        <w:rPr>
          <w:rStyle w:val="18"/>
          <w:rFonts w:ascii="宋体" w:hAnsi="宋体" w:eastAsia="黑体"/>
          <w:color w:val="000000"/>
          <w:sz w:val="32"/>
          <w:szCs w:val="32"/>
        </w:rPr>
      </w:pPr>
      <w:r>
        <w:rPr>
          <w:rStyle w:val="18"/>
          <w:rFonts w:hint="eastAsia" w:ascii="宋体" w:hAnsi="宋体" w:eastAsia="黑体"/>
          <w:color w:val="000000"/>
          <w:sz w:val="32"/>
          <w:szCs w:val="32"/>
        </w:rPr>
        <w:t>三、支付对象、支付方式</w:t>
      </w:r>
    </w:p>
    <w:p>
      <w:pPr>
        <w:pageBreakBefore w:val="0"/>
        <w:wordWrap/>
        <w:topLinePunct w:val="0"/>
        <w:bidi w:val="0"/>
        <w:adjustRightInd w:val="0"/>
        <w:snapToGrid w:val="0"/>
        <w:spacing w:line="560" w:lineRule="exact"/>
        <w:ind w:left="0" w:leftChars="0" w:right="0" w:firstLine="537" w:firstLineChars="168"/>
        <w:rPr>
          <w:rStyle w:val="18"/>
          <w:rFonts w:ascii="宋体" w:hAnsi="宋体" w:eastAsia="仿宋_GB2312"/>
          <w:color w:val="000000"/>
          <w:sz w:val="32"/>
          <w:szCs w:val="32"/>
        </w:rPr>
      </w:pPr>
      <w:r>
        <w:rPr>
          <w:rStyle w:val="18"/>
          <w:rFonts w:hint="eastAsia" w:ascii="宋体" w:hAnsi="宋体" w:eastAsia="仿宋_GB2312"/>
          <w:color w:val="000000"/>
          <w:sz w:val="32"/>
          <w:szCs w:val="32"/>
        </w:rPr>
        <w:t>本征收土地自依法批准之日起三个月内，由甲方一次性付清乙方的征收土地补偿的全部费用。</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属于农户或其他权利人所有的青苗及附着物补偿款，由乙方负责足额支付给农户或其他权利人。</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ascii="宋体" w:hAnsi="宋体" w:eastAsia="黑体"/>
          <w:color w:val="000000"/>
          <w:sz w:val="32"/>
          <w:szCs w:val="32"/>
        </w:rPr>
        <w:t xml:space="preserve"> </w:t>
      </w:r>
      <w:r>
        <w:rPr>
          <w:rStyle w:val="18"/>
          <w:rFonts w:hint="eastAsia" w:ascii="宋体" w:hAnsi="宋体" w:eastAsia="黑体"/>
          <w:color w:val="000000"/>
          <w:sz w:val="32"/>
          <w:szCs w:val="32"/>
        </w:rPr>
        <w:t>四、</w:t>
      </w:r>
      <w:r>
        <w:rPr>
          <w:rStyle w:val="18"/>
          <w:rFonts w:hint="eastAsia" w:ascii="宋体" w:hAnsi="宋体" w:eastAsia="仿宋_GB2312"/>
          <w:color w:val="000000"/>
          <w:sz w:val="32"/>
          <w:szCs w:val="32"/>
        </w:rPr>
        <w:t>土地交付使用要求</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甲方支付给乙方全部征收土地补偿费用后</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日内，乙方应清理完地上青苗及地上附着物，净地交给甲方。逾期不交付土地的，甲方有权依照法律规定收缴土地。</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黑体"/>
          <w:color w:val="000000"/>
          <w:sz w:val="32"/>
          <w:szCs w:val="32"/>
        </w:rPr>
        <w:t>五、</w:t>
      </w:r>
      <w:r>
        <w:rPr>
          <w:rStyle w:val="18"/>
          <w:rFonts w:hint="eastAsia" w:ascii="宋体" w:hAnsi="宋体" w:eastAsia="仿宋_GB2312"/>
          <w:color w:val="000000"/>
          <w:sz w:val="32"/>
          <w:szCs w:val="32"/>
        </w:rPr>
        <w:t>乙方应当将征收土地所得的补偿费用的收支状况向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本农村集体经济组织成员公布，接受本农村集体经济组织成员和上级有关管理部门的监督。</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ascii="宋体" w:hAnsi="宋体" w:eastAsia="黑体"/>
          <w:color w:val="000000"/>
          <w:sz w:val="32"/>
          <w:szCs w:val="32"/>
        </w:rPr>
        <w:t xml:space="preserve"> </w:t>
      </w:r>
      <w:r>
        <w:rPr>
          <w:rStyle w:val="18"/>
          <w:rFonts w:hint="eastAsia" w:ascii="宋体" w:hAnsi="宋体" w:eastAsia="黑体"/>
          <w:color w:val="000000"/>
          <w:sz w:val="32"/>
          <w:szCs w:val="32"/>
        </w:rPr>
        <w:t>六、</w:t>
      </w:r>
      <w:r>
        <w:rPr>
          <w:rStyle w:val="18"/>
          <w:rFonts w:hint="eastAsia" w:ascii="宋体" w:hAnsi="宋体" w:eastAsia="仿宋_GB2312"/>
          <w:color w:val="000000"/>
          <w:sz w:val="32"/>
          <w:szCs w:val="32"/>
        </w:rPr>
        <w:t>本协议双方必须共同遵守</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经双方代表签字，并在用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地经依法批准后生效。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黑体"/>
          <w:color w:val="000000"/>
          <w:sz w:val="32"/>
          <w:szCs w:val="32"/>
        </w:rPr>
        <w:t>七、</w:t>
      </w:r>
      <w:r>
        <w:rPr>
          <w:rStyle w:val="18"/>
          <w:rFonts w:hint="eastAsia" w:ascii="宋体" w:hAnsi="宋体" w:eastAsia="仿宋_GB2312"/>
          <w:color w:val="000000"/>
          <w:sz w:val="32"/>
          <w:szCs w:val="32"/>
        </w:rPr>
        <w:t>本协议一式</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份，甲、乙双方各执</w:t>
      </w:r>
      <w:r>
        <w:rPr>
          <w:rStyle w:val="18"/>
          <w:rFonts w:ascii="宋体" w:hAnsi="宋体" w:cs="宋体"/>
          <w:color w:val="000000"/>
          <w:sz w:val="32"/>
          <w:szCs w:val="32"/>
        </w:rPr>
        <w:t>2</w:t>
      </w:r>
      <w:r>
        <w:rPr>
          <w:rStyle w:val="18"/>
          <w:rFonts w:hint="eastAsia" w:ascii="宋体" w:hAnsi="宋体" w:eastAsia="仿宋_GB2312"/>
          <w:color w:val="000000"/>
          <w:sz w:val="32"/>
          <w:szCs w:val="32"/>
        </w:rPr>
        <w:t>份，参加单位各</w:t>
      </w:r>
      <w:r>
        <w:rPr>
          <w:rStyle w:val="18"/>
          <w:rFonts w:ascii="宋体" w:hAnsi="宋体" w:eastAsia="仿宋_GB2312"/>
          <w:color w:val="000000"/>
          <w:sz w:val="32"/>
          <w:szCs w:val="32"/>
        </w:rPr>
        <w:t xml:space="preserve"> </w:t>
      </w:r>
      <w:r>
        <w:rPr>
          <w:rStyle w:val="18"/>
          <w:rFonts w:ascii="宋体" w:hAnsi="宋体" w:eastAsia="仿宋_GB2312"/>
          <w:color w:val="000000"/>
          <w:sz w:val="32"/>
          <w:szCs w:val="32"/>
        </w:rPr>
        <w:t>1</w:t>
      </w:r>
      <w:r>
        <w:rPr>
          <w:rStyle w:val="18"/>
          <w:rFonts w:hint="eastAsia" w:ascii="宋体" w:hAnsi="宋体" w:eastAsia="仿宋_GB2312"/>
          <w:color w:val="000000"/>
          <w:sz w:val="32"/>
          <w:szCs w:val="32"/>
        </w:rPr>
        <w:t>份，并报有关单位存查。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附件：</w:t>
      </w:r>
      <w:r>
        <w:rPr>
          <w:rStyle w:val="18"/>
          <w:rFonts w:ascii="宋体" w:hAnsi="宋体" w:eastAsia="仿宋_GB2312"/>
          <w:color w:val="000000"/>
          <w:sz w:val="32"/>
          <w:szCs w:val="32"/>
        </w:rPr>
        <w:t>1</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勘测定界图；</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ascii="宋体" w:hAnsi="宋体" w:eastAsia="仿宋_GB2312"/>
          <w:color w:val="000000"/>
          <w:sz w:val="32"/>
          <w:szCs w:val="32"/>
        </w:rPr>
        <w:t>2.</w:t>
      </w:r>
      <w:r>
        <w:rPr>
          <w:rStyle w:val="18"/>
          <w:rFonts w:hint="eastAsia" w:ascii="宋体" w:hAnsi="宋体" w:eastAsia="仿宋_GB2312"/>
          <w:color w:val="000000"/>
          <w:sz w:val="32"/>
          <w:szCs w:val="32"/>
        </w:rPr>
        <w:t>被征收土地权属、地类、面积调查现场结果确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认表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pacing w:val="-20"/>
          <w:sz w:val="32"/>
          <w:szCs w:val="32"/>
        </w:rPr>
      </w:pPr>
      <w:r>
        <w:rPr>
          <w:rStyle w:val="18"/>
          <w:rFonts w:ascii="宋体" w:hAnsi="宋体" w:eastAsia="仿宋_GB2312"/>
          <w:color w:val="000000"/>
          <w:sz w:val="32"/>
          <w:szCs w:val="32"/>
        </w:rPr>
        <w:t xml:space="preserve">          </w:t>
      </w:r>
      <w:r>
        <w:rPr>
          <w:rStyle w:val="18"/>
          <w:rFonts w:ascii="宋体" w:hAnsi="宋体" w:eastAsia="仿宋_GB2312"/>
          <w:color w:val="000000"/>
          <w:sz w:val="32"/>
          <w:szCs w:val="32"/>
        </w:rPr>
        <w:t>3.</w:t>
      </w:r>
      <w:r>
        <w:rPr>
          <w:rStyle w:val="18"/>
          <w:rFonts w:hint="eastAsia" w:ascii="宋体" w:hAnsi="宋体" w:eastAsia="仿宋_GB2312"/>
          <w:color w:val="000000"/>
          <w:spacing w:val="-20"/>
          <w:sz w:val="32"/>
          <w:szCs w:val="32"/>
        </w:rPr>
        <w:t>被征收土地上青苗、附着物现场调查结果确认表。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甲</w:t>
      </w: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方：</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县（市、区）自然资源部门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代表签字：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乙</w:t>
      </w: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方：</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乡（镇）</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村（居）</w:t>
      </w: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代表签字：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乡（镇）人民政府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firstLine="640" w:firstLineChars="20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代表签字：</w:t>
      </w: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签订日期：</w:t>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rPr>
        <w:t xml:space="preserve"> </w:t>
      </w: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月</w:t>
      </w:r>
      <w:r>
        <w:rPr>
          <w:rStyle w:val="18"/>
          <w:rFonts w:ascii="宋体" w:hAnsi="宋体" w:eastAsia="仿宋_GB2312"/>
          <w:color w:val="000000"/>
          <w:sz w:val="32"/>
          <w:szCs w:val="32"/>
        </w:rPr>
        <w:t xml:space="preserve"> </w:t>
      </w:r>
      <w:r>
        <w:rPr>
          <w:rStyle w:val="18"/>
          <w:rFonts w:ascii="宋体" w:hAnsi="宋体" w:eastAsia="仿宋_GB2312"/>
          <w:color w:val="000000"/>
          <w:sz w:val="32"/>
          <w:szCs w:val="32"/>
        </w:rPr>
        <w:tab/>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sz w:val="24"/>
        </w:rPr>
      </w:pPr>
      <w:r>
        <w:rPr>
          <w:rStyle w:val="18"/>
          <w:rFonts w:hint="eastAsia" w:ascii="宋体" w:hAnsi="宋体" w:eastAsia="仿宋_GB2312"/>
          <w:color w:val="000000"/>
        </w:rPr>
        <w:t>注明：①征收土地协议和青苗、附着物补偿协议也可分开签订；各地可参照本</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textAlignment w:val="auto"/>
        <w:rPr>
          <w:rStyle w:val="18"/>
          <w:rFonts w:ascii="宋体" w:hAnsi="宋体" w:eastAsia="仿宋_GB2312"/>
          <w:color w:val="000000"/>
        </w:rPr>
      </w:pPr>
      <w:r>
        <w:rPr>
          <w:rStyle w:val="18"/>
          <w:rFonts w:hint="eastAsia" w:ascii="宋体" w:hAnsi="宋体" w:eastAsia="仿宋_GB2312"/>
          <w:color w:val="000000"/>
        </w:rPr>
        <w:t>格式分别制订。②分页之间应加盖骑缝章。</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黑体" w:hAnsi="黑体" w:eastAsia="黑体" w:cs="黑体"/>
          <w:color w:val="000000"/>
          <w:sz w:val="32"/>
          <w:szCs w:val="32"/>
        </w:rPr>
        <w:t>格式</w:t>
      </w:r>
      <w:r>
        <w:rPr>
          <w:rStyle w:val="18"/>
          <w:rFonts w:ascii="宋体" w:hAnsi="宋体" w:eastAsia="仿宋_GB2312"/>
          <w:color w:val="000000"/>
          <w:sz w:val="32"/>
          <w:szCs w:val="32"/>
        </w:rPr>
        <w:t>11</w:t>
      </w:r>
    </w:p>
    <w:p>
      <w:pPr>
        <w:pageBreakBefore w:val="0"/>
        <w:wordWrap/>
        <w:topLinePunct w:val="0"/>
        <w:bidi w:val="0"/>
        <w:adjustRightInd w:val="0"/>
        <w:snapToGrid w:val="0"/>
        <w:spacing w:line="560" w:lineRule="exact"/>
        <w:ind w:left="0" w:leftChars="0" w:right="0"/>
        <w:rPr>
          <w:rStyle w:val="18"/>
          <w:rFonts w:ascii="宋体" w:hAnsi="宋体"/>
          <w:color w:val="000000"/>
          <w:sz w:val="24"/>
        </w:rPr>
      </w:pPr>
      <w:r>
        <w:rPr>
          <w:rStyle w:val="18"/>
          <w:rFonts w:ascii="宋体" w:hAnsi="宋体"/>
          <w:color w:val="000000"/>
        </w:rPr>
        <w:t xml:space="preserve"> </w:t>
      </w:r>
    </w:p>
    <w:p>
      <w:pPr>
        <w:pageBreakBefore w:val="0"/>
        <w:wordWrap/>
        <w:topLinePunct w:val="0"/>
        <w:bidi w:val="0"/>
        <w:adjustRightInd w:val="0"/>
        <w:snapToGrid w:val="0"/>
        <w:spacing w:line="560" w:lineRule="exact"/>
        <w:ind w:left="0" w:leftChars="0" w:right="0"/>
        <w:jc w:val="right"/>
        <w:rPr>
          <w:rStyle w:val="18"/>
          <w:rFonts w:ascii="宋体" w:hAnsi="宋体" w:eastAsia="仿宋_GB2312"/>
          <w:color w:val="000000"/>
          <w:sz w:val="32"/>
          <w:szCs w:val="32"/>
        </w:rPr>
      </w:pPr>
      <w:r>
        <w:rPr>
          <w:rStyle w:val="18"/>
          <w:rFonts w:hint="eastAsia" w:ascii="宋体" w:hAnsi="宋体" w:eastAsia="仿宋_GB2312"/>
          <w:color w:val="000000"/>
          <w:sz w:val="32"/>
          <w:szCs w:val="32"/>
        </w:rPr>
        <w:t>编号：</w:t>
      </w:r>
      <w:r>
        <w:rPr>
          <w:rStyle w:val="18"/>
          <w:rFonts w:ascii="宋体" w:hAnsi="宋体" w:eastAsia="仿宋_GB2312"/>
          <w:b/>
          <w:bCs/>
          <w:color w:val="000000"/>
          <w:sz w:val="32"/>
          <w:szCs w:val="32"/>
        </w:rPr>
        <w:t>**</w:t>
      </w:r>
      <w:r>
        <w:rPr>
          <w:rStyle w:val="18"/>
          <w:rFonts w:hint="eastAsia" w:ascii="宋体" w:hAnsi="宋体" w:eastAsia="仿宋_GB2312"/>
          <w:color w:val="000000"/>
          <w:sz w:val="32"/>
          <w:szCs w:val="32"/>
        </w:rPr>
        <w:t>征收土地（</w:t>
      </w:r>
      <w:r>
        <w:rPr>
          <w:rStyle w:val="18"/>
          <w:rFonts w:ascii="宋体" w:hAnsi="宋体" w:eastAsia="仿宋_GB2312"/>
          <w:b/>
          <w:bCs/>
          <w:color w:val="000000"/>
          <w:sz w:val="32"/>
          <w:szCs w:val="32"/>
        </w:rPr>
        <w:t>**</w:t>
      </w:r>
      <w:r>
        <w:rPr>
          <w:rStyle w:val="18"/>
          <w:rFonts w:hint="eastAsia" w:ascii="宋体" w:hAnsi="宋体" w:eastAsia="仿宋_GB2312"/>
          <w:color w:val="000000"/>
          <w:sz w:val="32"/>
          <w:szCs w:val="32"/>
        </w:rPr>
        <w:t>）</w:t>
      </w:r>
      <w:r>
        <w:rPr>
          <w:rStyle w:val="18"/>
          <w:rFonts w:ascii="宋体" w:hAnsi="宋体" w:eastAsia="仿宋_GB2312"/>
          <w:b/>
          <w:bCs/>
          <w:color w:val="000000"/>
          <w:sz w:val="32"/>
          <w:szCs w:val="32"/>
        </w:rPr>
        <w:t>**</w:t>
      </w:r>
      <w:r>
        <w:rPr>
          <w:rStyle w:val="18"/>
          <w:rFonts w:hint="eastAsia" w:ascii="宋体" w:hAnsi="宋体" w:eastAsia="仿宋_GB2312"/>
          <w:color w:val="000000"/>
          <w:sz w:val="32"/>
          <w:szCs w:val="32"/>
        </w:rPr>
        <w:t>号</w:t>
      </w:r>
    </w:p>
    <w:p>
      <w:pPr>
        <w:pageBreakBefore w:val="0"/>
        <w:wordWrap/>
        <w:topLinePunct w:val="0"/>
        <w:bidi w:val="0"/>
        <w:adjustRightInd w:val="0"/>
        <w:snapToGrid w:val="0"/>
        <w:spacing w:line="560" w:lineRule="exact"/>
        <w:ind w:left="0" w:leftChars="0" w:right="0"/>
        <w:rPr>
          <w:rStyle w:val="18"/>
          <w:rFonts w:ascii="宋体" w:hAnsi="宋体"/>
          <w:color w:val="000000"/>
          <w:sz w:val="24"/>
        </w:rPr>
      </w:pPr>
      <w:r>
        <w:rPr>
          <w:rStyle w:val="18"/>
          <w:rFonts w:ascii="宋体" w:hAnsi="宋体"/>
          <w:color w:val="000000"/>
        </w:rPr>
        <w:t xml:space="preserve"> </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ascii="宋体" w:hAnsi="宋体" w:eastAsia="方正小标宋简体"/>
          <w:b w:val="0"/>
          <w:bCs w:val="0"/>
          <w:color w:val="000000"/>
          <w:u w:val="single"/>
        </w:rPr>
        <w:t xml:space="preserve">   </w:t>
      </w:r>
      <w:r>
        <w:rPr>
          <w:rStyle w:val="18"/>
          <w:rFonts w:hint="eastAsia" w:ascii="宋体" w:hAnsi="宋体" w:eastAsia="方正小标宋简体"/>
          <w:b w:val="0"/>
          <w:bCs w:val="0"/>
          <w:color w:val="000000"/>
        </w:rPr>
        <w:t>县（市、区）人民政府关于</w:t>
      </w:r>
      <w:r>
        <w:rPr>
          <w:rStyle w:val="18"/>
          <w:rFonts w:ascii="宋体" w:hAnsi="宋体" w:eastAsia="方正小标宋简体"/>
          <w:b w:val="0"/>
          <w:bCs w:val="0"/>
          <w:color w:val="000000"/>
          <w:u w:val="single" w:color="000000"/>
        </w:rPr>
        <w:t xml:space="preserve"> </w:t>
      </w:r>
      <w:r>
        <w:rPr>
          <w:rStyle w:val="18"/>
          <w:rFonts w:hint="eastAsia" w:ascii="宋体" w:hAnsi="宋体" w:eastAsia="方正小标宋简体"/>
          <w:b w:val="0"/>
          <w:bCs w:val="0"/>
          <w:color w:val="000000"/>
        </w:rPr>
        <w:t>县（市、区）</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ascii="宋体" w:hAnsi="宋体" w:eastAsia="方正小标宋简体"/>
          <w:b w:val="0"/>
          <w:bCs w:val="0"/>
          <w:color w:val="000000"/>
          <w:u w:val="single"/>
        </w:rPr>
        <w:t xml:space="preserve">   </w:t>
      </w:r>
      <w:r>
        <w:rPr>
          <w:rStyle w:val="18"/>
          <w:rFonts w:hint="eastAsia" w:ascii="宋体" w:hAnsi="宋体" w:eastAsia="方正小标宋简体"/>
          <w:b w:val="0"/>
          <w:bCs w:val="0"/>
          <w:color w:val="000000"/>
        </w:rPr>
        <w:t>年度</w:t>
      </w:r>
      <w:r>
        <w:rPr>
          <w:rStyle w:val="18"/>
          <w:rFonts w:ascii="宋体" w:hAnsi="宋体" w:eastAsia="方正小标宋简体"/>
          <w:b w:val="0"/>
          <w:bCs w:val="0"/>
          <w:color w:val="000000"/>
          <w:u w:val="single" w:color="000000"/>
        </w:rPr>
        <w:t xml:space="preserve">  </w:t>
      </w:r>
      <w:r>
        <w:rPr>
          <w:rStyle w:val="18"/>
          <w:rFonts w:hint="eastAsia" w:ascii="宋体" w:hAnsi="宋体" w:eastAsia="方正小标宋简体"/>
          <w:b w:val="0"/>
          <w:bCs w:val="0"/>
          <w:color w:val="000000"/>
        </w:rPr>
        <w:t>批次城市</w:t>
      </w:r>
      <w:r>
        <w:rPr>
          <w:rStyle w:val="18"/>
          <w:rFonts w:ascii="宋体" w:hAnsi="宋体" w:eastAsia="方正小标宋简体"/>
          <w:b w:val="0"/>
          <w:bCs w:val="0"/>
          <w:color w:val="000000"/>
        </w:rPr>
        <w:t>(</w:t>
      </w:r>
      <w:r>
        <w:rPr>
          <w:rStyle w:val="18"/>
          <w:rFonts w:hint="eastAsia" w:ascii="宋体" w:hAnsi="宋体" w:eastAsia="方正小标宋简体"/>
          <w:b w:val="0"/>
          <w:bCs w:val="0"/>
          <w:color w:val="000000"/>
        </w:rPr>
        <w:t>集镇</w:t>
      </w:r>
      <w:r>
        <w:rPr>
          <w:rStyle w:val="18"/>
          <w:rFonts w:ascii="宋体" w:hAnsi="宋体" w:eastAsia="方正小标宋简体"/>
          <w:b w:val="0"/>
          <w:bCs w:val="0"/>
          <w:color w:val="000000"/>
        </w:rPr>
        <w:t>)</w:t>
      </w:r>
      <w:r>
        <w:rPr>
          <w:rStyle w:val="18"/>
          <w:rFonts w:hint="eastAsia" w:ascii="宋体" w:hAnsi="宋体" w:eastAsia="方正小标宋简体"/>
          <w:b w:val="0"/>
          <w:bCs w:val="0"/>
          <w:color w:val="000000"/>
        </w:rPr>
        <w:t>建设用地</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hint="eastAsia" w:ascii="宋体" w:hAnsi="宋体" w:eastAsia="方正小标宋简体"/>
          <w:b w:val="0"/>
          <w:bCs w:val="0"/>
          <w:color w:val="000000"/>
        </w:rPr>
        <w:t>（建设项目用地）征收土地公告</w:t>
      </w:r>
    </w:p>
    <w:p>
      <w:pPr>
        <w:pageBreakBefore w:val="0"/>
        <w:wordWrap/>
        <w:topLinePunct w:val="0"/>
        <w:bidi w:val="0"/>
        <w:adjustRightInd w:val="0"/>
        <w:snapToGrid w:val="0"/>
        <w:spacing w:line="560" w:lineRule="exact"/>
        <w:ind w:left="0" w:leftChars="0" w:right="0"/>
        <w:rPr>
          <w:rStyle w:val="18"/>
          <w:rFonts w:ascii="宋体" w:hAnsi="宋体" w:eastAsia="黑体"/>
          <w:color w:val="000000"/>
          <w:sz w:val="44"/>
          <w:szCs w:val="44"/>
        </w:rPr>
      </w:pPr>
      <w:r>
        <w:rPr>
          <w:rStyle w:val="18"/>
          <w:rFonts w:ascii="宋体" w:hAnsi="宋体" w:eastAsia="黑体"/>
          <w:color w:val="000000"/>
          <w:sz w:val="44"/>
          <w:szCs w:val="44"/>
        </w:rPr>
        <w:t xml:space="preserve"> </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县（市、区）</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年度第</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批次城市（集镇）建设用地（</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建设项目用地），于</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日经国务院（省人民政府）依法批准。现将依法批准的征收土地方案有关事项公告如下：</w:t>
      </w:r>
    </w:p>
    <w:p>
      <w:pPr>
        <w:pageBreakBefore w:val="0"/>
        <w:wordWrap/>
        <w:topLinePunct w:val="0"/>
        <w:bidi w:val="0"/>
        <w:adjustRightInd w:val="0"/>
        <w:snapToGrid w:val="0"/>
        <w:spacing w:line="560" w:lineRule="exact"/>
        <w:ind w:left="0" w:leftChars="0" w:right="0" w:firstLine="720" w:firstLineChars="225"/>
        <w:rPr>
          <w:rStyle w:val="18"/>
          <w:rFonts w:ascii="宋体" w:hAnsi="宋体" w:eastAsia="黑体"/>
          <w:color w:val="000000"/>
          <w:sz w:val="32"/>
          <w:szCs w:val="32"/>
        </w:rPr>
      </w:pPr>
      <w:r>
        <w:rPr>
          <w:rStyle w:val="18"/>
          <w:rFonts w:hint="eastAsia" w:ascii="宋体" w:hAnsi="宋体" w:eastAsia="黑体"/>
          <w:color w:val="000000"/>
          <w:sz w:val="32"/>
          <w:szCs w:val="32"/>
        </w:rPr>
        <w:t>一、批准文号</w:t>
      </w:r>
    </w:p>
    <w:p>
      <w:pPr>
        <w:pageBreakBefore w:val="0"/>
        <w:wordWrap/>
        <w:topLinePunct w:val="0"/>
        <w:bidi w:val="0"/>
        <w:adjustRightInd w:val="0"/>
        <w:snapToGrid w:val="0"/>
        <w:spacing w:line="560" w:lineRule="exact"/>
        <w:ind w:left="0" w:leftChars="0" w:right="0" w:firstLine="720" w:firstLineChars="225"/>
        <w:rPr>
          <w:rStyle w:val="18"/>
          <w:rFonts w:ascii="宋体" w:hAnsi="宋体" w:eastAsia="仿宋_GB2312"/>
          <w:color w:val="000000"/>
          <w:sz w:val="24"/>
        </w:rPr>
      </w:pPr>
      <w:r>
        <w:rPr>
          <w:rStyle w:val="18"/>
          <w:rFonts w:hint="eastAsia" w:ascii="宋体" w:hAnsi="宋体" w:eastAsia="仿宋_GB2312"/>
          <w:color w:val="000000"/>
          <w:sz w:val="32"/>
          <w:szCs w:val="32"/>
        </w:rPr>
        <w:t>赣自然资核〔</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号</w:t>
      </w:r>
      <w:r>
        <w:rPr>
          <w:rStyle w:val="18"/>
          <w:rFonts w:hint="eastAsia" w:ascii="宋体" w:hAnsi="宋体" w:eastAsia="仿宋_GB2312"/>
          <w:color w:val="000000"/>
        </w:rPr>
        <w:t>（注明：国务院批准的用地应填写自然资源部文号和省自然资源厅转发自然资源部批复文号，即自然资源部批复文号：自然资函〔</w:t>
      </w:r>
      <w:r>
        <w:rPr>
          <w:rStyle w:val="18"/>
          <w:rFonts w:ascii="宋体" w:hAnsi="宋体" w:eastAsia="仿宋_GB2312"/>
          <w:color w:val="000000"/>
          <w:u w:val="single" w:color="000000"/>
        </w:rPr>
        <w:tab/>
      </w:r>
      <w:r>
        <w:rPr>
          <w:rStyle w:val="18"/>
          <w:rFonts w:hint="eastAsia" w:ascii="宋体" w:hAnsi="宋体" w:eastAsia="仿宋_GB2312"/>
          <w:color w:val="000000"/>
        </w:rPr>
        <w:t>〕</w:t>
      </w:r>
      <w:r>
        <w:rPr>
          <w:rStyle w:val="18"/>
          <w:rFonts w:ascii="宋体" w:hAnsi="宋体" w:eastAsia="仿宋_GB2312"/>
          <w:color w:val="000000"/>
          <w:u w:val="single" w:color="000000"/>
        </w:rPr>
        <w:t xml:space="preserve"> </w:t>
      </w:r>
      <w:r>
        <w:rPr>
          <w:rStyle w:val="18"/>
          <w:rFonts w:hint="eastAsia" w:ascii="宋体" w:hAnsi="宋体" w:eastAsia="仿宋_GB2312"/>
          <w:color w:val="000000"/>
        </w:rPr>
        <w:t>号，省自然资源厅转发自然资源部批复文号：赣自然资函〔</w:t>
      </w:r>
      <w:r>
        <w:rPr>
          <w:rStyle w:val="18"/>
          <w:rFonts w:ascii="宋体" w:hAnsi="宋体" w:eastAsia="仿宋_GB2312"/>
          <w:color w:val="000000"/>
          <w:u w:val="single" w:color="000000"/>
        </w:rPr>
        <w:tab/>
      </w:r>
      <w:r>
        <w:rPr>
          <w:rStyle w:val="18"/>
          <w:rFonts w:ascii="宋体" w:hAnsi="宋体" w:eastAsia="仿宋_GB2312"/>
          <w:color w:val="000000"/>
          <w:u w:val="single" w:color="000000"/>
        </w:rPr>
        <w:t xml:space="preserve"> </w:t>
      </w:r>
      <w:r>
        <w:rPr>
          <w:rStyle w:val="18"/>
          <w:rFonts w:hint="eastAsia" w:ascii="宋体" w:hAnsi="宋体" w:eastAsia="仿宋_GB2312"/>
          <w:color w:val="000000"/>
        </w:rPr>
        <w:t>〕</w:t>
      </w:r>
      <w:r>
        <w:rPr>
          <w:rStyle w:val="18"/>
          <w:rFonts w:ascii="宋体" w:hAnsi="宋体" w:eastAsia="仿宋_GB2312"/>
          <w:color w:val="000000"/>
          <w:u w:val="single" w:color="000000"/>
        </w:rPr>
        <w:tab/>
      </w:r>
      <w:r>
        <w:rPr>
          <w:rStyle w:val="18"/>
          <w:rFonts w:ascii="宋体" w:hAnsi="宋体" w:eastAsia="仿宋_GB2312"/>
          <w:color w:val="000000"/>
          <w:u w:val="single" w:color="000000"/>
        </w:rPr>
        <w:t xml:space="preserve"> </w:t>
      </w:r>
      <w:r>
        <w:rPr>
          <w:rStyle w:val="18"/>
          <w:rFonts w:hint="eastAsia" w:ascii="宋体" w:hAnsi="宋体" w:eastAsia="仿宋_GB2312"/>
          <w:color w:val="000000"/>
        </w:rPr>
        <w:t>号）。</w:t>
      </w:r>
    </w:p>
    <w:p>
      <w:pPr>
        <w:pageBreakBefore w:val="0"/>
        <w:wordWrap/>
        <w:topLinePunct w:val="0"/>
        <w:bidi w:val="0"/>
        <w:adjustRightInd w:val="0"/>
        <w:snapToGrid w:val="0"/>
        <w:spacing w:line="560" w:lineRule="exact"/>
        <w:ind w:left="0" w:leftChars="0" w:right="0" w:firstLine="720" w:firstLineChars="225"/>
        <w:rPr>
          <w:rStyle w:val="18"/>
          <w:rFonts w:ascii="宋体" w:hAnsi="宋体" w:eastAsia="黑体"/>
          <w:color w:val="000000"/>
          <w:sz w:val="32"/>
          <w:szCs w:val="32"/>
        </w:rPr>
      </w:pPr>
      <w:r>
        <w:rPr>
          <w:rStyle w:val="18"/>
          <w:rFonts w:hint="eastAsia" w:ascii="宋体" w:hAnsi="宋体" w:eastAsia="黑体"/>
          <w:color w:val="000000"/>
          <w:sz w:val="32"/>
          <w:szCs w:val="32"/>
        </w:rPr>
        <w:t>二、规划用途</w:t>
      </w:r>
    </w:p>
    <w:p>
      <w:pPr>
        <w:pageBreakBefore w:val="0"/>
        <w:wordWrap/>
        <w:topLinePunct w:val="0"/>
        <w:bidi w:val="0"/>
        <w:adjustRightInd w:val="0"/>
        <w:snapToGrid w:val="0"/>
        <w:spacing w:line="560" w:lineRule="exact"/>
        <w:ind w:left="0" w:leftChars="0" w:right="0" w:firstLine="720" w:firstLineChars="225"/>
        <w:rPr>
          <w:rStyle w:val="18"/>
          <w:rFonts w:ascii="宋体" w:hAnsi="宋体" w:eastAsia="仿宋_GB2312"/>
          <w:color w:val="000000"/>
          <w:sz w:val="32"/>
          <w:szCs w:val="32"/>
        </w:rPr>
      </w:pPr>
      <w:r>
        <w:rPr>
          <w:rStyle w:val="18"/>
          <w:rFonts w:hint="eastAsia" w:ascii="宋体" w:hAnsi="宋体" w:eastAsia="仿宋_GB2312"/>
          <w:color w:val="000000"/>
          <w:sz w:val="32"/>
          <w:szCs w:val="32"/>
        </w:rPr>
        <w:t>征收土地规划用途为</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用地。</w:t>
      </w:r>
    </w:p>
    <w:p>
      <w:pPr>
        <w:pageBreakBefore w:val="0"/>
        <w:wordWrap/>
        <w:topLinePunct w:val="0"/>
        <w:bidi w:val="0"/>
        <w:adjustRightInd w:val="0"/>
        <w:snapToGrid w:val="0"/>
        <w:spacing w:line="560" w:lineRule="exact"/>
        <w:ind w:left="0" w:leftChars="0" w:right="0" w:firstLine="720" w:firstLineChars="225"/>
        <w:rPr>
          <w:rStyle w:val="18"/>
          <w:rFonts w:ascii="宋体" w:hAnsi="宋体" w:eastAsia="黑体"/>
          <w:color w:val="000000"/>
          <w:sz w:val="32"/>
          <w:szCs w:val="32"/>
        </w:rPr>
      </w:pPr>
      <w:r>
        <w:rPr>
          <w:rStyle w:val="18"/>
          <w:rFonts w:hint="eastAsia" w:ascii="宋体" w:hAnsi="宋体" w:eastAsia="黑体"/>
          <w:color w:val="000000"/>
          <w:sz w:val="32"/>
          <w:szCs w:val="32"/>
        </w:rPr>
        <w:t>三、征收土地位置</w:t>
      </w:r>
    </w:p>
    <w:p>
      <w:pPr>
        <w:pageBreakBefore w:val="0"/>
        <w:wordWrap/>
        <w:topLinePunct w:val="0"/>
        <w:bidi w:val="0"/>
        <w:adjustRightInd w:val="0"/>
        <w:snapToGrid w:val="0"/>
        <w:spacing w:line="560" w:lineRule="exact"/>
        <w:ind w:left="0" w:leftChars="0" w:right="0" w:firstLine="720" w:firstLineChars="225"/>
        <w:rPr>
          <w:rStyle w:val="18"/>
          <w:rFonts w:ascii="宋体" w:hAnsi="宋体" w:eastAsia="仿宋_GB2312"/>
          <w:color w:val="000000"/>
          <w:sz w:val="32"/>
          <w:szCs w:val="32"/>
        </w:rPr>
      </w:pPr>
      <w:r>
        <w:rPr>
          <w:rStyle w:val="18"/>
          <w:rFonts w:hint="eastAsia" w:ascii="宋体" w:hAnsi="宋体" w:eastAsia="仿宋_GB2312"/>
          <w:color w:val="000000"/>
          <w:sz w:val="32"/>
          <w:szCs w:val="32"/>
        </w:rPr>
        <w:t>（一）土地座落：位于</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乡（镇、街道办）</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村（居）、</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四至范围：</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路以南，</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路以北，</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路以东，</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河以西，具体征收范围见征收土地红线图。</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（二）所在图幅：涉及</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等</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幅图。</w:t>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720" w:firstLineChars="225"/>
        <w:rPr>
          <w:rStyle w:val="18"/>
          <w:rFonts w:ascii="宋体" w:hAnsi="宋体" w:eastAsia="仿宋_GB2312"/>
          <w:color w:val="000000"/>
          <w:sz w:val="32"/>
          <w:szCs w:val="32"/>
        </w:rPr>
      </w:pPr>
      <w:r>
        <w:rPr>
          <w:rStyle w:val="18"/>
          <w:rFonts w:hint="eastAsia" w:ascii="宋体" w:hAnsi="宋体" w:eastAsia="黑体"/>
          <w:color w:val="000000"/>
          <w:sz w:val="32"/>
          <w:szCs w:val="32"/>
        </w:rPr>
        <w:t>四、被征收土地权属单位</w:t>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本次征收</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乡（镇、街道办）</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村（居）</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u w:val="single" w:color="000000"/>
        </w:rPr>
        <w:t>村（居）</w:t>
      </w:r>
      <w:r>
        <w:rPr>
          <w:rStyle w:val="18"/>
          <w:rFonts w:hint="eastAsia" w:ascii="宋体" w:hAnsi="宋体" w:eastAsia="仿宋_GB2312"/>
          <w:color w:val="000000"/>
          <w:sz w:val="32"/>
          <w:szCs w:val="32"/>
        </w:rPr>
        <w:t>小组、</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等</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个乡（镇、街道办）</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个村（居）</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个村（居）小组的土地。</w:t>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hanging="160"/>
        <w:rPr>
          <w:rStyle w:val="18"/>
          <w:rFonts w:ascii="宋体" w:hAnsi="宋体" w:eastAsia="仿宋_GB2312"/>
          <w:color w:val="000000"/>
          <w:sz w:val="32"/>
          <w:szCs w:val="32"/>
        </w:rPr>
      </w:pPr>
      <w:r>
        <w:rPr>
          <w:rStyle w:val="18"/>
          <w:rFonts w:hint="eastAsia" w:ascii="宋体" w:hAnsi="宋体" w:eastAsia="黑体"/>
          <w:color w:val="000000"/>
          <w:sz w:val="32"/>
          <w:szCs w:val="32"/>
        </w:rPr>
        <w:t>五、征收土地面积</w:t>
      </w:r>
      <w:r>
        <w:rPr>
          <w:rStyle w:val="18"/>
          <w:rFonts w:ascii="宋体" w:hAnsi="宋体" w:eastAsia="黑体"/>
          <w:color w:val="000000"/>
          <w:sz w:val="32"/>
          <w:szCs w:val="32"/>
        </w:rPr>
        <w:tab/>
      </w:r>
    </w:p>
    <w:p>
      <w:pPr>
        <w:pageBreakBefore w:val="0"/>
        <w:wordWrap/>
        <w:topLinePunct w:val="0"/>
        <w:bidi w:val="0"/>
        <w:adjustRightInd w:val="0"/>
        <w:snapToGrid w:val="0"/>
        <w:spacing w:line="560" w:lineRule="exact"/>
        <w:ind w:left="0" w:leftChars="0" w:right="0" w:firstLine="512"/>
        <w:rPr>
          <w:rStyle w:val="18"/>
          <w:rFonts w:ascii="宋体" w:hAnsi="宋体" w:eastAsia="仿宋_GB2312"/>
          <w:color w:val="000000"/>
          <w:sz w:val="32"/>
          <w:szCs w:val="32"/>
        </w:rPr>
      </w:pPr>
      <w:r>
        <w:rPr>
          <w:rStyle w:val="18"/>
          <w:rFonts w:hint="eastAsia" w:ascii="宋体" w:hAnsi="宋体" w:eastAsia="仿宋_GB2312"/>
          <w:color w:val="000000"/>
          <w:sz w:val="32"/>
          <w:szCs w:val="32"/>
        </w:rPr>
        <w:t>本次征收土地总面积</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亩。涉及水田</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旱地亩、</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。其中，</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乡（镇、街道办）</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村（居）</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村（居）小组总面积涉及水田</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亩、旱地</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亩、</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rPr>
          <w:rStyle w:val="18"/>
          <w:rFonts w:ascii="宋体" w:hAnsi="宋体" w:eastAsia="黑体"/>
          <w:color w:val="000000"/>
          <w:sz w:val="32"/>
          <w:szCs w:val="32"/>
        </w:rPr>
      </w:pPr>
      <w:r>
        <w:rPr>
          <w:rStyle w:val="18"/>
          <w:rFonts w:ascii="宋体" w:hAnsi="宋体" w:eastAsia="黑体"/>
          <w:color w:val="000000"/>
          <w:sz w:val="32"/>
          <w:szCs w:val="32"/>
        </w:rPr>
        <w:tab/>
      </w:r>
      <w:r>
        <w:rPr>
          <w:rStyle w:val="18"/>
          <w:rFonts w:ascii="宋体" w:hAnsi="宋体" w:eastAsia="黑体"/>
          <w:color w:val="000000"/>
          <w:sz w:val="32"/>
          <w:szCs w:val="32"/>
        </w:rPr>
        <w:t xml:space="preserve"> </w:t>
      </w:r>
      <w:r>
        <w:rPr>
          <w:rStyle w:val="18"/>
          <w:rFonts w:hint="eastAsia" w:ascii="宋体" w:hAnsi="宋体" w:eastAsia="黑体"/>
          <w:color w:val="000000"/>
          <w:sz w:val="32"/>
          <w:szCs w:val="32"/>
        </w:rPr>
        <w:t>六、征收土地补偿标准和补偿费用</w:t>
      </w:r>
      <w:r>
        <w:rPr>
          <w:rStyle w:val="18"/>
          <w:rFonts w:ascii="宋体" w:hAnsi="宋体" w:eastAsia="黑体"/>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征收土地补偿按</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rPr>
        <w:t>（注：此处填写江西省人民政府征收土地补偿标准文件）和</w:t>
      </w:r>
      <w:r>
        <w:rPr>
          <w:rStyle w:val="18"/>
          <w:rFonts w:ascii="宋体" w:hAnsi="宋体" w:eastAsia="仿宋_GB2312"/>
          <w:color w:val="000000"/>
        </w:rPr>
        <w:tab/>
      </w:r>
      <w:r>
        <w:rPr>
          <w:rStyle w:val="18"/>
          <w:rFonts w:ascii="宋体" w:hAnsi="宋体" w:eastAsia="仿宋_GB2312"/>
          <w:color w:val="000000"/>
          <w:u w:val="single" w:color="000000"/>
        </w:rPr>
        <w:tab/>
      </w:r>
      <w:r>
        <w:rPr>
          <w:rStyle w:val="18"/>
          <w:rFonts w:ascii="宋体" w:hAnsi="宋体" w:eastAsia="仿宋_GB2312"/>
          <w:color w:val="000000"/>
          <w:u w:val="single" w:color="000000"/>
        </w:rPr>
        <w:tab/>
      </w:r>
      <w:r>
        <w:rPr>
          <w:rStyle w:val="18"/>
          <w:rFonts w:ascii="宋体" w:hAnsi="宋体" w:eastAsia="仿宋_GB2312"/>
          <w:color w:val="000000"/>
          <w:u w:val="single" w:color="000000"/>
        </w:rPr>
        <w:tab/>
      </w:r>
      <w:r>
        <w:rPr>
          <w:rStyle w:val="18"/>
          <w:rFonts w:ascii="宋体" w:hAnsi="宋体" w:eastAsia="仿宋_GB2312"/>
          <w:color w:val="000000"/>
          <w:u w:val="single" w:color="000000"/>
        </w:rPr>
        <w:tab/>
      </w:r>
      <w:r>
        <w:rPr>
          <w:rStyle w:val="18"/>
          <w:rFonts w:hint="eastAsia" w:ascii="宋体" w:hAnsi="宋体" w:eastAsia="仿宋_GB2312"/>
          <w:color w:val="000000"/>
        </w:rPr>
        <w:t>（注：此处填写本市（县）征收土地补偿标准文件）</w:t>
      </w:r>
      <w:r>
        <w:rPr>
          <w:rStyle w:val="18"/>
          <w:rFonts w:hint="eastAsia" w:ascii="宋体" w:hAnsi="宋体" w:eastAsia="仿宋_GB2312"/>
          <w:color w:val="000000"/>
          <w:sz w:val="32"/>
          <w:szCs w:val="32"/>
        </w:rPr>
        <w:t>规定的标准执行。具体补偿如下：</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ascii="宋体" w:hAnsi="宋体" w:eastAsia="仿宋_GB2312"/>
          <w:color w:val="000000"/>
          <w:sz w:val="32"/>
          <w:szCs w:val="32"/>
        </w:rPr>
        <w:t>1.</w:t>
      </w:r>
      <w:r>
        <w:rPr>
          <w:rStyle w:val="18"/>
          <w:rFonts w:hint="eastAsia" w:ascii="宋体" w:hAnsi="宋体" w:eastAsia="仿宋_GB2312"/>
          <w:color w:val="000000"/>
          <w:sz w:val="32"/>
          <w:szCs w:val="32"/>
        </w:rPr>
        <w:t>水</w:t>
      </w:r>
      <w:r>
        <w:rPr>
          <w:rStyle w:val="18"/>
          <w:rFonts w:hint="eastAsia" w:ascii="宋体" w:hAnsi="宋体" w:eastAsia="仿宋_GB2312"/>
          <w:color w:val="000000"/>
          <w:sz w:val="32"/>
          <w:szCs w:val="32"/>
        </w:rPr>
        <w:t>田：</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亩，补偿标准</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亩，补偿金额</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万元；</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ascii="宋体" w:hAnsi="宋体" w:eastAsia="仿宋_GB2312"/>
          <w:color w:val="000000"/>
          <w:sz w:val="32"/>
          <w:szCs w:val="32"/>
        </w:rPr>
        <w:t>2.</w:t>
      </w:r>
      <w:r>
        <w:rPr>
          <w:rStyle w:val="18"/>
          <w:rFonts w:hint="eastAsia" w:ascii="宋体" w:hAnsi="宋体" w:eastAsia="仿宋_GB2312"/>
          <w:color w:val="000000"/>
          <w:sz w:val="32"/>
          <w:szCs w:val="32"/>
        </w:rPr>
        <w:t>旱</w:t>
      </w:r>
      <w:r>
        <w:rPr>
          <w:rStyle w:val="18"/>
          <w:rFonts w:hint="eastAsia" w:ascii="宋体" w:hAnsi="宋体" w:eastAsia="仿宋_GB2312"/>
          <w:color w:val="000000"/>
          <w:sz w:val="32"/>
          <w:szCs w:val="32"/>
        </w:rPr>
        <w:t>地：</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亩，补偿标准</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亩，补偿金额</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万元；</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合计：</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万元（大写：</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元整）。</w:t>
      </w:r>
    </w:p>
    <w:p>
      <w:pPr>
        <w:pageBreakBefore w:val="0"/>
        <w:wordWrap/>
        <w:topLinePunct w:val="0"/>
        <w:bidi w:val="0"/>
        <w:adjustRightInd w:val="0"/>
        <w:snapToGrid w:val="0"/>
        <w:spacing w:line="560" w:lineRule="exact"/>
        <w:ind w:left="0" w:leftChars="0" w:right="0"/>
        <w:rPr>
          <w:rStyle w:val="18"/>
          <w:rFonts w:ascii="宋体" w:hAnsi="宋体" w:eastAsia="黑体"/>
          <w:color w:val="000000"/>
          <w:sz w:val="32"/>
          <w:szCs w:val="32"/>
        </w:rPr>
      </w:pPr>
      <w:r>
        <w:rPr>
          <w:rStyle w:val="18"/>
          <w:rFonts w:ascii="宋体" w:hAnsi="宋体" w:eastAsia="仿宋_GB2312"/>
          <w:color w:val="000000"/>
          <w:sz w:val="32"/>
          <w:szCs w:val="32"/>
        </w:rPr>
        <w:t xml:space="preserve">    </w:t>
      </w:r>
      <w:r>
        <w:rPr>
          <w:rStyle w:val="18"/>
          <w:rFonts w:hint="eastAsia" w:ascii="宋体" w:hAnsi="宋体" w:eastAsia="黑体"/>
          <w:color w:val="000000"/>
          <w:sz w:val="32"/>
          <w:szCs w:val="32"/>
        </w:rPr>
        <w:t>七、安置政策</w:t>
      </w:r>
    </w:p>
    <w:p>
      <w:pPr>
        <w:pageBreakBefore w:val="0"/>
        <w:wordWrap/>
        <w:topLinePunct w:val="0"/>
        <w:bidi w:val="0"/>
        <w:adjustRightInd w:val="0"/>
        <w:snapToGrid w:val="0"/>
        <w:spacing w:line="560" w:lineRule="exact"/>
        <w:ind w:left="0" w:leftChars="0" w:right="0"/>
        <w:rPr>
          <w:rStyle w:val="18"/>
          <w:rFonts w:ascii="宋体" w:hAnsi="宋体" w:eastAsia="仿宋_GB2312"/>
          <w:b/>
          <w:bCs/>
          <w:color w:val="000000"/>
          <w:sz w:val="32"/>
          <w:szCs w:val="32"/>
        </w:rPr>
      </w:pPr>
      <w:r>
        <w:rPr>
          <w:rStyle w:val="18"/>
          <w:rFonts w:ascii="宋体" w:hAnsi="宋体" w:eastAsia="仿宋_GB2312"/>
          <w:color w:val="000000"/>
          <w:sz w:val="32"/>
          <w:szCs w:val="32"/>
        </w:rPr>
        <w:t>……</w:t>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八、公告期限</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本公告期限自</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日至</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rPr>
        <w:t xml:space="preserve"> </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rPr>
        <w:t xml:space="preserve"> </w:t>
      </w:r>
      <w:r>
        <w:rPr>
          <w:rStyle w:val="18"/>
          <w:rFonts w:hint="eastAsia" w:ascii="宋体" w:hAnsi="宋体" w:eastAsia="仿宋_GB2312"/>
          <w:color w:val="000000"/>
          <w:sz w:val="32"/>
          <w:szCs w:val="32"/>
        </w:rPr>
        <w:t>日。</w:t>
      </w:r>
      <w:r>
        <w:rPr>
          <w:rStyle w:val="18"/>
          <w:rFonts w:hint="eastAsia" w:ascii="宋体" w:hAnsi="宋体" w:eastAsia="仿宋_GB2312"/>
          <w:color w:val="000000"/>
        </w:rPr>
        <w:t>（注：公告期限为</w:t>
      </w:r>
      <w:r>
        <w:rPr>
          <w:rStyle w:val="18"/>
          <w:rFonts w:ascii="宋体" w:hAnsi="宋体" w:eastAsia="仿宋_GB2312"/>
          <w:color w:val="000000"/>
        </w:rPr>
        <w:t xml:space="preserve"> </w:t>
      </w:r>
      <w:r>
        <w:rPr>
          <w:rStyle w:val="18"/>
          <w:rFonts w:ascii="宋体" w:hAnsi="宋体" w:eastAsia="仿宋_GB2312"/>
          <w:color w:val="000000"/>
        </w:rPr>
        <w:t>10</w:t>
      </w:r>
      <w:r>
        <w:rPr>
          <w:rStyle w:val="18"/>
          <w:rFonts w:hint="eastAsia" w:ascii="宋体" w:hAnsi="宋体" w:eastAsia="仿宋_GB2312"/>
          <w:color w:val="000000"/>
        </w:rPr>
        <w:t>个工作日）</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九、补偿登记</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自本公告发布之日起</w:t>
      </w:r>
      <w:r>
        <w:rPr>
          <w:rStyle w:val="18"/>
          <w:rFonts w:ascii="宋体" w:hAnsi="宋体" w:eastAsia="仿宋_GB2312"/>
          <w:color w:val="000000"/>
          <w:sz w:val="32"/>
          <w:szCs w:val="32"/>
        </w:rPr>
        <w:t>20</w:t>
      </w:r>
      <w:r>
        <w:rPr>
          <w:rStyle w:val="18"/>
          <w:rFonts w:hint="eastAsia" w:ascii="宋体" w:hAnsi="宋体" w:eastAsia="仿宋_GB2312"/>
          <w:color w:val="000000"/>
          <w:sz w:val="32"/>
          <w:szCs w:val="32"/>
        </w:rPr>
        <w:t>日内，上述征收土地范围内集体经济组织、农民或其他土地权利人应持土地权属证书、征收土地协议等证明材料到</w:t>
      </w:r>
      <w:r>
        <w:rPr>
          <w:rStyle w:val="18"/>
          <w:rFonts w:ascii="宋体" w:hAnsi="宋体" w:eastAsia="仿宋_GB2312"/>
          <w:color w:val="000000"/>
          <w:sz w:val="32"/>
          <w:szCs w:val="32"/>
        </w:rPr>
        <w:t xml:space="preserve"> </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乡（镇、街道办）人民政府办理补偿登记手续。</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十、补偿标准争议处理</w:t>
      </w:r>
    </w:p>
    <w:p>
      <w:pPr>
        <w:pageBreakBefore w:val="0"/>
        <w:wordWrap/>
        <w:topLinePunct w:val="0"/>
        <w:bidi w:val="0"/>
        <w:adjustRightInd w:val="0"/>
        <w:snapToGrid w:val="0"/>
        <w:spacing w:line="560" w:lineRule="exact"/>
        <w:ind w:left="0" w:leftChars="0" w:right="0" w:firstLine="667"/>
        <w:rPr>
          <w:rStyle w:val="18"/>
          <w:rFonts w:ascii="宋体" w:hAnsi="宋体" w:eastAsia="仿宋_GB2312"/>
          <w:sz w:val="32"/>
          <w:szCs w:val="32"/>
        </w:rPr>
      </w:pPr>
      <w:r>
        <w:rPr>
          <w:rStyle w:val="18"/>
          <w:rFonts w:hint="eastAsia" w:ascii="宋体" w:hAnsi="宋体" w:eastAsia="仿宋_GB2312"/>
          <w:sz w:val="32"/>
          <w:szCs w:val="32"/>
        </w:rPr>
        <w:t>当事人对本征收土地补偿安</w:t>
      </w:r>
      <w:r>
        <w:rPr>
          <w:rStyle w:val="18"/>
          <w:rFonts w:hint="eastAsia" w:ascii="宋体" w:hAnsi="宋体" w:eastAsia="仿宋_GB2312"/>
          <w:sz w:val="32"/>
          <w:szCs w:val="32"/>
        </w:rPr>
        <w:t>置</w:t>
      </w:r>
      <w:r>
        <w:rPr>
          <w:rStyle w:val="18"/>
          <w:rFonts w:hint="eastAsia" w:ascii="宋体" w:hAnsi="宋体" w:eastAsia="仿宋_GB2312"/>
          <w:sz w:val="32"/>
          <w:szCs w:val="32"/>
        </w:rPr>
        <w:t>标准有争议的，由本市（县）人民政府协调或申请行政复议。</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特此公告。</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登记单位：</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乡（镇）人民政府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登记地点：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联系人员：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Style w:val="18"/>
          <w:rFonts w:ascii="宋体" w:hAnsi="宋体" w:eastAsia="仿宋_GB2312"/>
          <w:color w:val="000000"/>
          <w:sz w:val="32"/>
          <w:szCs w:val="32"/>
        </w:rPr>
      </w:pPr>
      <w:r>
        <w:rPr>
          <w:rStyle w:val="18"/>
          <w:rFonts w:hint="eastAsia" w:ascii="宋体" w:hAnsi="宋体" w:eastAsia="仿宋_GB2312"/>
          <w:color w:val="000000"/>
          <w:sz w:val="32"/>
          <w:szCs w:val="32"/>
        </w:rPr>
        <w:t>联系电话：</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p>
    <w:p>
      <w:pPr>
        <w:pageBreakBefore w:val="0"/>
        <w:wordWrap/>
        <w:topLinePunct w:val="0"/>
        <w:bidi w:val="0"/>
        <w:adjustRightInd w:val="0"/>
        <w:snapToGrid w:val="0"/>
        <w:spacing w:line="560" w:lineRule="exact"/>
        <w:ind w:left="0" w:leftChars="0" w:right="0" w:firstLine="5120" w:firstLineChars="1600"/>
        <w:rPr>
          <w:rStyle w:val="18"/>
          <w:rFonts w:ascii="宋体" w:hAnsi="宋体" w:eastAsia="仿宋_GB2312"/>
          <w:color w:val="000000"/>
          <w:sz w:val="32"/>
          <w:szCs w:val="32"/>
        </w:rPr>
      </w:pP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县（市、区）人民政府</w:t>
      </w:r>
    </w:p>
    <w:p>
      <w:pPr>
        <w:pageBreakBefore w:val="0"/>
        <w:wordWrap/>
        <w:topLinePunct w:val="0"/>
        <w:bidi w:val="0"/>
        <w:adjustRightInd w:val="0"/>
        <w:snapToGrid w:val="0"/>
        <w:spacing w:line="560" w:lineRule="exact"/>
        <w:ind w:left="0" w:leftChars="0" w:right="0" w:firstLine="5600" w:firstLineChars="1750"/>
        <w:rPr>
          <w:rStyle w:val="18"/>
          <w:rFonts w:ascii="宋体" w:hAnsi="宋体" w:eastAsia="仿宋_GB2312"/>
          <w:color w:val="000000"/>
          <w:sz w:val="32"/>
          <w:szCs w:val="32"/>
        </w:rPr>
      </w:pP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日</w:t>
      </w:r>
    </w:p>
    <w:p>
      <w:pPr>
        <w:pStyle w:val="2"/>
        <w:pageBreakBefore w:val="0"/>
        <w:wordWrap/>
        <w:topLinePunct w:val="0"/>
        <w:bidi w:val="0"/>
        <w:adjustRightInd w:val="0"/>
        <w:snapToGrid w:val="0"/>
        <w:spacing w:line="560" w:lineRule="exact"/>
        <w:ind w:left="0" w:leftChars="0" w:right="0" w:firstLine="31680"/>
        <w:rPr>
          <w:rFonts w:ascii="宋体" w:hAnsi="宋体"/>
        </w:rPr>
      </w:pPr>
    </w:p>
    <w:p>
      <w:pPr>
        <w:pStyle w:val="2"/>
        <w:pageBreakBefore w:val="0"/>
        <w:wordWrap/>
        <w:topLinePunct w:val="0"/>
        <w:bidi w:val="0"/>
        <w:adjustRightInd w:val="0"/>
        <w:snapToGrid w:val="0"/>
        <w:spacing w:line="560" w:lineRule="exact"/>
        <w:ind w:left="0" w:leftChars="0" w:right="0" w:firstLine="31680"/>
        <w:rPr>
          <w:rFonts w:ascii="宋体" w:hAnsi="宋体"/>
        </w:rPr>
      </w:pPr>
    </w:p>
    <w:p>
      <w:pPr>
        <w:pStyle w:val="2"/>
        <w:pageBreakBefore w:val="0"/>
        <w:wordWrap/>
        <w:topLinePunct w:val="0"/>
        <w:bidi w:val="0"/>
        <w:adjustRightInd w:val="0"/>
        <w:snapToGrid w:val="0"/>
        <w:spacing w:line="560" w:lineRule="exact"/>
        <w:ind w:left="0" w:leftChars="0" w:right="0" w:firstLine="31680"/>
        <w:rPr>
          <w:rFonts w:ascii="宋体" w:hAnsi="宋体"/>
        </w:rPr>
      </w:pPr>
    </w:p>
    <w:p>
      <w:pPr>
        <w:pageBreakBefore w:val="0"/>
        <w:wordWrap/>
        <w:topLinePunct w:val="0"/>
        <w:bidi w:val="0"/>
        <w:adjustRightInd w:val="0"/>
        <w:snapToGrid w:val="0"/>
        <w:spacing w:line="560" w:lineRule="exact"/>
        <w:ind w:left="0" w:leftChars="0" w:right="0"/>
        <w:rPr>
          <w:rStyle w:val="18"/>
          <w:rFonts w:ascii="宋体" w:hAnsi="宋体" w:eastAsia="黑体"/>
          <w:color w:val="000000"/>
          <w:sz w:val="32"/>
          <w:szCs w:val="32"/>
        </w:rPr>
      </w:pPr>
    </w:p>
    <w:p>
      <w:pPr>
        <w:pageBreakBefore w:val="0"/>
        <w:wordWrap/>
        <w:topLinePunct w:val="0"/>
        <w:bidi w:val="0"/>
        <w:adjustRightInd w:val="0"/>
        <w:snapToGrid w:val="0"/>
        <w:spacing w:line="560" w:lineRule="exact"/>
        <w:ind w:left="0" w:leftChars="0" w:right="0"/>
        <w:rPr>
          <w:rStyle w:val="18"/>
          <w:rFonts w:ascii="宋体" w:hAnsi="宋体" w:eastAsia="黑体"/>
          <w:color w:val="000000"/>
          <w:sz w:val="32"/>
          <w:szCs w:val="32"/>
        </w:rPr>
      </w:pPr>
      <w:r>
        <w:rPr>
          <w:rStyle w:val="18"/>
          <w:rFonts w:hint="eastAsia" w:ascii="黑体" w:hAnsi="黑体" w:eastAsia="黑体" w:cs="黑体"/>
          <w:color w:val="000000"/>
          <w:sz w:val="32"/>
          <w:szCs w:val="32"/>
        </w:rPr>
        <w:t>格式</w:t>
      </w:r>
      <w:r>
        <w:rPr>
          <w:rStyle w:val="18"/>
          <w:rFonts w:ascii="宋体" w:hAnsi="宋体" w:eastAsia="黑体"/>
          <w:color w:val="000000"/>
          <w:sz w:val="32"/>
          <w:szCs w:val="32"/>
        </w:rPr>
        <w:t>12</w:t>
      </w:r>
    </w:p>
    <w:p>
      <w:pPr>
        <w:pageBreakBefore w:val="0"/>
        <w:wordWrap/>
        <w:topLinePunct w:val="0"/>
        <w:bidi w:val="0"/>
        <w:adjustRightInd w:val="0"/>
        <w:snapToGrid w:val="0"/>
        <w:spacing w:line="560" w:lineRule="exact"/>
        <w:ind w:left="0" w:leftChars="0" w:right="0"/>
        <w:jc w:val="right"/>
        <w:rPr>
          <w:rStyle w:val="18"/>
          <w:rFonts w:ascii="宋体" w:hAnsi="宋体" w:eastAsia="仿宋_GB2312"/>
          <w:color w:val="000000"/>
          <w:sz w:val="32"/>
          <w:szCs w:val="32"/>
        </w:rPr>
      </w:pPr>
      <w:r>
        <w:rPr>
          <w:rStyle w:val="18"/>
          <w:rFonts w:hint="eastAsia" w:ascii="宋体" w:hAnsi="宋体" w:eastAsia="仿宋_GB2312"/>
          <w:color w:val="000000"/>
          <w:sz w:val="32"/>
          <w:szCs w:val="32"/>
        </w:rPr>
        <w:t>编号：</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征收土地（</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号</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ascii="宋体" w:hAnsi="宋体" w:eastAsia="仿宋_GB2312" w:cs="Times New Roman"/>
          <w:color w:val="000000"/>
          <w:sz w:val="32"/>
          <w:szCs w:val="32"/>
        </w:rPr>
        <w:t xml:space="preserve">  </w:t>
      </w:r>
      <w:r>
        <w:rPr>
          <w:rStyle w:val="18"/>
          <w:rFonts w:ascii="宋体" w:hAnsi="宋体" w:eastAsia="方正小标宋简体"/>
          <w:b w:val="0"/>
          <w:bCs w:val="0"/>
          <w:color w:val="000000"/>
          <w:u w:val="single" w:color="000000"/>
        </w:rPr>
        <w:t xml:space="preserve">     </w:t>
      </w:r>
      <w:r>
        <w:rPr>
          <w:rStyle w:val="18"/>
          <w:rFonts w:hint="eastAsia" w:ascii="宋体" w:hAnsi="宋体" w:eastAsia="方正小标宋简体"/>
          <w:b w:val="0"/>
          <w:bCs w:val="0"/>
          <w:color w:val="000000"/>
        </w:rPr>
        <w:t>县（市、区）人民政府关于</w:t>
      </w:r>
      <w:r>
        <w:rPr>
          <w:rStyle w:val="18"/>
          <w:rFonts w:ascii="宋体" w:hAnsi="宋体" w:eastAsia="方正小标宋简体"/>
          <w:b w:val="0"/>
          <w:bCs w:val="0"/>
          <w:color w:val="000000"/>
          <w:u w:val="single" w:color="000000"/>
        </w:rPr>
        <w:tab/>
      </w:r>
      <w:r>
        <w:rPr>
          <w:rStyle w:val="18"/>
          <w:rFonts w:ascii="宋体" w:hAnsi="宋体" w:eastAsia="方正小标宋简体"/>
          <w:b w:val="0"/>
          <w:bCs w:val="0"/>
          <w:color w:val="000000"/>
          <w:u w:val="single" w:color="000000"/>
        </w:rPr>
        <w:t xml:space="preserve">    </w:t>
      </w:r>
      <w:r>
        <w:rPr>
          <w:rStyle w:val="18"/>
          <w:rFonts w:hint="eastAsia" w:ascii="宋体" w:hAnsi="宋体" w:eastAsia="方正小标宋简体"/>
          <w:b w:val="0"/>
          <w:bCs w:val="0"/>
          <w:color w:val="000000"/>
        </w:rPr>
        <w:t>地块</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ascii="宋体" w:hAnsi="宋体" w:eastAsia="方正小标宋简体"/>
          <w:b w:val="0"/>
          <w:bCs w:val="0"/>
          <w:color w:val="000000"/>
        </w:rPr>
        <w:t xml:space="preserve"> </w:t>
      </w:r>
      <w:r>
        <w:rPr>
          <w:rStyle w:val="18"/>
          <w:rFonts w:hint="eastAsia" w:ascii="宋体" w:hAnsi="宋体" w:eastAsia="方正小标宋简体"/>
          <w:b w:val="0"/>
          <w:bCs w:val="0"/>
          <w:color w:val="000000"/>
        </w:rPr>
        <w:t>（建设项目用地）征收土地补偿安置方案</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rPr>
      </w:pPr>
      <w:r>
        <w:rPr>
          <w:rStyle w:val="18"/>
          <w:rFonts w:hint="eastAsia" w:ascii="宋体" w:hAnsi="宋体" w:eastAsia="方正小标宋简体"/>
          <w:b w:val="0"/>
          <w:bCs w:val="0"/>
          <w:color w:val="000000"/>
        </w:rPr>
        <w:t>公告</w:t>
      </w:r>
    </w:p>
    <w:p>
      <w:pPr>
        <w:pageBreakBefore w:val="0"/>
        <w:wordWrap/>
        <w:topLinePunct w:val="0"/>
        <w:bidi w:val="0"/>
        <w:adjustRightInd w:val="0"/>
        <w:snapToGrid w:val="0"/>
        <w:spacing w:line="560" w:lineRule="exact"/>
        <w:ind w:left="0" w:leftChars="0" w:right="0" w:firstLine="8640" w:firstLineChars="270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地块（建设项目用地）范围内的</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乡（镇、街道办）</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村（居）</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村（居）小组集体征收土地补偿安</w:t>
      </w:r>
      <w:r>
        <w:rPr>
          <w:rStyle w:val="18"/>
          <w:rFonts w:hint="eastAsia" w:ascii="宋体" w:hAnsi="宋体"/>
          <w:color w:val="000000"/>
          <w:sz w:val="32"/>
          <w:szCs w:val="32"/>
        </w:rPr>
        <w:t>置</w:t>
      </w:r>
      <w:r>
        <w:rPr>
          <w:rStyle w:val="18"/>
          <w:rFonts w:hint="eastAsia" w:ascii="宋体" w:hAnsi="宋体" w:eastAsia="仿宋_GB2312"/>
          <w:color w:val="000000"/>
          <w:sz w:val="32"/>
          <w:szCs w:val="32"/>
        </w:rPr>
        <w:t>方案，经</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县（市、区）人民政府研究，现公告如下：</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一、规划用途</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color w:val="000000"/>
          <w:sz w:val="32"/>
          <w:szCs w:val="32"/>
        </w:rPr>
      </w:pPr>
      <w:r>
        <w:rPr>
          <w:rStyle w:val="18"/>
          <w:rFonts w:hint="eastAsia" w:ascii="宋体" w:hAnsi="宋体" w:eastAsia="仿宋_GB2312"/>
          <w:color w:val="000000"/>
          <w:sz w:val="32"/>
          <w:szCs w:val="32"/>
        </w:rPr>
        <w:t>征收土地规划用途为</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rPr>
        <w:tab/>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用地。</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二、征收土地位置</w:t>
      </w:r>
    </w:p>
    <w:p>
      <w:pPr>
        <w:pageBreakBefore w:val="0"/>
        <w:wordWrap/>
        <w:topLinePunct w:val="0"/>
        <w:bidi w:val="0"/>
        <w:adjustRightInd w:val="0"/>
        <w:snapToGrid w:val="0"/>
        <w:spacing w:line="560" w:lineRule="exact"/>
        <w:ind w:left="0" w:leftChars="0" w:right="0" w:firstLine="643" w:firstLineChars="200"/>
        <w:rPr>
          <w:rStyle w:val="18"/>
          <w:rFonts w:ascii="宋体" w:hAnsi="宋体" w:eastAsia="黑体"/>
          <w:color w:val="000000"/>
          <w:sz w:val="32"/>
          <w:szCs w:val="32"/>
        </w:rPr>
      </w:pPr>
      <w:r>
        <w:rPr>
          <w:rStyle w:val="18"/>
          <w:rFonts w:hint="eastAsia" w:ascii="宋体" w:hAnsi="宋体" w:eastAsia="楷体_GB2312"/>
          <w:b/>
          <w:bCs/>
          <w:color w:val="000000"/>
          <w:sz w:val="32"/>
          <w:szCs w:val="32"/>
        </w:rPr>
        <w:t>（一）土地座落：</w:t>
      </w:r>
      <w:r>
        <w:rPr>
          <w:rStyle w:val="18"/>
          <w:rFonts w:hint="eastAsia" w:ascii="宋体" w:hAnsi="宋体" w:eastAsia="仿宋_GB2312"/>
          <w:color w:val="000000"/>
          <w:sz w:val="32"/>
          <w:szCs w:val="32"/>
        </w:rPr>
        <w:t>征收土地位于</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乡（镇、街道办）</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村、</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。四至范围：</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路以南，</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路以北，</w:t>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路以东，</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河以西，具体征收范围见征收土地勘测定界图。</w:t>
      </w:r>
    </w:p>
    <w:p>
      <w:pPr>
        <w:pageBreakBefore w:val="0"/>
        <w:wordWrap/>
        <w:topLinePunct w:val="0"/>
        <w:bidi w:val="0"/>
        <w:adjustRightInd w:val="0"/>
        <w:snapToGrid w:val="0"/>
        <w:spacing w:line="560" w:lineRule="exact"/>
        <w:ind w:left="0" w:leftChars="0" w:right="0" w:firstLine="643" w:firstLineChars="200"/>
        <w:rPr>
          <w:rStyle w:val="18"/>
          <w:rFonts w:ascii="宋体" w:hAnsi="宋体" w:eastAsia="黑体"/>
          <w:color w:val="000000"/>
          <w:sz w:val="32"/>
          <w:szCs w:val="32"/>
        </w:rPr>
      </w:pPr>
      <w:r>
        <w:rPr>
          <w:rStyle w:val="18"/>
          <w:rFonts w:hint="eastAsia" w:ascii="宋体" w:hAnsi="宋体" w:eastAsia="楷体_GB2312"/>
          <w:b/>
          <w:bCs/>
          <w:color w:val="000000"/>
          <w:sz w:val="32"/>
          <w:szCs w:val="32"/>
        </w:rPr>
        <w:t>（二）所在图幅：</w:t>
      </w:r>
      <w:r>
        <w:rPr>
          <w:rStyle w:val="18"/>
          <w:rFonts w:hint="eastAsia" w:ascii="宋体" w:hAnsi="宋体" w:eastAsia="仿宋_GB2312"/>
          <w:color w:val="000000"/>
          <w:sz w:val="32"/>
          <w:szCs w:val="32"/>
        </w:rPr>
        <w:t>涉及</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等</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幅图。</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rPr>
        <w:t>三、征收土地面积及青苗、附着物数量</w:t>
      </w:r>
      <w:r>
        <w:rPr>
          <w:rStyle w:val="18"/>
          <w:rFonts w:ascii="宋体" w:hAnsi="宋体" w:eastAsia="黑体"/>
          <w:color w:val="000000"/>
          <w:sz w:val="32"/>
          <w:szCs w:val="32"/>
        </w:rPr>
        <w:tab/>
      </w:r>
      <w:r>
        <w:rPr>
          <w:rStyle w:val="18"/>
          <w:rFonts w:ascii="宋体" w:hAnsi="宋体" w:eastAsia="黑体"/>
          <w:color w:val="000000"/>
          <w:sz w:val="32"/>
          <w:szCs w:val="32"/>
        </w:rPr>
        <w:tab/>
      </w:r>
      <w:r>
        <w:rPr>
          <w:rStyle w:val="18"/>
          <w:rFonts w:ascii="宋体" w:hAnsi="宋体" w:eastAsia="黑体"/>
          <w:color w:val="000000"/>
          <w:sz w:val="32"/>
          <w:szCs w:val="32"/>
        </w:rPr>
        <w:tab/>
      </w:r>
      <w:r>
        <w:rPr>
          <w:rStyle w:val="18"/>
          <w:rFonts w:ascii="宋体" w:hAnsi="宋体" w:eastAsia="黑体"/>
          <w:color w:val="000000"/>
          <w:sz w:val="32"/>
          <w:szCs w:val="32"/>
        </w:rPr>
        <w:tab/>
      </w:r>
    </w:p>
    <w:p>
      <w:pPr>
        <w:pageBreakBefore w:val="0"/>
        <w:wordWrap/>
        <w:topLinePunct w:val="0"/>
        <w:bidi w:val="0"/>
        <w:adjustRightInd w:val="0"/>
        <w:snapToGrid w:val="0"/>
        <w:spacing w:line="560" w:lineRule="exact"/>
        <w:ind w:left="0" w:leftChars="0" w:right="0" w:firstLine="643" w:firstLineChars="200"/>
        <w:rPr>
          <w:rStyle w:val="18"/>
          <w:rFonts w:ascii="宋体" w:hAnsi="宋体" w:eastAsia="黑体"/>
          <w:color w:val="000000"/>
          <w:sz w:val="32"/>
          <w:szCs w:val="32"/>
        </w:rPr>
      </w:pPr>
      <w:r>
        <w:rPr>
          <w:rStyle w:val="18"/>
          <w:rFonts w:hint="eastAsia" w:ascii="宋体" w:hAnsi="宋体" w:eastAsia="楷体_GB2312"/>
          <w:b/>
          <w:bCs/>
          <w:color w:val="000000"/>
          <w:sz w:val="32"/>
          <w:szCs w:val="32"/>
        </w:rPr>
        <w:t>（一）征收土地面积</w:t>
      </w:r>
      <w:r>
        <w:rPr>
          <w:rStyle w:val="18"/>
          <w:rFonts w:ascii="宋体" w:hAnsi="宋体" w:eastAsia="楷体_GB2312"/>
          <w:b/>
          <w:bCs/>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仿宋_GB2312"/>
          <w:color w:val="000000"/>
          <w:sz w:val="32"/>
          <w:szCs w:val="32"/>
        </w:rPr>
        <w:t>经勘测定界及调查确认，本次征收土地面积</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亩。其中：</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仿宋_GB2312"/>
          <w:color w:val="000000"/>
          <w:sz w:val="32"/>
          <w:szCs w:val="32"/>
        </w:rPr>
        <w:t>水田</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亩、旱地</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3" w:firstLineChars="200"/>
        <w:rPr>
          <w:rStyle w:val="18"/>
          <w:rFonts w:ascii="宋体" w:hAnsi="宋体" w:eastAsia="黑体"/>
          <w:color w:val="000000"/>
          <w:sz w:val="32"/>
          <w:szCs w:val="32"/>
        </w:rPr>
      </w:pPr>
      <w:r>
        <w:rPr>
          <w:rStyle w:val="18"/>
          <w:rFonts w:hint="eastAsia" w:ascii="宋体" w:hAnsi="宋体" w:eastAsia="楷体_GB2312"/>
          <w:b/>
          <w:bCs/>
          <w:color w:val="000000"/>
          <w:sz w:val="32"/>
          <w:szCs w:val="32"/>
        </w:rPr>
        <w:t>（二）青苗、附着物数量</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仿宋_GB2312"/>
          <w:color w:val="000000"/>
          <w:sz w:val="32"/>
          <w:szCs w:val="32"/>
        </w:rPr>
        <w:t>水田青苗</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亩，旱地青苗</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亩，</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，柑桔（规格</w:t>
      </w:r>
      <w:r>
        <w:rPr>
          <w:rStyle w:val="18"/>
          <w:rFonts w:ascii="宋体" w:hAnsi="宋体" w:eastAsia="仿宋_GB2312"/>
          <w:color w:val="000000"/>
          <w:sz w:val="32"/>
          <w:szCs w:val="32"/>
        </w:rPr>
        <w:t>1</w:t>
      </w:r>
      <w:r>
        <w:rPr>
          <w:rStyle w:val="18"/>
          <w:rFonts w:hint="eastAsia" w:ascii="宋体" w:hAnsi="宋体" w:eastAsia="仿宋_GB2312"/>
          <w:color w:val="000000"/>
          <w:sz w:val="32"/>
          <w:szCs w:val="32"/>
        </w:rPr>
        <w:t>）</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棵，柑桔（规格</w:t>
      </w:r>
      <w:r>
        <w:rPr>
          <w:rStyle w:val="18"/>
          <w:rFonts w:ascii="宋体" w:hAnsi="宋体" w:eastAsia="仿宋_GB2312"/>
          <w:color w:val="000000"/>
          <w:sz w:val="32"/>
          <w:szCs w:val="32"/>
        </w:rPr>
        <w:t>2</w:t>
      </w:r>
      <w:r>
        <w:rPr>
          <w:rStyle w:val="18"/>
          <w:rFonts w:hint="eastAsia" w:ascii="宋体" w:hAnsi="宋体" w:eastAsia="仿宋_GB2312"/>
          <w:color w:val="000000"/>
          <w:sz w:val="32"/>
          <w:szCs w:val="32"/>
        </w:rPr>
        <w:t>）</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棵，</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，围墙</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米，</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仿宋_GB2312"/>
          <w:color w:val="000000"/>
          <w:sz w:val="32"/>
          <w:szCs w:val="32"/>
        </w:rPr>
        <w:t>水井</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口，</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color w:val="000000"/>
          <w:sz w:val="32"/>
          <w:szCs w:val="32"/>
        </w:rPr>
      </w:pPr>
      <w:r>
        <w:rPr>
          <w:rStyle w:val="18"/>
          <w:rFonts w:hint="eastAsia" w:ascii="宋体" w:hAnsi="宋体" w:eastAsia="黑体"/>
          <w:color w:val="000000"/>
          <w:sz w:val="32"/>
          <w:szCs w:val="32"/>
          <w:lang w:eastAsia="zh-CN"/>
        </w:rPr>
        <w:t>四</w:t>
      </w:r>
      <w:r>
        <w:rPr>
          <w:rStyle w:val="18"/>
          <w:rFonts w:hint="eastAsia" w:ascii="宋体" w:hAnsi="宋体" w:eastAsia="黑体"/>
          <w:color w:val="000000"/>
          <w:sz w:val="32"/>
          <w:szCs w:val="32"/>
        </w:rPr>
        <w:t>、征收土地面积、补偿标准、补偿费用及支付对象</w:t>
      </w:r>
    </w:p>
    <w:p>
      <w:pPr>
        <w:pageBreakBefore w:val="0"/>
        <w:wordWrap/>
        <w:topLinePunct w:val="0"/>
        <w:bidi w:val="0"/>
        <w:adjustRightInd w:val="0"/>
        <w:snapToGrid w:val="0"/>
        <w:spacing w:line="560" w:lineRule="exact"/>
        <w:ind w:left="0" w:leftChars="0" w:right="0" w:firstLine="643" w:firstLineChars="200"/>
        <w:rPr>
          <w:rStyle w:val="18"/>
          <w:rFonts w:ascii="宋体" w:hAnsi="宋体" w:eastAsia="楷体_GB2312"/>
          <w:b/>
          <w:bCs/>
          <w:color w:val="000000"/>
          <w:sz w:val="32"/>
          <w:szCs w:val="32"/>
        </w:rPr>
      </w:pPr>
      <w:r>
        <w:rPr>
          <w:rStyle w:val="18"/>
          <w:rFonts w:hint="eastAsia" w:ascii="宋体" w:hAnsi="宋体" w:eastAsia="楷体_GB2312"/>
          <w:b/>
          <w:bCs/>
          <w:color w:val="000000"/>
          <w:sz w:val="32"/>
          <w:szCs w:val="32"/>
        </w:rPr>
        <w:t>（一）征收土地补偿</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按</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rPr>
        <w:t>（注：此处填写江西省人民政府征收土地补偿标准文件）和（注：此处填写本市（县）征收土地补偿标准文件）</w:t>
      </w:r>
      <w:r>
        <w:rPr>
          <w:rStyle w:val="18"/>
          <w:rFonts w:hint="eastAsia" w:ascii="宋体" w:hAnsi="宋体" w:eastAsia="仿宋_GB2312"/>
          <w:color w:val="000000"/>
          <w:sz w:val="32"/>
          <w:szCs w:val="32"/>
        </w:rPr>
        <w:t>规定的标准执行。具体补偿情况如下：</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ascii="宋体" w:hAnsi="宋体" w:eastAsia="仿宋_GB2312"/>
          <w:color w:val="000000"/>
          <w:sz w:val="32"/>
          <w:szCs w:val="32"/>
        </w:rPr>
        <w:t>1.</w:t>
      </w:r>
      <w:r>
        <w:rPr>
          <w:rStyle w:val="18"/>
          <w:rFonts w:hint="eastAsia" w:ascii="宋体" w:hAnsi="宋体" w:eastAsia="仿宋_GB2312"/>
          <w:color w:val="000000"/>
          <w:spacing w:val="-8"/>
          <w:sz w:val="32"/>
          <w:szCs w:val="32"/>
        </w:rPr>
        <w:t>水田：</w:t>
      </w:r>
      <w:r>
        <w:rPr>
          <w:rStyle w:val="18"/>
          <w:rFonts w:ascii="宋体" w:hAnsi="宋体" w:eastAsia="仿宋_GB2312"/>
          <w:color w:val="000000"/>
          <w:spacing w:val="-8"/>
          <w:sz w:val="32"/>
          <w:szCs w:val="32"/>
          <w:u w:val="single" w:color="000000"/>
        </w:rPr>
        <w:tab/>
      </w:r>
      <w:r>
        <w:rPr>
          <w:rStyle w:val="18"/>
          <w:rFonts w:ascii="宋体" w:hAnsi="宋体" w:eastAsia="仿宋_GB2312"/>
          <w:color w:val="000000"/>
          <w:spacing w:val="-8"/>
          <w:sz w:val="32"/>
          <w:szCs w:val="32"/>
          <w:u w:val="single" w:color="000000"/>
        </w:rPr>
        <w:tab/>
      </w:r>
      <w:r>
        <w:rPr>
          <w:rStyle w:val="18"/>
          <w:rFonts w:ascii="宋体" w:hAnsi="宋体" w:eastAsia="仿宋_GB2312"/>
          <w:color w:val="000000"/>
          <w:spacing w:val="-8"/>
          <w:sz w:val="32"/>
          <w:szCs w:val="32"/>
          <w:u w:val="single" w:color="000000"/>
        </w:rPr>
        <w:tab/>
      </w:r>
      <w:r>
        <w:rPr>
          <w:rStyle w:val="18"/>
          <w:rFonts w:hint="eastAsia" w:ascii="宋体" w:hAnsi="宋体" w:eastAsia="仿宋_GB2312"/>
          <w:color w:val="000000"/>
          <w:spacing w:val="-8"/>
          <w:sz w:val="32"/>
          <w:szCs w:val="32"/>
        </w:rPr>
        <w:t>亩，补偿标准</w:t>
      </w:r>
      <w:r>
        <w:rPr>
          <w:rStyle w:val="18"/>
          <w:rFonts w:ascii="宋体" w:hAnsi="宋体" w:eastAsia="仿宋_GB2312"/>
          <w:color w:val="000000"/>
          <w:spacing w:val="-8"/>
          <w:sz w:val="32"/>
          <w:szCs w:val="32"/>
        </w:rPr>
        <w:tab/>
      </w:r>
      <w:r>
        <w:rPr>
          <w:rStyle w:val="18"/>
          <w:rFonts w:ascii="宋体" w:hAnsi="宋体" w:eastAsia="仿宋_GB2312"/>
          <w:color w:val="000000"/>
          <w:spacing w:val="-8"/>
          <w:sz w:val="32"/>
          <w:szCs w:val="32"/>
          <w:u w:val="single" w:color="000000"/>
        </w:rPr>
        <w:tab/>
      </w:r>
      <w:r>
        <w:rPr>
          <w:rStyle w:val="18"/>
          <w:rFonts w:hint="eastAsia" w:ascii="宋体" w:hAnsi="宋体" w:eastAsia="仿宋_GB2312"/>
          <w:color w:val="000000"/>
          <w:spacing w:val="-8"/>
          <w:sz w:val="32"/>
          <w:szCs w:val="32"/>
        </w:rPr>
        <w:t>元</w:t>
      </w:r>
      <w:r>
        <w:rPr>
          <w:rStyle w:val="18"/>
          <w:rFonts w:ascii="宋体" w:hAnsi="宋体" w:eastAsia="仿宋_GB2312"/>
          <w:color w:val="000000"/>
          <w:spacing w:val="-8"/>
          <w:sz w:val="32"/>
          <w:szCs w:val="32"/>
        </w:rPr>
        <w:t>/</w:t>
      </w:r>
      <w:r>
        <w:rPr>
          <w:rStyle w:val="18"/>
          <w:rFonts w:hint="eastAsia" w:ascii="宋体" w:hAnsi="宋体" w:eastAsia="仿宋_GB2312"/>
          <w:color w:val="000000"/>
          <w:spacing w:val="-8"/>
          <w:sz w:val="32"/>
          <w:szCs w:val="32"/>
        </w:rPr>
        <w:t>亩，补偿金额</w:t>
      </w:r>
      <w:r>
        <w:rPr>
          <w:rStyle w:val="18"/>
          <w:rFonts w:ascii="宋体" w:hAnsi="宋体" w:eastAsia="仿宋_GB2312"/>
          <w:color w:val="000000"/>
          <w:spacing w:val="-8"/>
          <w:sz w:val="32"/>
          <w:szCs w:val="32"/>
          <w:u w:val="single" w:color="000000"/>
        </w:rPr>
        <w:tab/>
      </w:r>
      <w:r>
        <w:rPr>
          <w:rStyle w:val="18"/>
          <w:rFonts w:ascii="宋体" w:hAnsi="宋体" w:eastAsia="仿宋_GB2312"/>
          <w:color w:val="000000"/>
          <w:spacing w:val="-8"/>
          <w:sz w:val="32"/>
          <w:szCs w:val="32"/>
          <w:u w:val="single" w:color="000000"/>
        </w:rPr>
        <w:t xml:space="preserve">   </w:t>
      </w:r>
      <w:r>
        <w:rPr>
          <w:rStyle w:val="18"/>
          <w:rFonts w:hint="eastAsia" w:ascii="宋体" w:hAnsi="宋体" w:eastAsia="仿宋_GB2312"/>
          <w:color w:val="000000"/>
          <w:spacing w:val="-8"/>
          <w:sz w:val="32"/>
          <w:szCs w:val="32"/>
        </w:rPr>
        <w:t>万元；</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ascii="宋体" w:hAnsi="宋体" w:eastAsia="仿宋_GB2312"/>
          <w:color w:val="000000"/>
          <w:sz w:val="32"/>
          <w:szCs w:val="32"/>
        </w:rPr>
        <w:t>2.</w:t>
      </w:r>
      <w:r>
        <w:rPr>
          <w:rStyle w:val="18"/>
          <w:rFonts w:hint="eastAsia" w:ascii="宋体" w:hAnsi="宋体" w:eastAsia="仿宋_GB2312"/>
          <w:color w:val="000000"/>
          <w:sz w:val="32"/>
          <w:szCs w:val="32"/>
        </w:rPr>
        <w:t>旱地：</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亩，补偿标准</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亩，补偿金额</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万元；</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合计：</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万元（大写：</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元整）。</w:t>
      </w:r>
    </w:p>
    <w:p>
      <w:pPr>
        <w:pageBreakBefore w:val="0"/>
        <w:wordWrap/>
        <w:topLinePunct w:val="0"/>
        <w:bidi w:val="0"/>
        <w:adjustRightInd w:val="0"/>
        <w:snapToGrid w:val="0"/>
        <w:spacing w:line="560" w:lineRule="exact"/>
        <w:ind w:left="0" w:leftChars="0" w:right="0" w:firstLine="643" w:firstLineChars="200"/>
        <w:rPr>
          <w:rStyle w:val="18"/>
          <w:rFonts w:ascii="宋体" w:hAnsi="宋体" w:eastAsia="楷体_GB2312"/>
          <w:b/>
          <w:bCs/>
          <w:color w:val="000000"/>
          <w:sz w:val="32"/>
          <w:szCs w:val="32"/>
        </w:rPr>
      </w:pPr>
      <w:r>
        <w:rPr>
          <w:rStyle w:val="18"/>
          <w:rFonts w:hint="eastAsia" w:ascii="宋体" w:hAnsi="宋体" w:eastAsia="楷体_GB2312"/>
          <w:b/>
          <w:bCs/>
          <w:color w:val="000000"/>
          <w:sz w:val="32"/>
          <w:szCs w:val="32"/>
        </w:rPr>
        <w:t>（二）青苗、附着物补偿</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按照</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rPr>
        <w:t>（注：此处填写本县（市、区）征收土地青苗、附着物补偿标准文件）</w:t>
      </w:r>
      <w:r>
        <w:rPr>
          <w:rStyle w:val="18"/>
          <w:rFonts w:hint="eastAsia" w:ascii="宋体" w:hAnsi="宋体" w:eastAsia="仿宋_GB2312"/>
          <w:color w:val="000000"/>
          <w:sz w:val="32"/>
          <w:szCs w:val="32"/>
        </w:rPr>
        <w:t>规定的标准执行。具体补偿情况如下：</w:t>
      </w:r>
      <w:r>
        <w:rPr>
          <w:rStyle w:val="18"/>
          <w:rFonts w:ascii="宋体" w:hAnsi="宋体" w:eastAsia="仿宋_GB2312"/>
          <w:color w:val="000000"/>
        </w:rPr>
        <w:tab/>
      </w:r>
      <w:r>
        <w:rPr>
          <w:rStyle w:val="18"/>
          <w:rFonts w:ascii="宋体" w:hAnsi="宋体" w:eastAsia="仿宋_GB2312"/>
          <w:color w:val="000000"/>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ascii="宋体" w:hAnsi="宋体" w:eastAsia="仿宋_GB2312"/>
          <w:color w:val="000000"/>
          <w:sz w:val="32"/>
          <w:szCs w:val="32"/>
        </w:rPr>
        <w:t>1.</w:t>
      </w:r>
      <w:r>
        <w:rPr>
          <w:rStyle w:val="18"/>
          <w:rFonts w:hint="eastAsia" w:ascii="宋体" w:hAnsi="宋体" w:eastAsia="仿宋_GB2312"/>
          <w:color w:val="000000"/>
          <w:sz w:val="32"/>
          <w:szCs w:val="32"/>
        </w:rPr>
        <w:t>水田青苗：</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亩，补偿标准</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亩，补偿金额</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万元；</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ascii="宋体" w:hAnsi="宋体" w:eastAsia="仿宋_GB2312"/>
          <w:color w:val="000000"/>
          <w:sz w:val="32"/>
          <w:szCs w:val="32"/>
        </w:rPr>
        <w:t>2.</w:t>
      </w:r>
      <w:r>
        <w:rPr>
          <w:rStyle w:val="18"/>
          <w:rFonts w:hint="eastAsia" w:ascii="宋体" w:hAnsi="宋体" w:eastAsia="仿宋_GB2312"/>
          <w:color w:val="000000"/>
          <w:sz w:val="32"/>
          <w:szCs w:val="32"/>
        </w:rPr>
        <w:t>旱地青苗：</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亩，补偿标准</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亩，补偿金额</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万元；</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ascii="宋体" w:hAnsi="宋体" w:eastAsia="仿宋_GB2312"/>
          <w:color w:val="000000"/>
          <w:sz w:val="32"/>
          <w:szCs w:val="32"/>
        </w:rPr>
        <w:t>……</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）柑桔（规格</w:t>
      </w:r>
      <w:r>
        <w:rPr>
          <w:rStyle w:val="18"/>
          <w:rFonts w:ascii="宋体" w:hAnsi="宋体" w:eastAsia="仿宋_GB2312"/>
          <w:color w:val="000000"/>
          <w:sz w:val="32"/>
          <w:szCs w:val="32"/>
        </w:rPr>
        <w:t>1</w:t>
      </w:r>
      <w:r>
        <w:rPr>
          <w:rStyle w:val="18"/>
          <w:rFonts w:hint="eastAsia" w:ascii="宋体" w:hAnsi="宋体" w:eastAsia="仿宋_GB2312"/>
          <w:color w:val="000000"/>
          <w:sz w:val="32"/>
          <w:szCs w:val="32"/>
        </w:rPr>
        <w:t>）：</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棵，补偿标准</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棵，补偿金额</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万元；</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）柑桔（规格</w:t>
      </w:r>
      <w:r>
        <w:rPr>
          <w:rStyle w:val="18"/>
          <w:rFonts w:ascii="宋体" w:hAnsi="宋体" w:eastAsia="仿宋_GB2312"/>
          <w:color w:val="000000"/>
          <w:sz w:val="32"/>
          <w:szCs w:val="32"/>
        </w:rPr>
        <w:t>2</w:t>
      </w:r>
      <w:r>
        <w:rPr>
          <w:rStyle w:val="18"/>
          <w:rFonts w:hint="eastAsia" w:ascii="宋体" w:hAnsi="宋体" w:eastAsia="仿宋_GB2312"/>
          <w:color w:val="000000"/>
          <w:sz w:val="32"/>
          <w:szCs w:val="32"/>
        </w:rPr>
        <w:t>）</w:t>
      </w:r>
      <w:r>
        <w:rPr>
          <w:rStyle w:val="18"/>
          <w:rFonts w:hint="eastAsia" w:ascii="宋体" w:hAnsi="宋体" w:eastAsia="仿宋_GB2312"/>
          <w:color w:val="000000"/>
          <w:sz w:val="32"/>
          <w:szCs w:val="32"/>
        </w:rPr>
        <w:t>：</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棵，补偿标准</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棵，补偿金额</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万元；</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ascii="宋体" w:hAnsi="宋体" w:eastAsia="仿宋_GB2312"/>
          <w:color w:val="000000"/>
          <w:sz w:val="32"/>
          <w:szCs w:val="32"/>
        </w:rPr>
        <w:t>……</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）围墙：</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米，补偿标准</w:t>
      </w:r>
      <w:r>
        <w:rPr>
          <w:rStyle w:val="18"/>
          <w:rFonts w:ascii="宋体" w:hAnsi="宋体" w:eastAsia="仿宋_GB2312"/>
          <w:color w:val="000000"/>
          <w:sz w:val="32"/>
          <w:szCs w:val="32"/>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米，补偿金额</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万元；</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w:t>
      </w:r>
      <w:r>
        <w:rPr>
          <w:rStyle w:val="18"/>
          <w:rFonts w:ascii="宋体" w:hAnsi="宋体" w:eastAsia="仿宋_GB2312"/>
          <w:color w:val="000000"/>
          <w:spacing w:val="-14"/>
          <w:sz w:val="32"/>
          <w:szCs w:val="32"/>
        </w:rPr>
        <w:t>…</w:t>
      </w:r>
      <w:r>
        <w:rPr>
          <w:rStyle w:val="18"/>
          <w:rFonts w:hint="eastAsia" w:ascii="宋体" w:hAnsi="宋体" w:eastAsia="仿宋_GB2312"/>
          <w:color w:val="000000"/>
          <w:spacing w:val="-14"/>
          <w:sz w:val="32"/>
          <w:szCs w:val="32"/>
        </w:rPr>
        <w:t>）水井：</w:t>
      </w:r>
      <w:r>
        <w:rPr>
          <w:rStyle w:val="18"/>
          <w:rFonts w:ascii="宋体" w:hAnsi="宋体" w:eastAsia="仿宋_GB2312"/>
          <w:color w:val="000000"/>
          <w:spacing w:val="-14"/>
          <w:sz w:val="32"/>
          <w:szCs w:val="32"/>
          <w:u w:val="single" w:color="000000"/>
        </w:rPr>
        <w:tab/>
      </w:r>
      <w:r>
        <w:rPr>
          <w:rStyle w:val="18"/>
          <w:rFonts w:ascii="宋体" w:hAnsi="宋体" w:eastAsia="仿宋_GB2312"/>
          <w:color w:val="000000"/>
          <w:spacing w:val="-14"/>
          <w:sz w:val="32"/>
          <w:szCs w:val="32"/>
          <w:u w:val="single" w:color="000000"/>
        </w:rPr>
        <w:tab/>
      </w:r>
      <w:r>
        <w:rPr>
          <w:rStyle w:val="18"/>
          <w:rFonts w:ascii="宋体" w:hAnsi="宋体" w:eastAsia="仿宋_GB2312"/>
          <w:color w:val="000000"/>
          <w:spacing w:val="-14"/>
          <w:sz w:val="32"/>
          <w:szCs w:val="32"/>
          <w:u w:val="single" w:color="000000"/>
        </w:rPr>
        <w:tab/>
      </w:r>
      <w:r>
        <w:rPr>
          <w:rStyle w:val="18"/>
          <w:rFonts w:hint="eastAsia" w:ascii="宋体" w:hAnsi="宋体" w:eastAsia="仿宋_GB2312"/>
          <w:color w:val="000000"/>
          <w:spacing w:val="-14"/>
          <w:sz w:val="32"/>
          <w:szCs w:val="32"/>
        </w:rPr>
        <w:t>口，补偿标准</w:t>
      </w:r>
      <w:r>
        <w:rPr>
          <w:rStyle w:val="18"/>
          <w:rFonts w:ascii="宋体" w:hAnsi="宋体" w:eastAsia="仿宋_GB2312"/>
          <w:color w:val="000000"/>
          <w:spacing w:val="-14"/>
          <w:sz w:val="32"/>
          <w:szCs w:val="32"/>
          <w:u w:val="single" w:color="000000"/>
        </w:rPr>
        <w:tab/>
      </w:r>
      <w:r>
        <w:rPr>
          <w:rStyle w:val="18"/>
          <w:rFonts w:ascii="宋体" w:hAnsi="宋体" w:eastAsia="仿宋_GB2312"/>
          <w:color w:val="000000"/>
          <w:spacing w:val="-14"/>
          <w:sz w:val="32"/>
          <w:szCs w:val="32"/>
          <w:u w:val="single" w:color="000000"/>
        </w:rPr>
        <w:tab/>
      </w:r>
      <w:r>
        <w:rPr>
          <w:rStyle w:val="18"/>
          <w:rFonts w:hint="eastAsia" w:ascii="宋体" w:hAnsi="宋体" w:eastAsia="仿宋_GB2312"/>
          <w:color w:val="000000"/>
          <w:spacing w:val="-14"/>
          <w:sz w:val="32"/>
          <w:szCs w:val="32"/>
        </w:rPr>
        <w:t>元</w:t>
      </w:r>
      <w:r>
        <w:rPr>
          <w:rStyle w:val="18"/>
          <w:rFonts w:ascii="宋体" w:hAnsi="宋体" w:eastAsia="仿宋_GB2312"/>
          <w:color w:val="000000"/>
          <w:spacing w:val="-14"/>
          <w:sz w:val="32"/>
          <w:szCs w:val="32"/>
        </w:rPr>
        <w:t>/</w:t>
      </w:r>
      <w:r>
        <w:rPr>
          <w:rStyle w:val="18"/>
          <w:rFonts w:hint="eastAsia" w:ascii="宋体" w:hAnsi="宋体" w:eastAsia="仿宋_GB2312"/>
          <w:color w:val="000000"/>
          <w:spacing w:val="-14"/>
          <w:sz w:val="32"/>
          <w:szCs w:val="32"/>
        </w:rPr>
        <w:t>口，补偿金额</w:t>
      </w:r>
      <w:r>
        <w:rPr>
          <w:rStyle w:val="18"/>
          <w:rFonts w:ascii="宋体" w:hAnsi="宋体" w:eastAsia="仿宋_GB2312"/>
          <w:color w:val="000000"/>
          <w:spacing w:val="-14"/>
          <w:sz w:val="32"/>
          <w:szCs w:val="32"/>
          <w:u w:val="single" w:color="000000"/>
        </w:rPr>
        <w:tab/>
      </w:r>
      <w:r>
        <w:rPr>
          <w:rStyle w:val="18"/>
          <w:rFonts w:ascii="宋体" w:hAnsi="宋体" w:eastAsia="仿宋_GB2312"/>
          <w:color w:val="000000"/>
          <w:spacing w:val="-14"/>
          <w:sz w:val="32"/>
          <w:szCs w:val="32"/>
          <w:u w:val="single" w:color="000000"/>
        </w:rPr>
        <w:t xml:space="preserve">  </w:t>
      </w:r>
      <w:r>
        <w:rPr>
          <w:rStyle w:val="18"/>
          <w:rFonts w:hint="eastAsia" w:ascii="宋体" w:hAnsi="宋体" w:eastAsia="仿宋_GB2312"/>
          <w:color w:val="000000"/>
          <w:spacing w:val="-14"/>
          <w:sz w:val="32"/>
          <w:szCs w:val="32"/>
        </w:rPr>
        <w:t>万元</w:t>
      </w:r>
      <w:r>
        <w:rPr>
          <w:rStyle w:val="18"/>
          <w:rFonts w:hint="eastAsia" w:ascii="宋体" w:hAnsi="宋体" w:eastAsia="仿宋_GB2312"/>
          <w:color w:val="000000"/>
          <w:sz w:val="32"/>
          <w:szCs w:val="32"/>
        </w:rPr>
        <w:t>；</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合计：</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万元（大写：</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元整）。</w:t>
      </w:r>
    </w:p>
    <w:p>
      <w:pPr>
        <w:pageBreakBefore w:val="0"/>
        <w:wordWrap/>
        <w:topLinePunct w:val="0"/>
        <w:bidi w:val="0"/>
        <w:adjustRightInd w:val="0"/>
        <w:snapToGrid w:val="0"/>
        <w:spacing w:line="560" w:lineRule="exact"/>
        <w:ind w:left="0" w:leftChars="0" w:right="0" w:firstLine="643" w:firstLineChars="200"/>
        <w:rPr>
          <w:rStyle w:val="18"/>
          <w:rFonts w:ascii="宋体" w:hAnsi="宋体" w:eastAsia="楷体_GB2312"/>
          <w:b/>
          <w:bCs/>
          <w:color w:val="000000"/>
          <w:sz w:val="32"/>
          <w:szCs w:val="32"/>
        </w:rPr>
      </w:pPr>
      <w:r>
        <w:rPr>
          <w:rStyle w:val="18"/>
          <w:rFonts w:hint="eastAsia" w:ascii="宋体" w:hAnsi="宋体" w:eastAsia="楷体_GB2312"/>
          <w:b/>
          <w:bCs/>
          <w:color w:val="000000"/>
          <w:sz w:val="32"/>
          <w:szCs w:val="32"/>
        </w:rPr>
        <w:t>（三）补偿总费用</w:t>
      </w:r>
      <w:r>
        <w:rPr>
          <w:rStyle w:val="18"/>
          <w:rFonts w:ascii="宋体" w:hAnsi="宋体" w:eastAsia="楷体_GB2312"/>
          <w:b/>
          <w:bCs/>
          <w:color w:val="000000"/>
          <w:sz w:val="32"/>
          <w:szCs w:val="32"/>
        </w:rPr>
        <w:tab/>
      </w:r>
      <w:r>
        <w:rPr>
          <w:rStyle w:val="18"/>
          <w:rFonts w:ascii="宋体" w:hAnsi="宋体" w:eastAsia="楷体_GB2312"/>
          <w:b/>
          <w:bCs/>
          <w:color w:val="000000"/>
          <w:sz w:val="32"/>
          <w:szCs w:val="32"/>
        </w:rPr>
        <w:tab/>
      </w:r>
      <w:r>
        <w:rPr>
          <w:rStyle w:val="18"/>
          <w:rFonts w:ascii="宋体" w:hAnsi="宋体" w:eastAsia="楷体_GB2312"/>
          <w:b/>
          <w:bCs/>
          <w:color w:val="000000"/>
          <w:sz w:val="32"/>
          <w:szCs w:val="32"/>
        </w:rPr>
        <w:tab/>
      </w:r>
      <w:r>
        <w:rPr>
          <w:rStyle w:val="18"/>
          <w:rFonts w:ascii="宋体" w:hAnsi="宋体" w:eastAsia="楷体_GB2312"/>
          <w:b/>
          <w:bCs/>
          <w:color w:val="000000"/>
          <w:sz w:val="32"/>
          <w:szCs w:val="32"/>
        </w:rPr>
        <w:tab/>
      </w:r>
      <w:r>
        <w:rPr>
          <w:rStyle w:val="18"/>
          <w:rFonts w:ascii="宋体" w:hAnsi="宋体" w:eastAsia="楷体_GB2312"/>
          <w:b/>
          <w:bCs/>
          <w:color w:val="000000"/>
          <w:sz w:val="32"/>
          <w:szCs w:val="32"/>
        </w:rPr>
        <w:tab/>
      </w:r>
      <w:r>
        <w:rPr>
          <w:rStyle w:val="18"/>
          <w:rFonts w:ascii="宋体" w:hAnsi="宋体" w:eastAsia="楷体_GB2312"/>
          <w:b/>
          <w:bCs/>
          <w:color w:val="000000"/>
          <w:sz w:val="32"/>
          <w:szCs w:val="32"/>
        </w:rPr>
        <w:tab/>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两项补偿费用总计人民币</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元整（小写：</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万元）。</w:t>
      </w:r>
      <w:r>
        <w:rPr>
          <w:rStyle w:val="18"/>
          <w:rFonts w:ascii="宋体" w:hAnsi="宋体" w:eastAsia="仿宋_GB2312"/>
          <w:color w:val="000000"/>
          <w:sz w:val="32"/>
          <w:szCs w:val="32"/>
        </w:rPr>
        <w:tab/>
      </w:r>
      <w:r>
        <w:rPr>
          <w:rStyle w:val="18"/>
          <w:rFonts w:ascii="宋体" w:hAnsi="宋体" w:eastAsia="仿宋_GB2312"/>
          <w:color w:val="000000"/>
          <w:sz w:val="32"/>
          <w:szCs w:val="32"/>
        </w:rPr>
        <w:tab/>
      </w:r>
      <w:r>
        <w:rPr>
          <w:rStyle w:val="18"/>
          <w:rFonts w:ascii="宋体" w:hAnsi="宋体" w:eastAsia="仿宋_GB2312"/>
          <w:color w:val="000000"/>
          <w:sz w:val="32"/>
          <w:szCs w:val="32"/>
        </w:rPr>
        <w:tab/>
      </w:r>
    </w:p>
    <w:p>
      <w:pPr>
        <w:pageBreakBefore w:val="0"/>
        <w:wordWrap/>
        <w:topLinePunct w:val="0"/>
        <w:bidi w:val="0"/>
        <w:adjustRightInd w:val="0"/>
        <w:snapToGrid w:val="0"/>
        <w:spacing w:line="560" w:lineRule="exact"/>
        <w:ind w:left="0" w:leftChars="0" w:right="0" w:firstLine="643" w:firstLineChars="200"/>
        <w:rPr>
          <w:rStyle w:val="18"/>
          <w:rFonts w:ascii="宋体" w:hAnsi="宋体" w:eastAsia="楷体_GB2312"/>
          <w:b/>
          <w:bCs/>
          <w:color w:val="000000"/>
          <w:sz w:val="32"/>
          <w:szCs w:val="32"/>
        </w:rPr>
      </w:pPr>
      <w:r>
        <w:rPr>
          <w:rStyle w:val="18"/>
          <w:rFonts w:hint="eastAsia" w:ascii="宋体" w:hAnsi="宋体" w:eastAsia="楷体_GB2312"/>
          <w:b/>
          <w:bCs/>
          <w:color w:val="000000"/>
          <w:sz w:val="32"/>
          <w:szCs w:val="32"/>
        </w:rPr>
        <w:t>（四）支付对象</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征收土地补偿费用（土地补偿费、安置补助费）支付给被征收土地农村集体经济组织。</w:t>
      </w:r>
    </w:p>
    <w:p>
      <w:pPr>
        <w:pageBreakBefore w:val="0"/>
        <w:wordWrap/>
        <w:topLinePunct w:val="0"/>
        <w:bidi w:val="0"/>
        <w:adjustRightInd w:val="0"/>
        <w:snapToGrid w:val="0"/>
        <w:spacing w:line="560" w:lineRule="exact"/>
        <w:ind w:left="0" w:leftChars="0" w:right="0" w:firstLine="640" w:firstLineChars="200"/>
        <w:rPr>
          <w:rStyle w:val="18"/>
          <w:rFonts w:hint="eastAsia" w:ascii="宋体" w:hAnsi="宋体" w:eastAsia="仿宋_GB2312"/>
          <w:b/>
          <w:bCs/>
          <w:color w:val="000000"/>
          <w:sz w:val="32"/>
          <w:szCs w:val="32"/>
          <w:lang w:val="en-US" w:eastAsia="zh-CN"/>
        </w:rPr>
      </w:pPr>
      <w:r>
        <w:rPr>
          <w:rStyle w:val="18"/>
          <w:rFonts w:hint="eastAsia" w:ascii="宋体" w:hAnsi="宋体" w:eastAsia="仿宋_GB2312"/>
          <w:color w:val="000000"/>
          <w:sz w:val="32"/>
          <w:szCs w:val="32"/>
        </w:rPr>
        <w:t>属于被征收土地农村集体经济组织所有的青苗及附着物补偿费，支付给被征收土地农村集体经济组织；属于农户或其他权利人所有的青苗及附着物补偿费支付给农户或其他权利人</w:t>
      </w:r>
      <w:r>
        <w:rPr>
          <w:rStyle w:val="18"/>
          <w:rFonts w:hint="eastAsia" w:ascii="宋体" w:hAnsi="宋体" w:eastAsia="仿宋_GB2312"/>
          <w:color w:val="000000"/>
          <w:sz w:val="32"/>
          <w:szCs w:val="32"/>
          <w:lang w:eastAsia="zh-CN"/>
        </w:rPr>
        <w:t>。</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黑体"/>
          <w:color w:val="000000"/>
          <w:sz w:val="32"/>
          <w:szCs w:val="32"/>
          <w:lang w:eastAsia="zh-CN"/>
        </w:rPr>
        <w:t>五</w:t>
      </w:r>
      <w:r>
        <w:rPr>
          <w:rStyle w:val="18"/>
          <w:rFonts w:hint="eastAsia" w:ascii="宋体" w:hAnsi="宋体" w:eastAsia="黑体"/>
          <w:color w:val="000000"/>
          <w:sz w:val="32"/>
          <w:szCs w:val="32"/>
        </w:rPr>
        <w:t>、安置政策</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ascii="宋体" w:hAnsi="宋体" w:eastAsia="仿宋_GB2312"/>
          <w:color w:val="000000"/>
          <w:sz w:val="32"/>
          <w:szCs w:val="32"/>
        </w:rPr>
        <w:t>……</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黑体"/>
          <w:color w:val="000000"/>
          <w:sz w:val="32"/>
          <w:szCs w:val="32"/>
          <w:lang w:eastAsia="zh-CN"/>
        </w:rPr>
        <w:t>六</w:t>
      </w:r>
      <w:r>
        <w:rPr>
          <w:rStyle w:val="18"/>
          <w:rFonts w:hint="eastAsia" w:ascii="宋体" w:hAnsi="宋体" w:eastAsia="黑体"/>
          <w:color w:val="000000"/>
          <w:sz w:val="32"/>
          <w:szCs w:val="32"/>
        </w:rPr>
        <w:t>、公告期限</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楷体_GB2312"/>
          <w:b/>
          <w:bCs/>
          <w:color w:val="000000"/>
          <w:sz w:val="32"/>
          <w:szCs w:val="32"/>
        </w:rPr>
      </w:pPr>
      <w:r>
        <w:rPr>
          <w:rStyle w:val="18"/>
          <w:rFonts w:hint="eastAsia" w:ascii="宋体" w:hAnsi="宋体" w:eastAsia="仿宋_GB2312"/>
          <w:color w:val="000000"/>
          <w:sz w:val="32"/>
          <w:szCs w:val="32"/>
        </w:rPr>
        <w:t>本公告期限自</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日至</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ascii="宋体" w:hAnsi="宋体" w:eastAsia="仿宋_GB2312"/>
          <w:color w:val="000000"/>
          <w:sz w:val="32"/>
          <w:szCs w:val="32"/>
          <w:u w:val="single" w:color="000000"/>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color="000000"/>
        </w:rPr>
        <w:t xml:space="preserve"> </w:t>
      </w:r>
      <w:r>
        <w:rPr>
          <w:rStyle w:val="18"/>
          <w:rFonts w:ascii="宋体" w:hAnsi="宋体" w:eastAsia="仿宋_GB2312"/>
          <w:color w:val="000000"/>
          <w:sz w:val="32"/>
          <w:szCs w:val="32"/>
          <w:u w:val="single" w:color="000000"/>
        </w:rPr>
        <w:tab/>
      </w:r>
      <w:r>
        <w:rPr>
          <w:rStyle w:val="18"/>
          <w:rFonts w:hint="eastAsia" w:ascii="宋体" w:hAnsi="宋体" w:eastAsia="仿宋_GB2312"/>
          <w:color w:val="000000"/>
          <w:sz w:val="32"/>
          <w:szCs w:val="32"/>
        </w:rPr>
        <w:t>日。</w:t>
      </w:r>
      <w:r>
        <w:rPr>
          <w:rStyle w:val="18"/>
          <w:rFonts w:hint="eastAsia" w:ascii="宋体" w:hAnsi="宋体" w:eastAsia="仿宋_GB2312"/>
          <w:color w:val="000000"/>
        </w:rPr>
        <w:t>（注：公告期限为</w:t>
      </w:r>
      <w:r>
        <w:rPr>
          <w:rStyle w:val="18"/>
          <w:rFonts w:ascii="宋体" w:hAnsi="宋体" w:eastAsia="仿宋_GB2312"/>
          <w:color w:val="000000"/>
        </w:rPr>
        <w:t>30</w:t>
      </w:r>
      <w:r>
        <w:rPr>
          <w:rStyle w:val="18"/>
          <w:rFonts w:hint="eastAsia" w:ascii="宋体" w:hAnsi="宋体" w:eastAsia="仿宋_GB2312"/>
          <w:color w:val="000000"/>
        </w:rPr>
        <w:t>个工作日）</w:t>
      </w:r>
    </w:p>
    <w:p>
      <w:pPr>
        <w:pageBreakBefore w:val="0"/>
        <w:wordWrap/>
        <w:topLinePunct w:val="0"/>
        <w:bidi w:val="0"/>
        <w:adjustRightInd w:val="0"/>
        <w:snapToGrid w:val="0"/>
        <w:spacing w:line="560" w:lineRule="exact"/>
        <w:ind w:left="0" w:leftChars="0" w:right="0" w:firstLine="722"/>
        <w:rPr>
          <w:rStyle w:val="18"/>
          <w:rFonts w:ascii="宋体" w:hAnsi="宋体" w:eastAsia="仿宋_GB2312"/>
          <w:color w:val="000000"/>
          <w:sz w:val="32"/>
          <w:szCs w:val="32"/>
        </w:rPr>
      </w:pPr>
      <w:r>
        <w:rPr>
          <w:rStyle w:val="18"/>
          <w:rFonts w:hint="eastAsia" w:ascii="宋体" w:hAnsi="宋体" w:eastAsia="黑体"/>
          <w:color w:val="000000"/>
          <w:sz w:val="32"/>
          <w:szCs w:val="32"/>
          <w:lang w:eastAsia="zh-CN"/>
        </w:rPr>
        <w:t>七</w:t>
      </w:r>
      <w:r>
        <w:rPr>
          <w:rStyle w:val="18"/>
          <w:rFonts w:hint="eastAsia" w:ascii="宋体" w:hAnsi="宋体" w:eastAsia="黑体"/>
          <w:color w:val="000000"/>
          <w:sz w:val="32"/>
          <w:szCs w:val="32"/>
        </w:rPr>
        <w:t>、</w:t>
      </w:r>
      <w:r>
        <w:rPr>
          <w:rStyle w:val="18"/>
          <w:rFonts w:hint="eastAsia" w:ascii="宋体" w:hAnsi="宋体" w:eastAsia="仿宋_GB2312"/>
          <w:color w:val="000000"/>
          <w:sz w:val="32"/>
          <w:szCs w:val="32"/>
        </w:rPr>
        <w:t>被征收土地的农村集体经济组织和农户对征收土地的补偿标准和安</w:t>
      </w:r>
      <w:r>
        <w:rPr>
          <w:rStyle w:val="18"/>
          <w:rFonts w:hint="eastAsia" w:ascii="宋体" w:hAnsi="宋体" w:eastAsia="仿宋_GB2312"/>
          <w:color w:val="000000"/>
          <w:sz w:val="32"/>
          <w:szCs w:val="32"/>
        </w:rPr>
        <w:t>置</w:t>
      </w:r>
      <w:r>
        <w:rPr>
          <w:rStyle w:val="18"/>
          <w:rFonts w:hint="eastAsia" w:ascii="宋体" w:hAnsi="宋体" w:eastAsia="仿宋_GB2312"/>
          <w:color w:val="000000"/>
          <w:sz w:val="32"/>
          <w:szCs w:val="32"/>
        </w:rPr>
        <w:t>途径有申请听证的权利。对本方案有异议的，按照《自然资源听证规定》的规定，应在</w:t>
      </w:r>
      <w:r>
        <w:rPr>
          <w:rStyle w:val="18"/>
          <w:rFonts w:ascii="宋体" w:hAnsi="宋体" w:eastAsia="仿宋_GB2312"/>
          <w:color w:val="000000"/>
          <w:sz w:val="32"/>
          <w:szCs w:val="32"/>
        </w:rPr>
        <w:t>10</w:t>
      </w:r>
      <w:r>
        <w:rPr>
          <w:rStyle w:val="18"/>
          <w:rFonts w:hint="eastAsia" w:ascii="宋体" w:hAnsi="宋体" w:eastAsia="仿宋_GB2312"/>
          <w:color w:val="000000"/>
          <w:sz w:val="32"/>
          <w:szCs w:val="32"/>
        </w:rPr>
        <w:t>个工作日内提出听证书面申请，由我部门按规定组织听证。逾期未提出的，按放弃听证办理。</w:t>
      </w:r>
    </w:p>
    <w:p>
      <w:pPr>
        <w:pageBreakBefore w:val="0"/>
        <w:wordWrap/>
        <w:topLinePunct w:val="0"/>
        <w:bidi w:val="0"/>
        <w:adjustRightInd w:val="0"/>
        <w:snapToGrid w:val="0"/>
        <w:spacing w:line="560" w:lineRule="exact"/>
        <w:ind w:left="0" w:leftChars="0" w:right="0" w:firstLine="722"/>
        <w:rPr>
          <w:rStyle w:val="18"/>
          <w:rFonts w:ascii="宋体" w:hAnsi="宋体" w:eastAsia="仿宋_GB2312"/>
          <w:color w:val="000000"/>
          <w:sz w:val="32"/>
          <w:szCs w:val="32"/>
        </w:rPr>
      </w:pPr>
      <w:r>
        <w:rPr>
          <w:rStyle w:val="18"/>
          <w:rFonts w:hint="eastAsia" w:ascii="宋体" w:hAnsi="宋体" w:eastAsia="仿宋_GB2312"/>
          <w:color w:val="000000"/>
          <w:sz w:val="32"/>
          <w:szCs w:val="32"/>
        </w:rPr>
        <w:t>附件：征收土地勘测定界图</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联系单位：</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乡（镇）人民政府</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联系地点：</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联系人员：</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hint="eastAsia" w:ascii="宋体" w:hAnsi="宋体" w:eastAsia="仿宋_GB2312"/>
          <w:color w:val="000000"/>
          <w:sz w:val="32"/>
          <w:szCs w:val="32"/>
        </w:rPr>
        <w:t>联系电话：</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2"/>
          <w:szCs w:val="32"/>
        </w:rPr>
      </w:pP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县（市、区）人民政府</w:t>
      </w:r>
    </w:p>
    <w:p>
      <w:pPr>
        <w:pageBreakBefore w:val="0"/>
        <w:wordWrap/>
        <w:topLinePunct w:val="0"/>
        <w:bidi w:val="0"/>
        <w:adjustRightInd w:val="0"/>
        <w:snapToGrid w:val="0"/>
        <w:spacing w:line="560" w:lineRule="exact"/>
        <w:ind w:left="0" w:leftChars="0" w:right="0" w:firstLine="5440" w:firstLineChars="1700"/>
        <w:rPr>
          <w:rStyle w:val="18"/>
          <w:rFonts w:ascii="宋体" w:hAnsi="宋体" w:eastAsia="仿宋_GB2312"/>
          <w:color w:val="000000"/>
          <w:sz w:val="32"/>
          <w:szCs w:val="32"/>
        </w:rPr>
      </w:pP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年</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月</w:t>
      </w:r>
      <w:r>
        <w:rPr>
          <w:rStyle w:val="18"/>
          <w:rFonts w:ascii="宋体" w:hAnsi="宋体" w:eastAsia="仿宋_GB2312"/>
          <w:color w:val="000000"/>
          <w:sz w:val="32"/>
          <w:szCs w:val="32"/>
          <w:u w:val="single"/>
        </w:rPr>
        <w:t xml:space="preserve">  </w:t>
      </w:r>
      <w:r>
        <w:rPr>
          <w:rStyle w:val="18"/>
          <w:rFonts w:hint="eastAsia" w:ascii="宋体" w:hAnsi="宋体" w:eastAsia="仿宋_GB2312"/>
          <w:color w:val="000000"/>
          <w:sz w:val="32"/>
          <w:szCs w:val="32"/>
        </w:rPr>
        <w:t>日</w:t>
      </w:r>
    </w:p>
    <w:p>
      <w:pPr>
        <w:pageBreakBefore w:val="0"/>
        <w:wordWrap/>
        <w:topLinePunct w:val="0"/>
        <w:bidi w:val="0"/>
        <w:adjustRightInd w:val="0"/>
        <w:snapToGrid w:val="0"/>
        <w:spacing w:line="560" w:lineRule="exact"/>
        <w:ind w:left="0" w:leftChars="0" w:right="0"/>
        <w:rPr>
          <w:rStyle w:val="18"/>
          <w:rFonts w:ascii="宋体" w:hAnsi="宋体"/>
          <w:color w:val="000000"/>
        </w:rPr>
      </w:pPr>
      <w:r>
        <w:rPr>
          <w:rStyle w:val="18"/>
          <w:rFonts w:ascii="宋体" w:hAnsi="宋体"/>
          <w:color w:val="000000"/>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rPr>
      </w:pPr>
      <w:r>
        <w:rPr>
          <w:rStyle w:val="18"/>
          <w:rFonts w:hint="eastAsia" w:ascii="宋体" w:hAnsi="宋体" w:eastAsia="仿宋_GB2312"/>
          <w:color w:val="000000"/>
        </w:rPr>
        <w:t>注明：如征收土地补偿安置与青苗、附着物补偿同步进行，征收土地补偿安置方案公告应采取本格式发布；如分步进行，各地可参照本公告分别拟订征收土地补偿安置方案和青苗、附着物补偿方案予以公告。</w:t>
      </w:r>
    </w:p>
    <w:p>
      <w:pPr>
        <w:pageBreakBefore w:val="0"/>
        <w:wordWrap/>
        <w:topLinePunct w:val="0"/>
        <w:bidi w:val="0"/>
        <w:adjustRightInd w:val="0"/>
        <w:snapToGrid w:val="0"/>
        <w:spacing w:line="560" w:lineRule="exact"/>
        <w:ind w:left="0" w:leftChars="0" w:right="0"/>
        <w:rPr>
          <w:rStyle w:val="18"/>
          <w:rFonts w:ascii="宋体" w:hAnsi="宋体" w:eastAsia="仿宋_GB2312"/>
          <w:bCs/>
          <w:color w:val="000000"/>
          <w:sz w:val="32"/>
          <w:szCs w:val="32"/>
        </w:rPr>
      </w:pPr>
      <w:r>
        <w:rPr>
          <w:rStyle w:val="18"/>
          <w:rFonts w:hint="eastAsia" w:ascii="黑体" w:hAnsi="黑体" w:eastAsia="黑体" w:cs="黑体"/>
          <w:bCs/>
          <w:color w:val="000000"/>
          <w:sz w:val="32"/>
          <w:szCs w:val="32"/>
        </w:rPr>
        <w:t>格式</w:t>
      </w:r>
      <w:r>
        <w:rPr>
          <w:rStyle w:val="18"/>
          <w:rFonts w:ascii="宋体" w:hAnsi="宋体" w:eastAsia="仿宋_GB2312"/>
          <w:bCs/>
          <w:color w:val="000000"/>
          <w:sz w:val="32"/>
          <w:szCs w:val="32"/>
        </w:rPr>
        <w:t>13</w:t>
      </w:r>
    </w:p>
    <w:p>
      <w:pPr>
        <w:pageBreakBefore w:val="0"/>
        <w:wordWrap/>
        <w:topLinePunct w:val="0"/>
        <w:bidi w:val="0"/>
        <w:adjustRightInd w:val="0"/>
        <w:snapToGrid w:val="0"/>
        <w:spacing w:line="560" w:lineRule="exact"/>
        <w:ind w:left="0" w:leftChars="0" w:right="0"/>
        <w:jc w:val="center"/>
        <w:rPr>
          <w:rStyle w:val="18"/>
          <w:rFonts w:ascii="宋体" w:hAnsi="宋体" w:eastAsia="方正小标宋简体"/>
          <w:sz w:val="36"/>
          <w:szCs w:val="36"/>
        </w:rPr>
      </w:pPr>
      <w:r>
        <w:rPr>
          <w:rStyle w:val="18"/>
          <w:rFonts w:hint="eastAsia" w:ascii="宋体" w:hAnsi="宋体" w:eastAsia="方正小标宋简体"/>
          <w:sz w:val="36"/>
          <w:szCs w:val="36"/>
        </w:rPr>
        <w:t>征收土地安置补偿和地上青苗附着物补偿协议</w:t>
      </w:r>
    </w:p>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甲方：</w:t>
      </w:r>
      <w:r>
        <w:rPr>
          <w:rStyle w:val="18"/>
          <w:rFonts w:ascii="宋体" w:hAnsi="宋体" w:eastAsia="仿宋_GB2312"/>
          <w:sz w:val="32"/>
          <w:szCs w:val="32"/>
        </w:rPr>
        <w:t xml:space="preserve">                              (</w:t>
      </w:r>
      <w:r>
        <w:rPr>
          <w:rStyle w:val="18"/>
          <w:rFonts w:hint="eastAsia" w:ascii="宋体" w:hAnsi="宋体" w:eastAsia="仿宋_GB2312"/>
          <w:sz w:val="32"/>
          <w:szCs w:val="32"/>
        </w:rPr>
        <w:t>以下筒称甲方）</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乙方：</w:t>
      </w:r>
      <w:r>
        <w:rPr>
          <w:rStyle w:val="18"/>
          <w:rFonts w:ascii="宋体" w:hAnsi="宋体" w:eastAsia="仿宋_GB2312"/>
          <w:sz w:val="32"/>
          <w:szCs w:val="32"/>
        </w:rPr>
        <w:t xml:space="preserve">                              (</w:t>
      </w:r>
      <w:r>
        <w:rPr>
          <w:rStyle w:val="18"/>
          <w:rFonts w:hint="eastAsia" w:ascii="宋体" w:hAnsi="宋体" w:eastAsia="仿宋_GB2312"/>
          <w:sz w:val="32"/>
          <w:szCs w:val="32"/>
        </w:rPr>
        <w:t>以下简称乙方</w:t>
      </w:r>
      <w:r>
        <w:rPr>
          <w:rStyle w:val="18"/>
          <w:rFonts w:ascii="宋体" w:hAnsi="宋体" w:eastAsia="仿宋_GB2312"/>
          <w:sz w:val="32"/>
          <w:szCs w:val="32"/>
        </w:rPr>
        <w:t>)</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丙方：</w:t>
      </w:r>
      <w:r>
        <w:rPr>
          <w:rStyle w:val="18"/>
          <w:rFonts w:ascii="宋体" w:hAnsi="宋体" w:eastAsia="仿宋_GB2312"/>
          <w:sz w:val="32"/>
          <w:szCs w:val="32"/>
        </w:rPr>
        <w:t xml:space="preserve">                              (</w:t>
      </w:r>
      <w:r>
        <w:rPr>
          <w:rStyle w:val="18"/>
          <w:rFonts w:hint="eastAsia" w:ascii="宋体" w:hAnsi="宋体" w:eastAsia="仿宋_GB2312"/>
          <w:sz w:val="32"/>
          <w:szCs w:val="32"/>
        </w:rPr>
        <w:t>以下简称丙方</w:t>
      </w:r>
      <w:r>
        <w:rPr>
          <w:rStyle w:val="18"/>
          <w:rFonts w:ascii="宋体" w:hAnsi="宋体" w:eastAsia="仿宋_GB2312"/>
          <w:sz w:val="32"/>
          <w:szCs w:val="32"/>
        </w:rPr>
        <w:t>)</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sz w:val="32"/>
          <w:szCs w:val="32"/>
        </w:rPr>
      </w:pPr>
      <w:r>
        <w:rPr>
          <w:rStyle w:val="18"/>
          <w:rFonts w:hint="eastAsia" w:ascii="宋体" w:hAnsi="宋体" w:eastAsia="仿宋_GB2312"/>
          <w:sz w:val="32"/>
          <w:szCs w:val="32"/>
        </w:rPr>
        <w:t>根据赣州</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城市建设的需要，依据土地利用总体规划和</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城市规划，需征收</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村部分集体土地。经双方协商就征收土地安置补偿和地上青苗附着物等补偿有关事项，达成如下协议条款：</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sz w:val="32"/>
          <w:szCs w:val="32"/>
        </w:rPr>
      </w:pPr>
      <w:r>
        <w:rPr>
          <w:rStyle w:val="18"/>
          <w:rFonts w:hint="eastAsia" w:ascii="宋体" w:hAnsi="宋体" w:eastAsia="黑体"/>
          <w:sz w:val="32"/>
          <w:szCs w:val="32"/>
        </w:rPr>
        <w:t>一、征地范围、位置、地类和面积</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sz w:val="32"/>
          <w:szCs w:val="32"/>
        </w:rPr>
      </w:pPr>
      <w:r>
        <w:rPr>
          <w:rStyle w:val="18"/>
          <w:rFonts w:hint="eastAsia" w:ascii="宋体" w:hAnsi="宋体" w:eastAsia="仿宋_GB2312"/>
          <w:sz w:val="32"/>
          <w:szCs w:val="32"/>
        </w:rPr>
        <w:t>为支持赣州</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城市建设，乙方同意甲方征收</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村</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组等部分集体土地，面积共计</w:t>
      </w:r>
      <w:r>
        <w:rPr>
          <w:rStyle w:val="18"/>
          <w:rFonts w:ascii="宋体" w:hAnsi="宋体" w:eastAsia="仿宋_GB2312"/>
          <w:sz w:val="32"/>
          <w:szCs w:val="32"/>
        </w:rPr>
        <w:t>:</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亩，其中水田</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亩、鱼塘</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亩、菜地</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亩、果园</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亩、旱地</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亩、林地</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亩、集体建设用地</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亩、宅基地</w:t>
      </w:r>
      <w:r>
        <w:rPr>
          <w:rStyle w:val="18"/>
          <w:rFonts w:ascii="宋体" w:hAnsi="宋体" w:eastAsia="仿宋_GB2312"/>
          <w:sz w:val="32"/>
          <w:szCs w:val="32"/>
        </w:rPr>
        <w:t>(</w:t>
      </w:r>
      <w:r>
        <w:rPr>
          <w:rStyle w:val="18"/>
          <w:rFonts w:hint="eastAsia" w:ascii="宋体" w:hAnsi="宋体" w:eastAsia="仿宋_GB2312"/>
          <w:sz w:val="32"/>
          <w:szCs w:val="32"/>
        </w:rPr>
        <w:t>含房屋占地及余坪</w:t>
      </w:r>
      <w:r>
        <w:rPr>
          <w:rStyle w:val="18"/>
          <w:rFonts w:ascii="宋体" w:hAnsi="宋体" w:eastAsia="仿宋_GB2312"/>
          <w:sz w:val="32"/>
          <w:szCs w:val="32"/>
        </w:rPr>
        <w:t>)</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亩，具体范围和位置详见征地红线图。</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黑体"/>
          <w:sz w:val="32"/>
          <w:szCs w:val="32"/>
        </w:rPr>
      </w:pPr>
      <w:r>
        <w:rPr>
          <w:rStyle w:val="18"/>
          <w:rFonts w:hint="eastAsia" w:ascii="宋体" w:hAnsi="宋体" w:eastAsia="黑体"/>
          <w:sz w:val="32"/>
          <w:szCs w:val="32"/>
        </w:rPr>
        <w:t>二、征地安置补偿和地上青苗附着物补偿标准及费用</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sz w:val="32"/>
          <w:szCs w:val="32"/>
        </w:rPr>
      </w:pPr>
      <w:r>
        <w:rPr>
          <w:rStyle w:val="18"/>
          <w:rFonts w:hint="eastAsia" w:ascii="宋体" w:hAnsi="宋体" w:eastAsia="仿宋_GB2312"/>
          <w:sz w:val="32"/>
          <w:szCs w:val="32"/>
        </w:rPr>
        <w:t>双方同意征地补偿按《江西省人民政府关于公布全省征地</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jc w:val="left"/>
        <w:rPr>
          <w:rStyle w:val="18"/>
          <w:rFonts w:ascii="宋体" w:hAnsi="宋体" w:eastAsia="仿宋_GB2312"/>
          <w:sz w:val="32"/>
          <w:szCs w:val="32"/>
        </w:rPr>
      </w:pPr>
      <w:r>
        <w:rPr>
          <w:rStyle w:val="18"/>
          <w:rFonts w:hint="eastAsia" w:ascii="宋体" w:hAnsi="宋体" w:eastAsia="仿宋_GB2312"/>
          <w:sz w:val="32"/>
          <w:szCs w:val="32"/>
        </w:rPr>
        <w:t>区片综合地价的通知》</w:t>
      </w:r>
      <w:r>
        <w:rPr>
          <w:rStyle w:val="18"/>
          <w:rFonts w:ascii="宋体" w:hAnsi="宋体" w:eastAsia="仿宋_GB2312"/>
          <w:sz w:val="32"/>
          <w:szCs w:val="32"/>
        </w:rPr>
        <w:t>(</w:t>
      </w:r>
      <w:r>
        <w:rPr>
          <w:rStyle w:val="18"/>
          <w:rFonts w:hint="eastAsia" w:ascii="宋体" w:hAnsi="宋体" w:eastAsia="仿宋_GB2312"/>
          <w:sz w:val="32"/>
          <w:szCs w:val="32"/>
        </w:rPr>
        <w:t>赣府字〔</w:t>
      </w:r>
      <w:r>
        <w:rPr>
          <w:rStyle w:val="18"/>
          <w:rFonts w:ascii="宋体" w:hAnsi="宋体" w:eastAsia="仿宋_GB2312"/>
          <w:sz w:val="32"/>
          <w:szCs w:val="32"/>
        </w:rPr>
        <w:t>2020</w:t>
      </w:r>
      <w:r>
        <w:rPr>
          <w:rStyle w:val="18"/>
          <w:rFonts w:hint="eastAsia" w:ascii="宋体" w:hAnsi="宋体" w:eastAsia="仿宋_GB2312"/>
          <w:sz w:val="32"/>
          <w:szCs w:val="32"/>
        </w:rPr>
        <w:t>〕</w:t>
      </w:r>
      <w:r>
        <w:rPr>
          <w:rStyle w:val="18"/>
          <w:rFonts w:ascii="宋体" w:hAnsi="宋体" w:eastAsia="仿宋_GB2312"/>
          <w:sz w:val="32"/>
          <w:szCs w:val="32"/>
        </w:rPr>
        <w:t>9</w:t>
      </w:r>
      <w:r>
        <w:rPr>
          <w:rStyle w:val="18"/>
          <w:rFonts w:hint="eastAsia" w:ascii="宋体" w:hAnsi="宋体" w:eastAsia="仿宋_GB2312"/>
          <w:sz w:val="32"/>
          <w:szCs w:val="32"/>
        </w:rPr>
        <w:t>号</w:t>
      </w:r>
      <w:r>
        <w:rPr>
          <w:rStyle w:val="18"/>
          <w:rFonts w:ascii="宋体" w:hAnsi="宋体" w:eastAsia="仿宋_GB2312"/>
          <w:sz w:val="32"/>
          <w:szCs w:val="32"/>
        </w:rPr>
        <w:t>)</w:t>
      </w:r>
      <w:r>
        <w:rPr>
          <w:rStyle w:val="18"/>
          <w:rFonts w:hint="eastAsia" w:ascii="宋体" w:hAnsi="宋体" w:eastAsia="仿宋_GB2312"/>
          <w:sz w:val="32"/>
          <w:szCs w:val="32"/>
        </w:rPr>
        <w:t>、</w:t>
      </w:r>
      <w:r>
        <w:rPr>
          <w:rStyle w:val="18"/>
          <w:rFonts w:ascii="宋体" w:hAnsi="宋体" w:eastAsia="仿宋_GB2312"/>
          <w:sz w:val="32"/>
          <w:szCs w:val="32"/>
          <w:u w:val="single"/>
        </w:rPr>
        <w:t xml:space="preserve">        </w:t>
      </w:r>
      <w:r>
        <w:rPr>
          <w:rStyle w:val="18"/>
          <w:rFonts w:hint="eastAsia" w:ascii="宋体" w:hAnsi="宋体" w:eastAsia="仿宋_GB2312"/>
          <w:sz w:val="32"/>
          <w:szCs w:val="32"/>
        </w:rPr>
        <w:t>规定的标准执行。</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sz w:val="32"/>
          <w:szCs w:val="32"/>
        </w:rPr>
      </w:pPr>
    </w:p>
    <w:tbl>
      <w:tblPr>
        <w:tblStyle w:val="8"/>
        <w:tblW w:w="8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1420"/>
        <w:gridCol w:w="1420"/>
        <w:gridCol w:w="1420"/>
        <w:gridCol w:w="142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序号</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名称</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数量</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单位（株）</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补偿标准</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补偿金额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ascii="宋体" w:hAnsi="宋体" w:eastAsia="仿宋_GB2312"/>
                <w:sz w:val="30"/>
                <w:szCs w:val="30"/>
              </w:rPr>
              <w:t>1</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苗圃</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ascii="宋体" w:hAnsi="宋体" w:eastAsia="仿宋_GB2312"/>
                <w:sz w:val="30"/>
                <w:szCs w:val="30"/>
              </w:rPr>
              <w:t>2</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脐橙</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ascii="宋体" w:hAnsi="宋体" w:eastAsia="仿宋_GB2312"/>
                <w:sz w:val="30"/>
                <w:szCs w:val="30"/>
              </w:rPr>
              <w:t>3</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猕猴桃</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ascii="宋体" w:hAnsi="宋体" w:eastAsia="仿宋_GB2312"/>
                <w:sz w:val="30"/>
                <w:szCs w:val="30"/>
              </w:rPr>
              <w:t>4</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桂花</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ascii="宋体" w:hAnsi="宋体" w:eastAsia="仿宋_GB2312"/>
                <w:sz w:val="30"/>
                <w:szCs w:val="30"/>
              </w:rPr>
              <w:t>5</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温柑</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ascii="宋体" w:hAnsi="宋体" w:eastAsia="仿宋_GB2312"/>
                <w:sz w:val="30"/>
                <w:szCs w:val="30"/>
              </w:rPr>
              <w:t>6</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ascii="宋体" w:hAnsi="宋体" w:eastAsia="仿宋_GB2312"/>
                <w:sz w:val="30"/>
                <w:szCs w:val="30"/>
              </w:rPr>
              <w:t>....</w:t>
            </w: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c>
          <w:tcPr>
            <w:tcW w:w="142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p>
        </w:tc>
      </w:tr>
    </w:tbl>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bl>
      <w:tblPr>
        <w:tblStyle w:val="8"/>
        <w:tblpPr w:leftFromText="180" w:rightFromText="180" w:vertAnchor="text" w:horzAnchor="page" w:tblpX="1778" w:tblpY="633"/>
        <w:tblOverlap w:val="never"/>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3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集体建设用地</w:t>
            </w:r>
          </w:p>
        </w:tc>
        <w:tc>
          <w:tcPr>
            <w:tcW w:w="2130" w:type="dxa"/>
          </w:tcPr>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c>
        <w:tc>
          <w:tcPr>
            <w:tcW w:w="2131" w:type="dxa"/>
          </w:tcPr>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c>
        <w:tc>
          <w:tcPr>
            <w:tcW w:w="2131" w:type="dxa"/>
          </w:tcPr>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3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宅基地</w:t>
            </w:r>
          </w:p>
        </w:tc>
        <w:tc>
          <w:tcPr>
            <w:tcW w:w="2130" w:type="dxa"/>
          </w:tcPr>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c>
        <w:tc>
          <w:tcPr>
            <w:tcW w:w="2131" w:type="dxa"/>
          </w:tcPr>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c>
        <w:tc>
          <w:tcPr>
            <w:tcW w:w="2131" w:type="dxa"/>
          </w:tcPr>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3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sz w:val="30"/>
                <w:szCs w:val="30"/>
              </w:rPr>
            </w:pPr>
            <w:r>
              <w:rPr>
                <w:rStyle w:val="18"/>
                <w:rFonts w:hint="eastAsia" w:ascii="宋体" w:hAnsi="宋体" w:eastAsia="仿宋_GB2312"/>
                <w:sz w:val="30"/>
                <w:szCs w:val="30"/>
              </w:rPr>
              <w:t>合计</w:t>
            </w:r>
          </w:p>
        </w:tc>
        <w:tc>
          <w:tcPr>
            <w:tcW w:w="2130" w:type="dxa"/>
          </w:tcPr>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c>
        <w:tc>
          <w:tcPr>
            <w:tcW w:w="2131" w:type="dxa"/>
          </w:tcPr>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c>
        <w:tc>
          <w:tcPr>
            <w:tcW w:w="2131" w:type="dxa"/>
          </w:tcPr>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tc>
      </w:tr>
    </w:tbl>
    <w:p>
      <w:pPr>
        <w:pageBreakBefore w:val="0"/>
        <w:wordWrap/>
        <w:topLinePunct w:val="0"/>
        <w:bidi w:val="0"/>
        <w:adjustRightInd w:val="0"/>
        <w:snapToGrid w:val="0"/>
        <w:spacing w:line="560" w:lineRule="exact"/>
        <w:ind w:left="0" w:leftChars="0" w:right="0"/>
        <w:rPr>
          <w:rStyle w:val="18"/>
          <w:rFonts w:ascii="宋体" w:hAnsi="宋体" w:eastAsia="仿宋_GB2312"/>
          <w:sz w:val="30"/>
          <w:szCs w:val="30"/>
        </w:rPr>
      </w:pP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sz w:val="32"/>
          <w:szCs w:val="32"/>
        </w:rPr>
      </w:pPr>
      <w:r>
        <w:rPr>
          <w:rStyle w:val="18"/>
          <w:rFonts w:hint="eastAsia" w:ascii="宋体" w:hAnsi="宋体" w:eastAsia="仿宋_GB2312"/>
          <w:sz w:val="32"/>
          <w:szCs w:val="32"/>
        </w:rPr>
        <w:t>本次征地安置补偿费用共计人民币</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元</w:t>
      </w:r>
      <w:r>
        <w:rPr>
          <w:rStyle w:val="18"/>
          <w:rFonts w:ascii="宋体" w:hAnsi="宋体" w:eastAsia="仿宋_GB2312"/>
          <w:sz w:val="32"/>
          <w:szCs w:val="32"/>
        </w:rPr>
        <w:t>(</w:t>
      </w:r>
      <w:r>
        <w:rPr>
          <w:rStyle w:val="18"/>
          <w:rFonts w:hint="eastAsia" w:ascii="宋体" w:hAnsi="宋体" w:eastAsia="仿宋_GB2312"/>
          <w:sz w:val="32"/>
          <w:szCs w:val="32"/>
        </w:rPr>
        <w:t>￥</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元</w:t>
      </w:r>
      <w:r>
        <w:rPr>
          <w:rStyle w:val="18"/>
          <w:rFonts w:ascii="宋体" w:hAnsi="宋体" w:eastAsia="仿宋_GB2312"/>
          <w:sz w:val="32"/>
          <w:szCs w:val="32"/>
        </w:rPr>
        <w:t>)</w:t>
      </w:r>
      <w:r>
        <w:rPr>
          <w:rStyle w:val="18"/>
          <w:rFonts w:hint="eastAsia" w:ascii="宋体" w:hAnsi="宋体" w:eastAsia="仿宋_GB2312"/>
          <w:sz w:val="32"/>
          <w:szCs w:val="32"/>
        </w:rPr>
        <w:t>。地上青苗附着物补偿费用计人民币</w:t>
      </w:r>
      <w:r>
        <w:rPr>
          <w:rStyle w:val="18"/>
          <w:rFonts w:ascii="宋体" w:hAnsi="宋体" w:eastAsia="仿宋_GB2312"/>
          <w:sz w:val="32"/>
          <w:szCs w:val="32"/>
        </w:rPr>
        <w:t xml:space="preserve"> </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元</w:t>
      </w:r>
      <w:r>
        <w:rPr>
          <w:rStyle w:val="18"/>
          <w:rFonts w:ascii="宋体" w:hAnsi="宋体" w:eastAsia="仿宋_GB2312"/>
          <w:sz w:val="32"/>
          <w:szCs w:val="32"/>
        </w:rPr>
        <w:t>(</w:t>
      </w:r>
      <w:r>
        <w:rPr>
          <w:rStyle w:val="18"/>
          <w:rFonts w:hint="eastAsia" w:ascii="宋体" w:hAnsi="宋体" w:eastAsia="仿宋_GB2312"/>
          <w:sz w:val="32"/>
          <w:szCs w:val="32"/>
        </w:rPr>
        <w:t>￥</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元</w:t>
      </w:r>
      <w:r>
        <w:rPr>
          <w:rStyle w:val="18"/>
          <w:rFonts w:ascii="宋体" w:hAnsi="宋体" w:eastAsia="仿宋_GB2312"/>
          <w:sz w:val="32"/>
          <w:szCs w:val="32"/>
        </w:rPr>
        <w:t>)</w:t>
      </w:r>
      <w:r>
        <w:rPr>
          <w:rStyle w:val="18"/>
          <w:rFonts w:hint="eastAsia" w:ascii="宋体" w:hAnsi="宋体" w:eastAsia="仿宋_GB2312"/>
          <w:sz w:val="32"/>
          <w:szCs w:val="32"/>
        </w:rPr>
        <w:t>。总计人民币</w:t>
      </w:r>
      <w:r>
        <w:rPr>
          <w:rStyle w:val="18"/>
          <w:rFonts w:ascii="宋体" w:hAnsi="宋体" w:eastAsia="仿宋_GB2312"/>
          <w:sz w:val="32"/>
          <w:szCs w:val="32"/>
        </w:rPr>
        <w:t xml:space="preserve"> </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元</w:t>
      </w:r>
      <w:r>
        <w:rPr>
          <w:rStyle w:val="18"/>
          <w:rFonts w:ascii="宋体" w:hAnsi="宋体" w:eastAsia="仿宋_GB2312"/>
          <w:sz w:val="32"/>
          <w:szCs w:val="32"/>
        </w:rPr>
        <w:t>(</w:t>
      </w:r>
      <w:r>
        <w:rPr>
          <w:rStyle w:val="18"/>
          <w:rFonts w:hint="eastAsia" w:ascii="宋体" w:hAnsi="宋体" w:eastAsia="仿宋_GB2312"/>
          <w:sz w:val="32"/>
          <w:szCs w:val="32"/>
        </w:rPr>
        <w:t>￥</w:t>
      </w:r>
      <w:r>
        <w:rPr>
          <w:rStyle w:val="18"/>
          <w:rFonts w:ascii="宋体" w:hAnsi="宋体" w:eastAsia="仿宋_GB2312"/>
          <w:sz w:val="32"/>
          <w:szCs w:val="32"/>
          <w:u w:val="single" w:color="000000"/>
        </w:rPr>
        <w:t xml:space="preserve">     </w:t>
      </w:r>
      <w:r>
        <w:rPr>
          <w:rStyle w:val="18"/>
          <w:rFonts w:hint="eastAsia" w:ascii="宋体" w:hAnsi="宋体" w:eastAsia="仿宋_GB2312"/>
          <w:sz w:val="32"/>
          <w:szCs w:val="32"/>
        </w:rPr>
        <w:t>元</w:t>
      </w:r>
      <w:r>
        <w:rPr>
          <w:rStyle w:val="18"/>
          <w:rFonts w:ascii="宋体" w:hAnsi="宋体" w:eastAsia="仿宋_GB2312"/>
          <w:sz w:val="32"/>
          <w:szCs w:val="32"/>
        </w:rPr>
        <w:t>)</w:t>
      </w:r>
      <w:r>
        <w:rPr>
          <w:rStyle w:val="18"/>
          <w:rFonts w:hint="eastAsia" w:ascii="宋体" w:hAnsi="宋体" w:eastAsia="仿宋_GB2312"/>
          <w:sz w:val="32"/>
          <w:szCs w:val="32"/>
        </w:rPr>
        <w:t>。</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sz w:val="32"/>
          <w:szCs w:val="32"/>
        </w:rPr>
      </w:pPr>
      <w:r>
        <w:rPr>
          <w:rStyle w:val="18"/>
          <w:rFonts w:hint="eastAsia" w:ascii="宋体" w:hAnsi="宋体" w:eastAsia="仿宋_GB2312"/>
          <w:sz w:val="32"/>
          <w:szCs w:val="32"/>
        </w:rPr>
        <w:t>三、本协议签订后由征地实施方应按有关规定及时、足额把安置补偿和地上青苗附着物补偿款发放给被征地农户，征地实施方负责督促农户及时腾出土地，交付使用。</w:t>
      </w:r>
    </w:p>
    <w:p>
      <w:pPr>
        <w:pageBreakBefore w:val="0"/>
        <w:wordWrap/>
        <w:topLinePunct w:val="0"/>
        <w:bidi w:val="0"/>
        <w:adjustRightInd w:val="0"/>
        <w:snapToGrid w:val="0"/>
        <w:spacing w:line="560" w:lineRule="exact"/>
        <w:ind w:left="0" w:leftChars="0" w:right="0" w:firstLine="640" w:firstLineChars="200"/>
        <w:rPr>
          <w:rStyle w:val="18"/>
          <w:rFonts w:ascii="宋体" w:hAnsi="宋体" w:eastAsia="仿宋_GB2312"/>
          <w:sz w:val="32"/>
          <w:szCs w:val="32"/>
        </w:rPr>
      </w:pPr>
      <w:r>
        <w:rPr>
          <w:rStyle w:val="18"/>
          <w:rFonts w:hint="eastAsia" w:ascii="宋体" w:hAnsi="宋体" w:eastAsia="仿宋_GB2312"/>
          <w:sz w:val="32"/>
          <w:szCs w:val="32"/>
        </w:rPr>
        <w:t>四、本协议一式叁份，甲、乙、丙方各执一份，自签订之日起生效。</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甲方</w:t>
      </w:r>
      <w:r>
        <w:rPr>
          <w:rStyle w:val="18"/>
          <w:rFonts w:ascii="宋体" w:hAnsi="宋体" w:eastAsia="仿宋_GB2312"/>
          <w:sz w:val="32"/>
          <w:szCs w:val="32"/>
        </w:rPr>
        <w:t>:</w:t>
      </w:r>
      <w:r>
        <w:rPr>
          <w:rStyle w:val="18"/>
          <w:rFonts w:ascii="宋体" w:hAnsi="宋体" w:eastAsia="仿宋_GB2312"/>
          <w:color w:val="000000"/>
          <w:sz w:val="32"/>
          <w:szCs w:val="32"/>
        </w:rPr>
        <w:t>**</w:t>
      </w:r>
      <w:r>
        <w:rPr>
          <w:rStyle w:val="18"/>
          <w:rFonts w:hint="eastAsia" w:ascii="宋体" w:hAnsi="宋体" w:eastAsia="仿宋_GB2312"/>
          <w:color w:val="000000"/>
          <w:sz w:val="32"/>
          <w:szCs w:val="32"/>
        </w:rPr>
        <w:t>乡（镇）人民政府</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代表</w:t>
      </w:r>
      <w:r>
        <w:rPr>
          <w:rStyle w:val="18"/>
          <w:rFonts w:ascii="宋体" w:hAnsi="宋体" w:eastAsia="仿宋_GB2312"/>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乙方：土地（使用权、承包权、经营权）和地上青苗附着物所有权人</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代表</w:t>
      </w:r>
      <w:r>
        <w:rPr>
          <w:rStyle w:val="18"/>
          <w:rFonts w:ascii="宋体" w:hAnsi="宋体" w:eastAsia="仿宋_GB2312"/>
          <w:sz w:val="32"/>
          <w:szCs w:val="32"/>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丙方：</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村（居）民委员会：</w:t>
      </w:r>
      <w:r>
        <w:rPr>
          <w:rStyle w:val="18"/>
          <w:rFonts w:ascii="宋体" w:hAnsi="宋体" w:eastAsia="仿宋_GB2312"/>
          <w:sz w:val="32"/>
          <w:szCs w:val="32"/>
        </w:rPr>
        <w:t xml:space="preserve">               </w:t>
      </w:r>
      <w:r>
        <w:rPr>
          <w:rStyle w:val="18"/>
          <w:rFonts w:hint="eastAsia" w:ascii="宋体" w:hAnsi="宋体" w:eastAsia="仿宋_GB2312"/>
          <w:sz w:val="32"/>
          <w:szCs w:val="32"/>
        </w:rPr>
        <w:t>村（居）小组：</w:t>
      </w: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rPr>
          <w:rStyle w:val="18"/>
          <w:rFonts w:ascii="宋体" w:hAnsi="宋体" w:eastAsia="仿宋_GB2312"/>
          <w:sz w:val="32"/>
          <w:szCs w:val="32"/>
        </w:rPr>
      </w:pPr>
      <w:r>
        <w:rPr>
          <w:rStyle w:val="18"/>
          <w:rFonts w:hint="eastAsia" w:ascii="宋体" w:hAnsi="宋体" w:eastAsia="仿宋_GB2312"/>
          <w:sz w:val="32"/>
          <w:szCs w:val="32"/>
        </w:rPr>
        <w:t>征地工作组人员（签字）：</w:t>
      </w:r>
    </w:p>
    <w:p>
      <w:pPr>
        <w:pageBreakBefore w:val="0"/>
        <w:wordWrap/>
        <w:topLinePunct w:val="0"/>
        <w:bidi w:val="0"/>
        <w:adjustRightInd w:val="0"/>
        <w:snapToGrid w:val="0"/>
        <w:spacing w:line="560" w:lineRule="exact"/>
        <w:ind w:left="0" w:leftChars="0" w:right="0" w:firstLine="5760" w:firstLineChars="180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firstLine="5760" w:firstLineChars="1800"/>
        <w:rPr>
          <w:rStyle w:val="18"/>
          <w:rFonts w:ascii="宋体" w:hAnsi="宋体" w:eastAsia="仿宋_GB2312"/>
          <w:sz w:val="32"/>
          <w:szCs w:val="32"/>
        </w:rPr>
      </w:pPr>
    </w:p>
    <w:p>
      <w:pPr>
        <w:pageBreakBefore w:val="0"/>
        <w:wordWrap/>
        <w:topLinePunct w:val="0"/>
        <w:bidi w:val="0"/>
        <w:adjustRightInd w:val="0"/>
        <w:snapToGrid w:val="0"/>
        <w:spacing w:line="560" w:lineRule="exact"/>
        <w:ind w:left="0" w:leftChars="0" w:right="0" w:firstLine="6080" w:firstLineChars="1900"/>
        <w:rPr>
          <w:rStyle w:val="18"/>
          <w:rFonts w:ascii="宋体" w:hAnsi="宋体" w:eastAsia="仿宋_GB2312"/>
          <w:sz w:val="32"/>
          <w:szCs w:val="32"/>
        </w:rPr>
      </w:pPr>
      <w:r>
        <w:rPr>
          <w:rStyle w:val="18"/>
          <w:rFonts w:ascii="宋体" w:hAnsi="宋体" w:eastAsia="仿宋_GB2312"/>
          <w:sz w:val="32"/>
          <w:szCs w:val="32"/>
          <w:u w:val="single"/>
        </w:rPr>
        <w:t xml:space="preserve">    </w:t>
      </w:r>
      <w:r>
        <w:rPr>
          <w:rStyle w:val="18"/>
          <w:rFonts w:hint="eastAsia" w:ascii="宋体" w:hAnsi="宋体" w:eastAsia="仿宋_GB2312"/>
          <w:sz w:val="32"/>
          <w:szCs w:val="32"/>
        </w:rPr>
        <w:t>年</w:t>
      </w:r>
      <w:r>
        <w:rPr>
          <w:rStyle w:val="18"/>
          <w:rFonts w:ascii="宋体" w:hAnsi="宋体" w:eastAsia="仿宋_GB2312"/>
          <w:sz w:val="32"/>
          <w:szCs w:val="32"/>
          <w:u w:val="single"/>
        </w:rPr>
        <w:t xml:space="preserve">  </w:t>
      </w:r>
      <w:r>
        <w:rPr>
          <w:rStyle w:val="18"/>
          <w:rFonts w:hint="eastAsia" w:ascii="宋体" w:hAnsi="宋体" w:eastAsia="仿宋_GB2312"/>
          <w:sz w:val="32"/>
          <w:szCs w:val="32"/>
        </w:rPr>
        <w:t>月</w:t>
      </w:r>
      <w:r>
        <w:rPr>
          <w:rStyle w:val="18"/>
          <w:rFonts w:ascii="宋体" w:hAnsi="宋体" w:eastAsia="仿宋_GB2312"/>
          <w:sz w:val="32"/>
          <w:szCs w:val="32"/>
          <w:u w:val="single"/>
        </w:rPr>
        <w:t xml:space="preserve">  </w:t>
      </w:r>
      <w:r>
        <w:rPr>
          <w:rStyle w:val="18"/>
          <w:rFonts w:hint="eastAsia" w:ascii="宋体" w:hAnsi="宋体" w:eastAsia="仿宋_GB2312"/>
          <w:sz w:val="32"/>
          <w:szCs w:val="32"/>
        </w:rPr>
        <w:t>日</w:t>
      </w:r>
    </w:p>
    <w:p>
      <w:pPr>
        <w:pageBreakBefore w:val="0"/>
        <w:wordWrap/>
        <w:topLinePunct w:val="0"/>
        <w:bidi w:val="0"/>
        <w:adjustRightInd w:val="0"/>
        <w:snapToGrid w:val="0"/>
        <w:spacing w:line="560" w:lineRule="exact"/>
        <w:ind w:left="0" w:leftChars="0" w:right="0"/>
        <w:rPr>
          <w:rStyle w:val="18"/>
          <w:rFonts w:ascii="宋体" w:hAnsi="宋体"/>
          <w:b/>
          <w:bCs/>
          <w:color w:val="000000"/>
          <w:sz w:val="32"/>
          <w:szCs w:val="32"/>
        </w:rPr>
      </w:pPr>
    </w:p>
    <w:p>
      <w:pPr>
        <w:pageBreakBefore w:val="0"/>
        <w:wordWrap/>
        <w:topLinePunct w:val="0"/>
        <w:bidi w:val="0"/>
        <w:adjustRightInd w:val="0"/>
        <w:snapToGrid w:val="0"/>
        <w:spacing w:line="560" w:lineRule="exact"/>
        <w:ind w:left="0" w:leftChars="0" w:right="0"/>
        <w:rPr>
          <w:rStyle w:val="18"/>
          <w:rFonts w:ascii="宋体" w:hAnsi="宋体"/>
          <w:b/>
          <w:bCs/>
          <w:color w:val="000000"/>
          <w:sz w:val="32"/>
          <w:szCs w:val="32"/>
        </w:rPr>
      </w:pPr>
      <w:r>
        <w:rPr>
          <w:rStyle w:val="18"/>
          <w:rFonts w:ascii="宋体" w:hAnsi="宋体"/>
          <w:b/>
          <w:bCs/>
          <w:color w:val="000000"/>
          <w:sz w:val="32"/>
          <w:szCs w:val="32"/>
        </w:rPr>
        <w:t xml:space="preserve"> </w:t>
      </w:r>
    </w:p>
    <w:p>
      <w:pPr>
        <w:pStyle w:val="2"/>
        <w:pageBreakBefore w:val="0"/>
        <w:wordWrap/>
        <w:topLinePunct w:val="0"/>
        <w:bidi w:val="0"/>
        <w:adjustRightInd w:val="0"/>
        <w:snapToGrid w:val="0"/>
        <w:spacing w:line="560" w:lineRule="exact"/>
        <w:ind w:left="0" w:leftChars="0" w:right="0" w:firstLine="0" w:firstLineChars="0"/>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
      <w:pPr>
        <w:pageBreakBefore w:val="0"/>
        <w:wordWrap/>
        <w:topLinePunct w:val="0"/>
        <w:bidi w:val="0"/>
        <w:adjustRightInd w:val="0"/>
        <w:snapToGrid w:val="0"/>
        <w:spacing w:line="560" w:lineRule="exact"/>
        <w:ind w:left="0" w:leftChars="0" w:right="0"/>
        <w:rPr>
          <w:rStyle w:val="18"/>
          <w:rFonts w:ascii="宋体" w:hAnsi="宋体" w:eastAsia="仿宋_GB2312"/>
          <w:bCs/>
          <w:sz w:val="32"/>
          <w:szCs w:val="32"/>
        </w:rPr>
      </w:pPr>
    </w:p>
    <w:p>
      <w:pPr>
        <w:pageBreakBefore w:val="0"/>
        <w:wordWrap/>
        <w:topLinePunct w:val="0"/>
        <w:bidi w:val="0"/>
        <w:adjustRightInd w:val="0"/>
        <w:snapToGrid w:val="0"/>
        <w:spacing w:line="560" w:lineRule="exact"/>
        <w:ind w:left="0" w:leftChars="0" w:right="0"/>
        <w:rPr>
          <w:rStyle w:val="18"/>
          <w:rFonts w:ascii="宋体" w:hAnsi="宋体" w:eastAsia="黑体"/>
          <w:b/>
          <w:bCs/>
          <w:color w:val="000000"/>
          <w:sz w:val="32"/>
          <w:szCs w:val="32"/>
        </w:rPr>
      </w:pPr>
      <w:r>
        <w:rPr>
          <w:rStyle w:val="18"/>
          <w:rFonts w:hint="eastAsia" w:ascii="黑体" w:hAnsi="黑体" w:eastAsia="黑体" w:cs="黑体"/>
          <w:bCs/>
          <w:sz w:val="32"/>
          <w:szCs w:val="32"/>
        </w:rPr>
        <w:t>格式</w:t>
      </w:r>
      <w:r>
        <w:rPr>
          <w:rStyle w:val="18"/>
          <w:rFonts w:ascii="宋体" w:hAnsi="宋体" w:eastAsia="仿宋_GB2312"/>
          <w:bCs/>
          <w:sz w:val="32"/>
          <w:szCs w:val="32"/>
        </w:rPr>
        <w:t>14</w:t>
      </w:r>
    </w:p>
    <w:p>
      <w:pPr>
        <w:pageBreakBefore w:val="0"/>
        <w:wordWrap/>
        <w:topLinePunct w:val="0"/>
        <w:bidi w:val="0"/>
        <w:adjustRightInd w:val="0"/>
        <w:snapToGrid w:val="0"/>
        <w:spacing w:line="560" w:lineRule="exact"/>
        <w:ind w:left="0" w:leftChars="0" w:right="0"/>
        <w:rPr>
          <w:rStyle w:val="18"/>
          <w:rFonts w:ascii="宋体" w:hAnsi="宋体"/>
          <w:color w:val="000000"/>
          <w:sz w:val="24"/>
        </w:rPr>
      </w:pPr>
      <w:r>
        <w:rPr>
          <w:rStyle w:val="18"/>
          <w:rFonts w:ascii="宋体" w:hAnsi="宋体"/>
          <w:color w:val="000000"/>
        </w:rPr>
        <w:t xml:space="preserve"> </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sz w:val="36"/>
          <w:szCs w:val="36"/>
        </w:rPr>
      </w:pPr>
      <w:r>
        <w:rPr>
          <w:rStyle w:val="18"/>
          <w:rFonts w:ascii="宋体" w:hAnsi="宋体" w:eastAsia="方正小标宋简体"/>
          <w:b w:val="0"/>
          <w:bCs w:val="0"/>
          <w:color w:val="000000"/>
          <w:sz w:val="36"/>
          <w:szCs w:val="36"/>
        </w:rPr>
        <w:t>**</w:t>
      </w:r>
      <w:r>
        <w:rPr>
          <w:rStyle w:val="18"/>
          <w:rFonts w:hint="eastAsia" w:ascii="宋体" w:hAnsi="宋体" w:eastAsia="方正小标宋简体"/>
          <w:b w:val="0"/>
          <w:bCs w:val="0"/>
          <w:color w:val="000000"/>
          <w:sz w:val="36"/>
          <w:szCs w:val="36"/>
        </w:rPr>
        <w:t>村（居）民代表会议（村民大会）会议记录</w:t>
      </w:r>
    </w:p>
    <w:p>
      <w:pPr>
        <w:pageBreakBefore w:val="0"/>
        <w:wordWrap/>
        <w:topLinePunct w:val="0"/>
        <w:bidi w:val="0"/>
        <w:adjustRightInd w:val="0"/>
        <w:snapToGrid w:val="0"/>
        <w:spacing w:line="560" w:lineRule="exact"/>
        <w:ind w:left="0" w:leftChars="0" w:right="0"/>
        <w:jc w:val="right"/>
        <w:rPr>
          <w:rStyle w:val="18"/>
          <w:rFonts w:ascii="宋体" w:hAnsi="宋体"/>
          <w:b/>
          <w:bCs/>
          <w:color w:val="000000"/>
          <w:sz w:val="36"/>
          <w:szCs w:val="36"/>
        </w:rPr>
      </w:pPr>
      <w:r>
        <w:rPr>
          <w:rStyle w:val="18"/>
          <w:rFonts w:ascii="宋体" w:hAnsi="宋体"/>
          <w:b/>
          <w:bCs/>
          <w:color w:val="000000"/>
          <w:sz w:val="36"/>
          <w:szCs w:val="36"/>
        </w:rPr>
        <w:t xml:space="preserve"> </w:t>
      </w:r>
    </w:p>
    <w:tbl>
      <w:tblPr>
        <w:tblStyle w:val="8"/>
        <w:tblW w:w="96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1" w:hRule="atLeast"/>
          <w:jc w:val="center"/>
        </w:trPr>
        <w:tc>
          <w:tcPr>
            <w:tcW w:w="9670" w:type="dxa"/>
            <w:vAlign w:val="center"/>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r>
              <w:rPr>
                <w:rStyle w:val="18"/>
                <w:rFonts w:hint="eastAsia" w:ascii="宋体" w:hAnsi="宋体" w:eastAsia="仿宋_GB2312"/>
                <w:color w:val="000000"/>
                <w:sz w:val="30"/>
                <w:szCs w:val="30"/>
              </w:rPr>
              <w:t>会议标题：</w:t>
            </w:r>
            <w:r>
              <w:rPr>
                <w:rStyle w:val="18"/>
                <w:rFonts w:ascii="宋体" w:hAnsi="宋体" w:eastAsia="仿宋_GB2312"/>
                <w:color w:val="000000"/>
                <w:u w:val="single" w:color="000000"/>
              </w:rPr>
              <w:tab/>
            </w:r>
            <w:r>
              <w:rPr>
                <w:rStyle w:val="18"/>
                <w:rFonts w:hint="eastAsia" w:ascii="宋体" w:hAnsi="宋体" w:eastAsia="仿宋_GB2312"/>
                <w:color w:val="000000"/>
                <w:sz w:val="30"/>
                <w:szCs w:val="30"/>
              </w:rPr>
              <w:t>征收土地补偿安</w:t>
            </w:r>
            <w:r>
              <w:rPr>
                <w:rStyle w:val="18"/>
                <w:rFonts w:hint="eastAsia" w:ascii="宋体" w:hAnsi="宋体"/>
                <w:color w:val="000000"/>
                <w:sz w:val="30"/>
                <w:szCs w:val="30"/>
              </w:rPr>
              <w:t>置</w:t>
            </w:r>
            <w:r>
              <w:rPr>
                <w:rStyle w:val="18"/>
                <w:rFonts w:hint="eastAsia" w:ascii="宋体" w:hAnsi="宋体" w:eastAsia="仿宋_GB2312"/>
                <w:color w:val="000000"/>
                <w:sz w:val="30"/>
                <w:szCs w:val="30"/>
              </w:rPr>
              <w:t>等有关事项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9670" w:type="dxa"/>
            <w:vAlign w:val="center"/>
          </w:tcPr>
          <w:p>
            <w:pPr>
              <w:pageBreakBefore w:val="0"/>
              <w:wordWrap/>
              <w:topLinePunct w:val="0"/>
              <w:bidi w:val="0"/>
              <w:adjustRightInd w:val="0"/>
              <w:snapToGrid w:val="0"/>
              <w:spacing w:line="560" w:lineRule="exact"/>
              <w:ind w:left="0" w:leftChars="0" w:right="0"/>
              <w:rPr>
                <w:rStyle w:val="18"/>
                <w:rFonts w:ascii="宋体" w:hAnsi="宋体" w:eastAsia="仿宋_GB2312"/>
                <w:b/>
                <w:bCs/>
                <w:color w:val="000000"/>
                <w:sz w:val="36"/>
                <w:szCs w:val="36"/>
              </w:rPr>
            </w:pPr>
            <w:r>
              <w:rPr>
                <w:rStyle w:val="18"/>
                <w:rFonts w:hint="eastAsia" w:ascii="宋体" w:hAnsi="宋体" w:eastAsia="仿宋_GB2312"/>
                <w:color w:val="000000"/>
                <w:sz w:val="30"/>
                <w:szCs w:val="30"/>
              </w:rPr>
              <w:t>会议时间：</w:t>
            </w:r>
            <w:r>
              <w:rPr>
                <w:rStyle w:val="18"/>
                <w:rFonts w:ascii="宋体" w:hAnsi="宋体" w:eastAsia="仿宋_GB2312"/>
                <w:b/>
                <w:bCs/>
                <w:color w:val="000000"/>
                <w:sz w:val="30"/>
                <w:szCs w:val="30"/>
              </w:rPr>
              <w:t>**</w:t>
            </w:r>
            <w:r>
              <w:rPr>
                <w:rStyle w:val="18"/>
                <w:rFonts w:hint="eastAsia" w:ascii="宋体" w:hAnsi="宋体" w:eastAsia="仿宋_GB2312"/>
                <w:color w:val="000000"/>
                <w:sz w:val="30"/>
                <w:szCs w:val="30"/>
              </w:rPr>
              <w:t>年</w:t>
            </w:r>
            <w:r>
              <w:rPr>
                <w:rStyle w:val="18"/>
                <w:rFonts w:ascii="宋体" w:hAnsi="宋体" w:eastAsia="仿宋_GB2312"/>
                <w:b/>
                <w:bCs/>
                <w:color w:val="000000"/>
                <w:sz w:val="30"/>
                <w:szCs w:val="30"/>
              </w:rPr>
              <w:t>**</w:t>
            </w:r>
            <w:r>
              <w:rPr>
                <w:rStyle w:val="18"/>
                <w:rFonts w:hint="eastAsia" w:ascii="宋体" w:hAnsi="宋体" w:eastAsia="仿宋_GB2312"/>
                <w:color w:val="000000"/>
                <w:sz w:val="30"/>
                <w:szCs w:val="30"/>
              </w:rPr>
              <w:t>月</w:t>
            </w:r>
            <w:r>
              <w:rPr>
                <w:rStyle w:val="18"/>
                <w:rFonts w:ascii="宋体" w:hAnsi="宋体" w:eastAsia="仿宋_GB2312"/>
                <w:b/>
                <w:bCs/>
                <w:color w:val="000000"/>
                <w:sz w:val="30"/>
                <w:szCs w:val="30"/>
              </w:rPr>
              <w:t>**</w:t>
            </w:r>
            <w:r>
              <w:rPr>
                <w:rStyle w:val="18"/>
                <w:rFonts w:hint="eastAsia" w:ascii="宋体" w:hAnsi="宋体" w:eastAsia="仿宋_GB2312"/>
                <w:color w:val="000000"/>
                <w:sz w:val="30"/>
                <w:szCs w:val="30"/>
              </w:rPr>
              <w:t>日</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会议地点：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9670" w:type="dxa"/>
            <w:vAlign w:val="center"/>
          </w:tcPr>
          <w:p>
            <w:pPr>
              <w:pageBreakBefore w:val="0"/>
              <w:wordWrap/>
              <w:topLinePunct w:val="0"/>
              <w:bidi w:val="0"/>
              <w:adjustRightInd w:val="0"/>
              <w:snapToGrid w:val="0"/>
              <w:spacing w:line="560" w:lineRule="exact"/>
              <w:ind w:left="0" w:leftChars="0" w:right="0"/>
              <w:rPr>
                <w:rStyle w:val="18"/>
                <w:rFonts w:ascii="宋体" w:hAnsi="宋体" w:eastAsia="仿宋_GB2312"/>
                <w:b/>
                <w:bCs/>
                <w:color w:val="000000"/>
                <w:sz w:val="36"/>
                <w:szCs w:val="36"/>
              </w:rPr>
            </w:pPr>
            <w:r>
              <w:rPr>
                <w:rStyle w:val="18"/>
                <w:rFonts w:hint="eastAsia" w:ascii="宋体" w:hAnsi="宋体" w:eastAsia="仿宋_GB2312"/>
                <w:color w:val="000000"/>
                <w:sz w:val="30"/>
                <w:szCs w:val="30"/>
              </w:rPr>
              <w:t>参加人员：（名单附后）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9670" w:type="dxa"/>
            <w:vAlign w:val="center"/>
          </w:tcPr>
          <w:p>
            <w:pPr>
              <w:pageBreakBefore w:val="0"/>
              <w:wordWrap/>
              <w:topLinePunct w:val="0"/>
              <w:bidi w:val="0"/>
              <w:adjustRightInd w:val="0"/>
              <w:snapToGrid w:val="0"/>
              <w:spacing w:line="560" w:lineRule="exact"/>
              <w:ind w:left="0" w:leftChars="0" w:right="0"/>
              <w:rPr>
                <w:rStyle w:val="18"/>
                <w:rFonts w:ascii="宋体" w:hAnsi="宋体" w:eastAsia="仿宋_GB2312"/>
                <w:b/>
                <w:bCs/>
                <w:color w:val="000000"/>
                <w:sz w:val="36"/>
                <w:szCs w:val="36"/>
              </w:rPr>
            </w:pPr>
            <w:r>
              <w:rPr>
                <w:rStyle w:val="18"/>
                <w:rFonts w:hint="eastAsia" w:ascii="宋体" w:hAnsi="宋体" w:eastAsia="仿宋_GB2312"/>
                <w:color w:val="000000"/>
                <w:sz w:val="30"/>
                <w:szCs w:val="30"/>
              </w:rPr>
              <w:t>主持人：</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9670" w:type="dxa"/>
            <w:vAlign w:val="center"/>
          </w:tcPr>
          <w:p>
            <w:pPr>
              <w:pageBreakBefore w:val="0"/>
              <w:wordWrap/>
              <w:topLinePunct w:val="0"/>
              <w:bidi w:val="0"/>
              <w:adjustRightInd w:val="0"/>
              <w:snapToGrid w:val="0"/>
              <w:spacing w:line="560" w:lineRule="exact"/>
              <w:ind w:left="0" w:leftChars="0" w:right="0"/>
              <w:rPr>
                <w:rStyle w:val="18"/>
                <w:rFonts w:ascii="宋体" w:hAnsi="宋体" w:eastAsia="仿宋_GB2312"/>
                <w:b/>
                <w:bCs/>
                <w:color w:val="000000"/>
                <w:sz w:val="36"/>
                <w:szCs w:val="36"/>
              </w:rPr>
            </w:pPr>
            <w:r>
              <w:rPr>
                <w:rStyle w:val="18"/>
                <w:rFonts w:hint="eastAsia" w:ascii="宋体" w:hAnsi="宋体" w:eastAsia="仿宋_GB2312"/>
                <w:color w:val="000000"/>
                <w:sz w:val="30"/>
                <w:szCs w:val="30"/>
              </w:rPr>
              <w:t>会议记录人员：</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2" w:hRule="atLeast"/>
          <w:jc w:val="center"/>
        </w:trPr>
        <w:tc>
          <w:tcPr>
            <w:tcW w:w="9670" w:type="dxa"/>
            <w:vAlign w:val="center"/>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r>
              <w:rPr>
                <w:rStyle w:val="18"/>
                <w:rFonts w:hint="eastAsia" w:ascii="宋体" w:hAnsi="宋体" w:eastAsia="仿宋_GB2312"/>
                <w:color w:val="000000"/>
                <w:sz w:val="30"/>
                <w:szCs w:val="30"/>
              </w:rPr>
              <w:t>会议主要内容：</w:t>
            </w:r>
          </w:p>
          <w:p>
            <w:pPr>
              <w:pageBreakBefore w:val="0"/>
              <w:wordWrap/>
              <w:topLinePunct w:val="0"/>
              <w:bidi w:val="0"/>
              <w:adjustRightInd w:val="0"/>
              <w:snapToGrid w:val="0"/>
              <w:spacing w:line="560" w:lineRule="exact"/>
              <w:ind w:left="0" w:leftChars="0" w:right="0" w:firstLine="600" w:firstLineChars="200"/>
              <w:rPr>
                <w:rStyle w:val="18"/>
                <w:rFonts w:ascii="宋体" w:hAnsi="宋体" w:eastAsia="仿宋_GB2312"/>
                <w:color w:val="000000"/>
                <w:sz w:val="30"/>
                <w:szCs w:val="30"/>
              </w:rPr>
            </w:pPr>
            <w:r>
              <w:rPr>
                <w:rStyle w:val="18"/>
                <w:rFonts w:ascii="宋体" w:hAnsi="宋体" w:eastAsia="仿宋_GB2312"/>
                <w:color w:val="000000"/>
                <w:sz w:val="30"/>
                <w:szCs w:val="30"/>
              </w:rPr>
              <w:t>1.</w:t>
            </w:r>
            <w:r>
              <w:rPr>
                <w:rStyle w:val="18"/>
                <w:rFonts w:hint="eastAsia" w:ascii="宋体" w:hAnsi="宋体" w:eastAsia="仿宋_GB2312"/>
                <w:color w:val="000000"/>
                <w:sz w:val="30"/>
                <w:szCs w:val="30"/>
              </w:rPr>
              <w:t>征收土地用途；</w:t>
            </w:r>
          </w:p>
          <w:p>
            <w:pPr>
              <w:pageBreakBefore w:val="0"/>
              <w:wordWrap/>
              <w:topLinePunct w:val="0"/>
              <w:bidi w:val="0"/>
              <w:adjustRightInd w:val="0"/>
              <w:snapToGrid w:val="0"/>
              <w:spacing w:line="560" w:lineRule="exact"/>
              <w:ind w:left="0" w:leftChars="0" w:right="0" w:firstLine="600" w:firstLineChars="200"/>
              <w:rPr>
                <w:rStyle w:val="18"/>
                <w:rFonts w:ascii="宋体" w:hAnsi="宋体" w:eastAsia="仿宋_GB2312"/>
                <w:color w:val="000000"/>
                <w:sz w:val="30"/>
                <w:szCs w:val="30"/>
              </w:rPr>
            </w:pPr>
            <w:r>
              <w:rPr>
                <w:rStyle w:val="18"/>
                <w:rFonts w:ascii="宋体" w:hAnsi="宋体" w:eastAsia="仿宋_GB2312"/>
                <w:color w:val="000000"/>
                <w:sz w:val="30"/>
                <w:szCs w:val="30"/>
              </w:rPr>
              <w:t>2.</w:t>
            </w:r>
            <w:r>
              <w:rPr>
                <w:rStyle w:val="18"/>
                <w:rFonts w:hint="eastAsia" w:ascii="宋体" w:hAnsi="宋体" w:eastAsia="仿宋_GB2312"/>
                <w:color w:val="000000"/>
                <w:sz w:val="30"/>
                <w:szCs w:val="30"/>
              </w:rPr>
              <w:t>征收土地位置；</w:t>
            </w:r>
          </w:p>
          <w:p>
            <w:pPr>
              <w:pageBreakBefore w:val="0"/>
              <w:wordWrap/>
              <w:topLinePunct w:val="0"/>
              <w:bidi w:val="0"/>
              <w:adjustRightInd w:val="0"/>
              <w:snapToGrid w:val="0"/>
              <w:spacing w:line="560" w:lineRule="exact"/>
              <w:ind w:left="0" w:leftChars="0" w:right="0" w:firstLine="600" w:firstLineChars="200"/>
              <w:rPr>
                <w:rStyle w:val="18"/>
                <w:rFonts w:ascii="宋体" w:hAnsi="宋体" w:eastAsia="仿宋_GB2312"/>
                <w:color w:val="000000"/>
                <w:sz w:val="30"/>
                <w:szCs w:val="30"/>
              </w:rPr>
            </w:pPr>
            <w:r>
              <w:rPr>
                <w:rStyle w:val="18"/>
                <w:rFonts w:ascii="宋体" w:hAnsi="宋体" w:eastAsia="仿宋_GB2312"/>
                <w:color w:val="000000"/>
                <w:sz w:val="30"/>
                <w:szCs w:val="30"/>
              </w:rPr>
              <w:t>3.</w:t>
            </w:r>
            <w:r>
              <w:rPr>
                <w:rStyle w:val="18"/>
                <w:rFonts w:hint="eastAsia" w:ascii="宋体" w:hAnsi="宋体" w:eastAsia="仿宋_GB2312"/>
                <w:color w:val="000000"/>
                <w:sz w:val="30"/>
                <w:szCs w:val="30"/>
              </w:rPr>
              <w:t>征收土地地类、面积情况；</w:t>
            </w:r>
          </w:p>
          <w:p>
            <w:pPr>
              <w:pageBreakBefore w:val="0"/>
              <w:wordWrap/>
              <w:topLinePunct w:val="0"/>
              <w:bidi w:val="0"/>
              <w:adjustRightInd w:val="0"/>
              <w:snapToGrid w:val="0"/>
              <w:spacing w:line="560" w:lineRule="exact"/>
              <w:ind w:left="0" w:leftChars="0" w:right="0" w:firstLine="600" w:firstLineChars="200"/>
              <w:rPr>
                <w:rStyle w:val="18"/>
                <w:rFonts w:ascii="宋体" w:hAnsi="宋体" w:eastAsia="仿宋_GB2312"/>
                <w:color w:val="000000"/>
                <w:sz w:val="30"/>
                <w:szCs w:val="30"/>
              </w:rPr>
            </w:pPr>
            <w:r>
              <w:rPr>
                <w:rStyle w:val="18"/>
                <w:rFonts w:ascii="宋体" w:hAnsi="宋体" w:eastAsia="仿宋_GB2312"/>
                <w:color w:val="000000"/>
                <w:sz w:val="30"/>
                <w:szCs w:val="30"/>
              </w:rPr>
              <w:t>4.</w:t>
            </w:r>
            <w:r>
              <w:rPr>
                <w:rStyle w:val="18"/>
                <w:rFonts w:hint="eastAsia" w:ascii="宋体" w:hAnsi="宋体" w:eastAsia="仿宋_GB2312"/>
                <w:color w:val="000000"/>
                <w:sz w:val="30"/>
                <w:szCs w:val="30"/>
              </w:rPr>
              <w:t>征收土地补偿标准，青苗、附着物补偿标准；</w:t>
            </w:r>
          </w:p>
          <w:p>
            <w:pPr>
              <w:pageBreakBefore w:val="0"/>
              <w:wordWrap/>
              <w:topLinePunct w:val="0"/>
              <w:bidi w:val="0"/>
              <w:adjustRightInd w:val="0"/>
              <w:snapToGrid w:val="0"/>
              <w:spacing w:line="560" w:lineRule="exact"/>
              <w:ind w:left="0" w:leftChars="0" w:right="0" w:firstLine="600" w:firstLineChars="200"/>
              <w:rPr>
                <w:rStyle w:val="18"/>
                <w:rFonts w:ascii="宋体" w:hAnsi="宋体" w:eastAsia="仿宋_GB2312"/>
                <w:color w:val="000000"/>
                <w:sz w:val="30"/>
                <w:szCs w:val="30"/>
              </w:rPr>
            </w:pPr>
            <w:r>
              <w:rPr>
                <w:rStyle w:val="18"/>
                <w:rFonts w:ascii="宋体" w:hAnsi="宋体" w:eastAsia="仿宋_GB2312"/>
                <w:color w:val="000000"/>
                <w:sz w:val="30"/>
                <w:szCs w:val="30"/>
              </w:rPr>
              <w:t>5.</w:t>
            </w:r>
            <w:r>
              <w:rPr>
                <w:rStyle w:val="18"/>
                <w:rFonts w:hint="eastAsia" w:ascii="宋体" w:hAnsi="宋体" w:eastAsia="仿宋_GB2312"/>
                <w:color w:val="000000"/>
                <w:sz w:val="30"/>
                <w:szCs w:val="30"/>
              </w:rPr>
              <w:t>安</w:t>
            </w:r>
            <w:r>
              <w:rPr>
                <w:rStyle w:val="18"/>
                <w:rFonts w:hint="eastAsia" w:ascii="宋体" w:hAnsi="宋体" w:eastAsia="仿宋_GB2312"/>
                <w:color w:val="000000"/>
                <w:sz w:val="30"/>
                <w:szCs w:val="30"/>
              </w:rPr>
              <w:t>置政策；</w:t>
            </w:r>
          </w:p>
          <w:p>
            <w:pPr>
              <w:pageBreakBefore w:val="0"/>
              <w:wordWrap/>
              <w:topLinePunct w:val="0"/>
              <w:bidi w:val="0"/>
              <w:adjustRightInd w:val="0"/>
              <w:snapToGrid w:val="0"/>
              <w:spacing w:line="560" w:lineRule="exact"/>
              <w:ind w:left="0" w:leftChars="0" w:right="0" w:firstLine="600" w:firstLineChars="200"/>
              <w:rPr>
                <w:rStyle w:val="18"/>
                <w:rFonts w:ascii="宋体" w:hAnsi="宋体" w:eastAsia="仿宋_GB2312"/>
                <w:color w:val="000000"/>
                <w:sz w:val="30"/>
                <w:szCs w:val="30"/>
              </w:rPr>
            </w:pPr>
            <w:r>
              <w:rPr>
                <w:rStyle w:val="18"/>
                <w:rFonts w:ascii="宋体" w:hAnsi="宋体" w:eastAsia="仿宋_GB2312"/>
                <w:color w:val="000000"/>
                <w:sz w:val="30"/>
                <w:szCs w:val="30"/>
              </w:rPr>
              <w:t>6.</w:t>
            </w:r>
            <w:r>
              <w:rPr>
                <w:rStyle w:val="18"/>
                <w:rFonts w:hint="eastAsia" w:ascii="宋体" w:hAnsi="宋体" w:eastAsia="仿宋_GB2312"/>
                <w:color w:val="000000"/>
                <w:sz w:val="30"/>
                <w:szCs w:val="30"/>
              </w:rPr>
              <w:t>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6" w:hRule="atLeast"/>
          <w:jc w:val="center"/>
        </w:trPr>
        <w:tc>
          <w:tcPr>
            <w:tcW w:w="9670" w:type="dxa"/>
            <w:vAlign w:val="center"/>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r>
              <w:rPr>
                <w:rStyle w:val="18"/>
                <w:rFonts w:hint="eastAsia" w:ascii="宋体" w:hAnsi="宋体" w:eastAsia="仿宋_GB2312"/>
                <w:color w:val="000000"/>
                <w:sz w:val="30"/>
                <w:szCs w:val="30"/>
              </w:rPr>
              <w:t>会议议程：</w:t>
            </w:r>
          </w:p>
          <w:p>
            <w:pPr>
              <w:pageBreakBefore w:val="0"/>
              <w:wordWrap/>
              <w:topLinePunct w:val="0"/>
              <w:bidi w:val="0"/>
              <w:adjustRightInd w:val="0"/>
              <w:snapToGrid w:val="0"/>
              <w:spacing w:line="560" w:lineRule="exact"/>
              <w:ind w:left="0" w:leftChars="0" w:right="0"/>
              <w:rPr>
                <w:rStyle w:val="18"/>
                <w:rFonts w:ascii="宋体" w:hAnsi="宋体" w:eastAsia="仿宋_GB2312"/>
                <w:b/>
                <w:bCs/>
                <w:color w:val="000000"/>
                <w:sz w:val="36"/>
                <w:szCs w:val="36"/>
              </w:rPr>
            </w:pPr>
          </w:p>
          <w:p>
            <w:pPr>
              <w:pageBreakBefore w:val="0"/>
              <w:wordWrap/>
              <w:topLinePunct w:val="0"/>
              <w:bidi w:val="0"/>
              <w:adjustRightInd w:val="0"/>
              <w:snapToGrid w:val="0"/>
              <w:spacing w:line="560" w:lineRule="exact"/>
              <w:ind w:left="0" w:leftChars="0" w:right="0"/>
              <w:rPr>
                <w:rStyle w:val="18"/>
                <w:rFonts w:ascii="宋体" w:hAnsi="宋体" w:eastAsia="仿宋_GB2312"/>
                <w:b/>
                <w:bCs/>
                <w:color w:val="000000"/>
                <w:sz w:val="36"/>
                <w:szCs w:val="36"/>
              </w:rPr>
            </w:pPr>
          </w:p>
          <w:p>
            <w:pPr>
              <w:pageBreakBefore w:val="0"/>
              <w:wordWrap/>
              <w:topLinePunct w:val="0"/>
              <w:bidi w:val="0"/>
              <w:adjustRightInd w:val="0"/>
              <w:snapToGrid w:val="0"/>
              <w:spacing w:line="560" w:lineRule="exact"/>
              <w:ind w:left="0" w:leftChars="0" w:right="0"/>
              <w:rPr>
                <w:rStyle w:val="18"/>
                <w:rFonts w:ascii="宋体" w:hAnsi="宋体" w:eastAsia="仿宋_GB2312"/>
                <w:b/>
                <w:bCs/>
                <w:color w:val="000000"/>
                <w:sz w:val="36"/>
                <w:szCs w:val="36"/>
              </w:rPr>
            </w:pPr>
          </w:p>
          <w:p>
            <w:pPr>
              <w:pageBreakBefore w:val="0"/>
              <w:wordWrap/>
              <w:topLinePunct w:val="0"/>
              <w:bidi w:val="0"/>
              <w:adjustRightInd w:val="0"/>
              <w:snapToGrid w:val="0"/>
              <w:spacing w:line="560" w:lineRule="exact"/>
              <w:ind w:left="0" w:leftChars="0" w:right="0"/>
              <w:rPr>
                <w:rStyle w:val="18"/>
                <w:rFonts w:ascii="宋体" w:hAnsi="宋体" w:eastAsia="仿宋_GB2312"/>
                <w:b/>
                <w:bCs/>
                <w:color w:val="000000"/>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jc w:val="center"/>
        </w:trPr>
        <w:tc>
          <w:tcPr>
            <w:tcW w:w="9670" w:type="dxa"/>
            <w:vAlign w:val="center"/>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r>
              <w:rPr>
                <w:rStyle w:val="18"/>
                <w:rFonts w:hint="eastAsia" w:ascii="宋体" w:hAnsi="宋体" w:eastAsia="仿宋_GB2312"/>
                <w:color w:val="000000"/>
                <w:sz w:val="30"/>
                <w:szCs w:val="30"/>
              </w:rPr>
              <w:t>会议结论：</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bl>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ageBreakBefore w:val="0"/>
        <w:wordWrap/>
        <w:topLinePunct w:val="0"/>
        <w:bidi w:val="0"/>
        <w:adjustRightInd w:val="0"/>
        <w:snapToGrid w:val="0"/>
        <w:spacing w:line="560" w:lineRule="exact"/>
        <w:ind w:left="0" w:leftChars="0" w:right="0"/>
        <w:rPr>
          <w:rStyle w:val="18"/>
          <w:rFonts w:ascii="宋体" w:hAnsi="宋体" w:eastAsia="黑体"/>
          <w:color w:val="000000"/>
          <w:sz w:val="36"/>
          <w:szCs w:val="36"/>
        </w:rPr>
      </w:pPr>
      <w:r>
        <w:rPr>
          <w:rStyle w:val="18"/>
          <w:rFonts w:ascii="宋体" w:hAnsi="宋体" w:eastAsia="黑体"/>
          <w:color w:val="000000"/>
          <w:sz w:val="36"/>
          <w:szCs w:val="36"/>
        </w:rPr>
        <w:t>***</w:t>
      </w:r>
      <w:r>
        <w:rPr>
          <w:rStyle w:val="18"/>
          <w:rFonts w:hint="eastAsia" w:ascii="宋体" w:hAnsi="宋体" w:eastAsia="黑体"/>
          <w:color w:val="000000"/>
          <w:sz w:val="36"/>
          <w:szCs w:val="36"/>
        </w:rPr>
        <w:t>村（居）民代表会议（村民大会）参会人员签到表</w:t>
      </w:r>
    </w:p>
    <w:p>
      <w:pPr>
        <w:pageBreakBefore w:val="0"/>
        <w:wordWrap/>
        <w:topLinePunct w:val="0"/>
        <w:bidi w:val="0"/>
        <w:adjustRightInd w:val="0"/>
        <w:snapToGrid w:val="0"/>
        <w:spacing w:line="560" w:lineRule="exact"/>
        <w:ind w:left="0" w:leftChars="0" w:right="0"/>
        <w:rPr>
          <w:rStyle w:val="18"/>
          <w:rFonts w:ascii="宋体" w:hAnsi="宋体"/>
          <w:color w:val="000000"/>
          <w:sz w:val="24"/>
        </w:rPr>
      </w:pPr>
      <w:r>
        <w:rPr>
          <w:rStyle w:val="18"/>
          <w:rFonts w:ascii="宋体" w:hAnsi="宋体"/>
          <w:color w:val="000000"/>
        </w:rPr>
        <w:t xml:space="preserve"> </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r>
        <w:rPr>
          <w:rStyle w:val="18"/>
          <w:rFonts w:hint="eastAsia" w:ascii="宋体" w:hAnsi="宋体" w:eastAsia="仿宋_GB2312"/>
          <w:color w:val="000000"/>
          <w:sz w:val="30"/>
          <w:szCs w:val="30"/>
        </w:rPr>
        <w:t>会议时间：</w:t>
      </w:r>
      <w:r>
        <w:rPr>
          <w:rStyle w:val="18"/>
          <w:rFonts w:ascii="宋体" w:hAnsi="宋体" w:eastAsia="仿宋_GB2312"/>
          <w:color w:val="000000"/>
        </w:rPr>
        <w:tab/>
      </w:r>
      <w:r>
        <w:rPr>
          <w:rStyle w:val="18"/>
          <w:rFonts w:hint="eastAsia" w:ascii="宋体" w:hAnsi="宋体" w:eastAsia="仿宋_GB2312"/>
          <w:color w:val="000000"/>
          <w:sz w:val="30"/>
          <w:szCs w:val="30"/>
        </w:rPr>
        <w:t>年</w:t>
      </w:r>
      <w:r>
        <w:rPr>
          <w:rStyle w:val="18"/>
          <w:rFonts w:ascii="宋体" w:hAnsi="宋体" w:eastAsia="仿宋_GB2312"/>
          <w:color w:val="000000"/>
        </w:rPr>
        <w:tab/>
      </w:r>
      <w:r>
        <w:rPr>
          <w:rStyle w:val="18"/>
          <w:rFonts w:hint="eastAsia" w:ascii="宋体" w:hAnsi="宋体" w:eastAsia="仿宋_GB2312"/>
          <w:color w:val="000000"/>
          <w:sz w:val="30"/>
          <w:szCs w:val="30"/>
        </w:rPr>
        <w:t>月</w:t>
      </w:r>
      <w:r>
        <w:rPr>
          <w:rStyle w:val="18"/>
          <w:rFonts w:ascii="宋体" w:hAnsi="宋体" w:eastAsia="仿宋_GB2312"/>
          <w:color w:val="000000"/>
        </w:rPr>
        <w:tab/>
      </w:r>
      <w:r>
        <w:rPr>
          <w:rStyle w:val="18"/>
          <w:rFonts w:hint="eastAsia" w:ascii="宋体" w:hAnsi="宋体" w:eastAsia="仿宋_GB2312"/>
          <w:color w:val="000000"/>
          <w:sz w:val="30"/>
          <w:szCs w:val="30"/>
        </w:rPr>
        <w:t>日</w:t>
      </w:r>
      <w:r>
        <w:rPr>
          <w:rStyle w:val="18"/>
          <w:rFonts w:ascii="宋体" w:hAnsi="宋体" w:eastAsia="仿宋_GB2312"/>
          <w:color w:val="000000"/>
        </w:rPr>
        <w:tab/>
      </w:r>
      <w:r>
        <w:rPr>
          <w:rStyle w:val="18"/>
          <w:rFonts w:hint="eastAsia" w:ascii="宋体" w:hAnsi="宋体" w:eastAsia="仿宋_GB2312"/>
          <w:color w:val="000000"/>
          <w:sz w:val="30"/>
          <w:szCs w:val="30"/>
        </w:rPr>
        <w:t>会议地点：</w:t>
      </w:r>
    </w:p>
    <w:tbl>
      <w:tblPr>
        <w:tblStyle w:val="8"/>
        <w:tblW w:w="9490" w:type="dxa"/>
        <w:tblInd w:w="-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3862"/>
        <w:gridCol w:w="4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3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hint="eastAsia" w:ascii="宋体" w:hAnsi="宋体" w:eastAsia="仿宋_GB2312"/>
                <w:color w:val="000000"/>
                <w:sz w:val="30"/>
                <w:szCs w:val="30"/>
              </w:rPr>
              <w:t>序号</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hint="eastAsia" w:ascii="宋体" w:hAnsi="宋体" w:eastAsia="仿宋_GB2312"/>
                <w:color w:val="000000"/>
                <w:sz w:val="30"/>
                <w:szCs w:val="30"/>
              </w:rPr>
              <w:t>姓</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名</w:t>
            </w: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hint="eastAsia" w:ascii="宋体" w:hAnsi="宋体" w:eastAsia="仿宋_GB2312"/>
                <w:color w:val="000000"/>
                <w:sz w:val="30"/>
                <w:szCs w:val="30"/>
              </w:rPr>
              <w:t>签</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1</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2</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3</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4</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5</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6</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7</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8</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9</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030" w:type="dxa"/>
            <w:vAlign w:val="center"/>
          </w:tcPr>
          <w:p>
            <w:pPr>
              <w:pageBreakBefore w:val="0"/>
              <w:widowControl/>
              <w:wordWrap/>
              <w:topLinePunct w:val="0"/>
              <w:bidi w:val="0"/>
              <w:adjustRightInd w:val="0"/>
              <w:snapToGrid w:val="0"/>
              <w:spacing w:line="560" w:lineRule="exact"/>
              <w:ind w:left="0" w:leftChars="0" w:right="0"/>
              <w:jc w:val="center"/>
              <w:textAlignment w:val="baseline"/>
              <w:rPr>
                <w:rStyle w:val="18"/>
                <w:rFonts w:ascii="宋体" w:hAnsi="宋体" w:eastAsia="仿宋_GB2312"/>
                <w:color w:val="000000"/>
                <w:sz w:val="30"/>
                <w:szCs w:val="30"/>
              </w:rPr>
            </w:pPr>
            <w:r>
              <w:rPr>
                <w:rStyle w:val="18"/>
                <w:rFonts w:ascii="宋体" w:hAnsi="宋体" w:eastAsia="仿宋_GB2312"/>
                <w:color w:val="000000"/>
                <w:sz w:val="30"/>
                <w:szCs w:val="30"/>
              </w:rPr>
              <w:t>10</w:t>
            </w:r>
          </w:p>
        </w:tc>
        <w:tc>
          <w:tcPr>
            <w:tcW w:w="386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4598"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bl>
    <w:p>
      <w:pPr>
        <w:pStyle w:val="2"/>
        <w:pageBreakBefore w:val="0"/>
        <w:wordWrap/>
        <w:topLinePunct w:val="0"/>
        <w:bidi w:val="0"/>
        <w:adjustRightInd w:val="0"/>
        <w:snapToGrid w:val="0"/>
        <w:spacing w:line="560" w:lineRule="exact"/>
        <w:ind w:left="0" w:leftChars="0" w:right="0" w:firstLine="0" w:firstLineChars="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ageBreakBefore w:val="0"/>
        <w:wordWrap/>
        <w:topLinePunct w:val="0"/>
        <w:bidi w:val="0"/>
        <w:adjustRightInd w:val="0"/>
        <w:snapToGrid w:val="0"/>
        <w:spacing w:line="560" w:lineRule="exact"/>
        <w:ind w:left="0" w:leftChars="0" w:right="0"/>
        <w:jc w:val="center"/>
        <w:rPr>
          <w:rStyle w:val="18"/>
          <w:rFonts w:ascii="宋体" w:hAnsi="宋体" w:eastAsia="黑体"/>
          <w:color w:val="000000"/>
          <w:sz w:val="36"/>
          <w:szCs w:val="36"/>
        </w:rPr>
      </w:pPr>
      <w:r>
        <w:rPr>
          <w:rStyle w:val="18"/>
          <w:rFonts w:hint="eastAsia" w:ascii="宋体" w:hAnsi="宋体" w:eastAsia="黑体"/>
          <w:color w:val="000000"/>
          <w:sz w:val="36"/>
          <w:szCs w:val="36"/>
        </w:rPr>
        <w:t>有关单位参会人员签名表</w:t>
      </w:r>
    </w:p>
    <w:tbl>
      <w:tblPr>
        <w:tblStyle w:val="8"/>
        <w:tblW w:w="96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
        <w:gridCol w:w="2715"/>
        <w:gridCol w:w="2799"/>
        <w:gridCol w:w="33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hint="eastAsia" w:ascii="宋体" w:hAnsi="宋体" w:eastAsia="仿宋_GB2312"/>
                <w:color w:val="000000"/>
                <w:sz w:val="30"/>
                <w:szCs w:val="30"/>
              </w:rPr>
              <w:t>序号</w:t>
            </w:r>
          </w:p>
        </w:tc>
        <w:tc>
          <w:tcPr>
            <w:tcW w:w="2715" w:type="dxa"/>
            <w:tcBorders>
              <w:left w:val="nil"/>
            </w:tcBorders>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hint="eastAsia" w:ascii="宋体" w:hAnsi="宋体" w:eastAsia="仿宋_GB2312"/>
                <w:color w:val="000000"/>
                <w:sz w:val="30"/>
                <w:szCs w:val="30"/>
              </w:rPr>
              <w:t>单</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位</w:t>
            </w:r>
          </w:p>
        </w:tc>
        <w:tc>
          <w:tcPr>
            <w:tcW w:w="2799"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hint="eastAsia" w:ascii="宋体" w:hAnsi="宋体" w:eastAsia="仿宋_GB2312"/>
                <w:color w:val="000000"/>
                <w:sz w:val="30"/>
                <w:szCs w:val="30"/>
              </w:rPr>
              <w:t>姓</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名</w:t>
            </w:r>
          </w:p>
        </w:tc>
        <w:tc>
          <w:tcPr>
            <w:tcW w:w="330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hint="eastAsia" w:ascii="宋体" w:hAnsi="宋体" w:eastAsia="仿宋_GB2312"/>
                <w:color w:val="000000"/>
                <w:sz w:val="30"/>
                <w:szCs w:val="30"/>
              </w:rPr>
              <w:t>签</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ascii="宋体" w:hAnsi="宋体" w:eastAsia="仿宋_GB2312"/>
                <w:color w:val="000000"/>
                <w:sz w:val="30"/>
                <w:szCs w:val="30"/>
              </w:rPr>
              <w:t>1</w:t>
            </w:r>
          </w:p>
        </w:tc>
        <w:tc>
          <w:tcPr>
            <w:tcW w:w="2715" w:type="dxa"/>
            <w:tcBorders>
              <w:left w:val="nil"/>
            </w:tcBorders>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2799"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330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ascii="宋体" w:hAnsi="宋体" w:eastAsia="仿宋_GB2312"/>
                <w:color w:val="000000"/>
                <w:sz w:val="30"/>
                <w:szCs w:val="30"/>
              </w:rPr>
              <w:t>2</w:t>
            </w:r>
          </w:p>
        </w:tc>
        <w:tc>
          <w:tcPr>
            <w:tcW w:w="2715" w:type="dxa"/>
            <w:tcBorders>
              <w:left w:val="nil"/>
            </w:tcBorders>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2799"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330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6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ascii="宋体" w:hAnsi="宋体" w:eastAsia="仿宋_GB2312"/>
                <w:color w:val="000000"/>
                <w:sz w:val="30"/>
                <w:szCs w:val="30"/>
              </w:rPr>
              <w:t>3</w:t>
            </w:r>
          </w:p>
        </w:tc>
        <w:tc>
          <w:tcPr>
            <w:tcW w:w="2715" w:type="dxa"/>
            <w:tcBorders>
              <w:left w:val="nil"/>
            </w:tcBorders>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2799"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330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ascii="宋体" w:hAnsi="宋体" w:eastAsia="仿宋_GB2312"/>
                <w:color w:val="000000"/>
                <w:sz w:val="30"/>
                <w:szCs w:val="30"/>
              </w:rPr>
              <w:t>4</w:t>
            </w:r>
          </w:p>
        </w:tc>
        <w:tc>
          <w:tcPr>
            <w:tcW w:w="2715" w:type="dxa"/>
            <w:tcBorders>
              <w:left w:val="nil"/>
            </w:tcBorders>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2799"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330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60"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ascii="宋体" w:hAnsi="宋体" w:eastAsia="仿宋_GB2312"/>
                <w:color w:val="000000"/>
                <w:sz w:val="30"/>
                <w:szCs w:val="30"/>
              </w:rPr>
              <w:t>5</w:t>
            </w:r>
          </w:p>
        </w:tc>
        <w:tc>
          <w:tcPr>
            <w:tcW w:w="2715" w:type="dxa"/>
            <w:tcBorders>
              <w:left w:val="nil"/>
            </w:tcBorders>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2799"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c>
          <w:tcPr>
            <w:tcW w:w="3302" w:type="dxa"/>
            <w:tcBorders>
              <w:left w:val="nil"/>
            </w:tcBorders>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p>
        </w:tc>
      </w:tr>
    </w:tbl>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0" w:firstLineChars="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2625" w:firstLineChars="1250"/>
        <w:rPr>
          <w:rFonts w:ascii="宋体" w:hAnsi="宋体"/>
        </w:rPr>
      </w:pPr>
    </w:p>
    <w:p>
      <w:pPr>
        <w:pStyle w:val="2"/>
        <w:pageBreakBefore w:val="0"/>
        <w:wordWrap/>
        <w:topLinePunct w:val="0"/>
        <w:bidi w:val="0"/>
        <w:adjustRightInd w:val="0"/>
        <w:snapToGrid w:val="0"/>
        <w:spacing w:line="560" w:lineRule="exact"/>
        <w:ind w:left="0" w:leftChars="0" w:right="0" w:firstLine="0" w:firstLineChars="0"/>
        <w:rPr>
          <w:rFonts w:ascii="宋体" w:hAnsi="宋体"/>
        </w:rPr>
        <w:sectPr>
          <w:pgSz w:w="11906" w:h="16838"/>
          <w:pgMar w:top="2098" w:right="1587" w:bottom="2098" w:left="1587" w:header="851" w:footer="1701" w:gutter="0"/>
          <w:cols w:space="720" w:num="1"/>
          <w:rtlGutter w:val="1"/>
          <w:docGrid w:type="lines" w:linePitch="312" w:charSpace="0"/>
        </w:sectPr>
      </w:pPr>
    </w:p>
    <w:p>
      <w:pPr>
        <w:pageBreakBefore w:val="0"/>
        <w:wordWrap/>
        <w:topLinePunct w:val="0"/>
        <w:bidi w:val="0"/>
        <w:adjustRightInd w:val="0"/>
        <w:snapToGrid w:val="0"/>
        <w:spacing w:line="560" w:lineRule="exact"/>
        <w:ind w:left="0" w:leftChars="0" w:right="0"/>
        <w:rPr>
          <w:rStyle w:val="18"/>
          <w:rFonts w:ascii="宋体" w:hAnsi="宋体" w:eastAsia="黑体"/>
          <w:color w:val="000000"/>
          <w:sz w:val="32"/>
          <w:szCs w:val="32"/>
        </w:rPr>
      </w:pPr>
      <w:r>
        <w:rPr>
          <w:rStyle w:val="18"/>
          <w:rFonts w:hint="eastAsia" w:ascii="黑体" w:hAnsi="黑体" w:eastAsia="黑体" w:cs="黑体"/>
          <w:color w:val="000000"/>
          <w:sz w:val="32"/>
          <w:szCs w:val="32"/>
        </w:rPr>
        <w:t>格式</w:t>
      </w:r>
      <w:r>
        <w:rPr>
          <w:rStyle w:val="18"/>
          <w:rFonts w:ascii="宋体" w:hAnsi="宋体" w:eastAsia="黑体"/>
          <w:color w:val="000000"/>
          <w:sz w:val="32"/>
          <w:szCs w:val="32"/>
        </w:rPr>
        <w:t>15</w:t>
      </w:r>
    </w:p>
    <w:p>
      <w:pPr>
        <w:pStyle w:val="23"/>
        <w:pageBreakBefore w:val="0"/>
        <w:wordWrap/>
        <w:topLinePunct w:val="0"/>
        <w:bidi w:val="0"/>
        <w:adjustRightInd w:val="0"/>
        <w:snapToGrid w:val="0"/>
        <w:spacing w:before="0" w:after="0" w:line="560" w:lineRule="exact"/>
        <w:ind w:left="0" w:leftChars="0" w:right="0"/>
        <w:jc w:val="center"/>
        <w:rPr>
          <w:rStyle w:val="18"/>
          <w:rFonts w:ascii="宋体" w:hAnsi="宋体" w:eastAsia="方正小标宋简体"/>
          <w:b w:val="0"/>
          <w:bCs w:val="0"/>
          <w:color w:val="000000"/>
          <w:sz w:val="36"/>
          <w:szCs w:val="36"/>
        </w:rPr>
      </w:pPr>
      <w:r>
        <w:rPr>
          <w:rStyle w:val="18"/>
          <w:rFonts w:hint="eastAsia" w:ascii="宋体" w:hAnsi="宋体" w:eastAsia="方正小标宋简体"/>
          <w:b w:val="0"/>
          <w:bCs w:val="0"/>
          <w:color w:val="000000"/>
          <w:sz w:val="36"/>
          <w:szCs w:val="36"/>
        </w:rPr>
        <w:t>批次（单独选址建设项目）用地报批材料与征收土地前期工作材料衔接表</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4"/>
        </w:rPr>
      </w:pPr>
      <w:r>
        <w:rPr>
          <w:rStyle w:val="18"/>
          <w:rFonts w:ascii="宋体" w:hAnsi="宋体" w:eastAsia="仿宋_GB2312"/>
          <w:color w:val="000000"/>
        </w:rPr>
        <w:t xml:space="preserve"> </w:t>
      </w:r>
    </w:p>
    <w:tbl>
      <w:tblPr>
        <w:tblStyle w:val="8"/>
        <w:tblW w:w="134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6"/>
        <w:gridCol w:w="9409"/>
        <w:gridCol w:w="3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026" w:type="dxa"/>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hint="eastAsia" w:ascii="宋体" w:hAnsi="宋体" w:eastAsia="仿宋_GB2312"/>
                <w:color w:val="000000"/>
                <w:sz w:val="30"/>
                <w:szCs w:val="30"/>
              </w:rPr>
              <w:t>序号</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color w:val="000000"/>
                <w:sz w:val="30"/>
                <w:szCs w:val="30"/>
              </w:rPr>
            </w:pPr>
            <w:r>
              <w:rPr>
                <w:rStyle w:val="18"/>
                <w:rFonts w:hint="eastAsia" w:ascii="宋体" w:hAnsi="宋体" w:eastAsia="仿宋_GB2312"/>
                <w:color w:val="000000"/>
                <w:sz w:val="30"/>
                <w:szCs w:val="30"/>
              </w:rPr>
              <w:t>材</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料</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名</w:t>
            </w:r>
            <w:r>
              <w:rPr>
                <w:rStyle w:val="18"/>
                <w:rFonts w:ascii="宋体" w:hAnsi="宋体" w:eastAsia="仿宋_GB2312"/>
                <w:color w:val="000000"/>
                <w:sz w:val="30"/>
                <w:szCs w:val="30"/>
              </w:rPr>
              <w:t xml:space="preserve">  </w:t>
            </w:r>
            <w:r>
              <w:rPr>
                <w:rStyle w:val="18"/>
                <w:rFonts w:hint="eastAsia" w:ascii="宋体" w:hAnsi="宋体" w:eastAsia="仿宋_GB2312"/>
                <w:color w:val="000000"/>
                <w:sz w:val="30"/>
                <w:szCs w:val="30"/>
              </w:rPr>
              <w:t>称</w:t>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r>
              <w:rPr>
                <w:rStyle w:val="18"/>
                <w:rFonts w:hint="eastAsia" w:ascii="宋体" w:hAnsi="宋体" w:eastAsia="仿宋_GB2312"/>
                <w:color w:val="000000"/>
                <w:sz w:val="30"/>
                <w:szCs w:val="30"/>
              </w:rPr>
              <w:t>材料编号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26" w:type="dxa"/>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b/>
                <w:bCs/>
                <w:color w:val="000000"/>
                <w:sz w:val="28"/>
                <w:szCs w:val="28"/>
              </w:rPr>
            </w:pPr>
            <w:r>
              <w:rPr>
                <w:rStyle w:val="18"/>
                <w:rFonts w:ascii="宋体" w:hAnsi="宋体" w:eastAsia="仿宋_GB2312"/>
                <w:color w:val="000000"/>
                <w:sz w:val="30"/>
                <w:szCs w:val="30"/>
              </w:rPr>
              <w:t>1</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hint="eastAsia" w:ascii="宋体" w:hAnsi="宋体" w:eastAsia="仿宋_GB2312"/>
                <w:color w:val="000000"/>
                <w:sz w:val="28"/>
                <w:szCs w:val="28"/>
              </w:rPr>
              <w:t>地块（建设项目）征收土地告知书</w:t>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26" w:type="dxa"/>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b/>
                <w:bCs/>
                <w:color w:val="000000"/>
                <w:sz w:val="28"/>
                <w:szCs w:val="28"/>
              </w:rPr>
            </w:pPr>
            <w:r>
              <w:rPr>
                <w:rStyle w:val="18"/>
                <w:rFonts w:ascii="宋体" w:hAnsi="宋体" w:eastAsia="仿宋_GB2312"/>
                <w:color w:val="000000"/>
                <w:sz w:val="30"/>
                <w:szCs w:val="30"/>
              </w:rPr>
              <w:t>2</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hint="eastAsia" w:ascii="宋体" w:hAnsi="宋体" w:eastAsia="仿宋_GB2312"/>
                <w:color w:val="000000"/>
                <w:sz w:val="28"/>
                <w:szCs w:val="28"/>
              </w:rPr>
              <w:t>地块（建设项目）征收土地红线图</w:t>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26" w:type="dxa"/>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b/>
                <w:bCs/>
                <w:color w:val="000000"/>
                <w:sz w:val="28"/>
                <w:szCs w:val="28"/>
              </w:rPr>
            </w:pPr>
            <w:r>
              <w:rPr>
                <w:rStyle w:val="18"/>
                <w:rFonts w:ascii="宋体" w:hAnsi="宋体" w:eastAsia="仿宋_GB2312"/>
                <w:color w:val="000000"/>
                <w:sz w:val="30"/>
                <w:szCs w:val="30"/>
              </w:rPr>
              <w:t>3</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hint="eastAsia" w:ascii="宋体" w:hAnsi="宋体" w:eastAsia="仿宋_GB2312"/>
                <w:color w:val="000000"/>
                <w:sz w:val="28"/>
                <w:szCs w:val="28"/>
              </w:rPr>
              <w:t>地块（建设项目）征收土地前期勘测定界技术报告书</w:t>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26" w:type="dxa"/>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b/>
                <w:bCs/>
                <w:color w:val="000000"/>
                <w:sz w:val="28"/>
                <w:szCs w:val="28"/>
              </w:rPr>
            </w:pPr>
            <w:r>
              <w:rPr>
                <w:rStyle w:val="18"/>
                <w:rFonts w:ascii="宋体" w:hAnsi="宋体" w:eastAsia="仿宋_GB2312"/>
                <w:color w:val="000000"/>
                <w:sz w:val="30"/>
                <w:szCs w:val="30"/>
              </w:rPr>
              <w:t>4</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hint="eastAsia" w:ascii="宋体" w:hAnsi="宋体" w:eastAsia="仿宋_GB2312"/>
                <w:color w:val="000000"/>
                <w:sz w:val="28"/>
                <w:szCs w:val="28"/>
              </w:rPr>
              <w:t>地块（建设项目）征收土地权属、地类、面积调查确认表</w:t>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26" w:type="dxa"/>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b/>
                <w:bCs/>
                <w:color w:val="000000"/>
                <w:sz w:val="28"/>
                <w:szCs w:val="28"/>
              </w:rPr>
            </w:pPr>
            <w:r>
              <w:rPr>
                <w:rStyle w:val="18"/>
                <w:rFonts w:ascii="宋体" w:hAnsi="宋体" w:eastAsia="仿宋_GB2312"/>
                <w:color w:val="000000"/>
                <w:sz w:val="30"/>
                <w:szCs w:val="30"/>
              </w:rPr>
              <w:t>5</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hint="eastAsia" w:ascii="宋体" w:hAnsi="宋体" w:eastAsia="仿宋_GB2312"/>
                <w:color w:val="000000"/>
                <w:sz w:val="28"/>
                <w:szCs w:val="28"/>
              </w:rPr>
              <w:t>地块（建设项目）征收土地青苗、附着物调查确认表</w:t>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26" w:type="dxa"/>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b/>
                <w:bCs/>
                <w:color w:val="000000"/>
                <w:sz w:val="28"/>
                <w:szCs w:val="28"/>
              </w:rPr>
            </w:pPr>
            <w:r>
              <w:rPr>
                <w:rStyle w:val="18"/>
                <w:rFonts w:ascii="宋体" w:hAnsi="宋体" w:eastAsia="仿宋_GB2312"/>
                <w:color w:val="000000"/>
                <w:sz w:val="30"/>
                <w:szCs w:val="30"/>
              </w:rPr>
              <w:t>6</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hint="eastAsia" w:ascii="宋体" w:hAnsi="宋体" w:eastAsia="仿宋_GB2312"/>
                <w:color w:val="000000"/>
                <w:sz w:val="28"/>
                <w:szCs w:val="28"/>
              </w:rPr>
              <w:t>地块（建设项目）征收土地补偿安置方案公告</w:t>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26" w:type="dxa"/>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b/>
                <w:bCs/>
                <w:color w:val="000000"/>
                <w:sz w:val="28"/>
                <w:szCs w:val="28"/>
              </w:rPr>
            </w:pPr>
            <w:r>
              <w:rPr>
                <w:rStyle w:val="18"/>
                <w:rFonts w:ascii="宋体" w:hAnsi="宋体" w:eastAsia="仿宋_GB2312"/>
                <w:color w:val="000000"/>
                <w:sz w:val="30"/>
                <w:szCs w:val="30"/>
              </w:rPr>
              <w:t>7</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hint="eastAsia" w:ascii="宋体" w:hAnsi="宋体" w:eastAsia="仿宋_GB2312"/>
                <w:color w:val="000000"/>
                <w:sz w:val="28"/>
                <w:szCs w:val="28"/>
              </w:rPr>
              <w:t>地块（建设项目）听证文书</w:t>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026" w:type="dxa"/>
            <w:vAlign w:val="bottom"/>
          </w:tcPr>
          <w:p>
            <w:pPr>
              <w:pageBreakBefore w:val="0"/>
              <w:wordWrap/>
              <w:topLinePunct w:val="0"/>
              <w:bidi w:val="0"/>
              <w:adjustRightInd w:val="0"/>
              <w:snapToGrid w:val="0"/>
              <w:spacing w:line="560" w:lineRule="exact"/>
              <w:ind w:left="0" w:leftChars="0" w:right="0"/>
              <w:jc w:val="center"/>
              <w:rPr>
                <w:rStyle w:val="18"/>
                <w:rFonts w:ascii="宋体" w:hAnsi="宋体" w:eastAsia="仿宋_GB2312"/>
                <w:b/>
                <w:bCs/>
                <w:color w:val="000000"/>
                <w:sz w:val="28"/>
                <w:szCs w:val="28"/>
              </w:rPr>
            </w:pPr>
            <w:r>
              <w:rPr>
                <w:rStyle w:val="18"/>
                <w:rFonts w:ascii="宋体" w:hAnsi="宋体" w:eastAsia="仿宋_GB2312"/>
                <w:color w:val="000000"/>
                <w:sz w:val="30"/>
                <w:szCs w:val="30"/>
              </w:rPr>
              <w:t>8</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hint="eastAsia" w:ascii="宋体" w:hAnsi="宋体" w:eastAsia="仿宋_GB2312"/>
                <w:color w:val="000000"/>
                <w:sz w:val="28"/>
                <w:szCs w:val="28"/>
              </w:rPr>
              <w:t>地块（建设项目）征收土地协议书</w:t>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1026" w:type="dxa"/>
            <w:vAlign w:val="center"/>
          </w:tcPr>
          <w:p>
            <w:pPr>
              <w:pageBreakBefore w:val="0"/>
              <w:wordWrap/>
              <w:topLinePunct w:val="0"/>
              <w:bidi w:val="0"/>
              <w:adjustRightInd w:val="0"/>
              <w:snapToGrid w:val="0"/>
              <w:spacing w:line="560" w:lineRule="exact"/>
              <w:ind w:left="0" w:leftChars="0" w:right="0"/>
              <w:jc w:val="center"/>
              <w:rPr>
                <w:rStyle w:val="18"/>
                <w:rFonts w:ascii="宋体" w:hAnsi="宋体" w:eastAsia="仿宋_GB2312"/>
                <w:b/>
                <w:bCs/>
                <w:color w:val="000000"/>
                <w:sz w:val="28"/>
                <w:szCs w:val="28"/>
              </w:rPr>
            </w:pPr>
            <w:r>
              <w:rPr>
                <w:rStyle w:val="18"/>
                <w:rFonts w:ascii="宋体" w:hAnsi="宋体" w:eastAsia="仿宋_GB2312"/>
                <w:color w:val="000000"/>
                <w:sz w:val="30"/>
                <w:szCs w:val="30"/>
              </w:rPr>
              <w:t>9</w:t>
            </w:r>
          </w:p>
        </w:tc>
        <w:tc>
          <w:tcPr>
            <w:tcW w:w="9409"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ascii="宋体" w:hAnsi="宋体" w:eastAsia="仿宋_GB2312"/>
                <w:color w:val="000000"/>
                <w:sz w:val="28"/>
                <w:szCs w:val="28"/>
                <w:u w:val="single" w:color="000000"/>
              </w:rPr>
              <w:tab/>
            </w:r>
            <w:r>
              <w:rPr>
                <w:rStyle w:val="18"/>
                <w:rFonts w:hint="eastAsia" w:ascii="宋体" w:hAnsi="宋体" w:eastAsia="仿宋_GB2312"/>
                <w:color w:val="000000"/>
                <w:sz w:val="28"/>
                <w:szCs w:val="28"/>
              </w:rPr>
              <w:t>县（市、区）</w:t>
            </w:r>
            <w:r>
              <w:rPr>
                <w:rStyle w:val="18"/>
                <w:rFonts w:ascii="宋体" w:hAnsi="宋体" w:eastAsia="仿宋_GB2312"/>
                <w:color w:val="000000"/>
                <w:sz w:val="28"/>
                <w:szCs w:val="28"/>
                <w:u w:val="single" w:color="000000"/>
              </w:rPr>
              <w:tab/>
            </w:r>
            <w:r>
              <w:rPr>
                <w:rStyle w:val="18"/>
                <w:rFonts w:ascii="宋体" w:hAnsi="宋体" w:eastAsia="仿宋_GB2312"/>
                <w:color w:val="000000"/>
                <w:sz w:val="28"/>
                <w:szCs w:val="28"/>
                <w:u w:val="single" w:color="000000"/>
              </w:rPr>
              <w:t xml:space="preserve">  </w:t>
            </w:r>
            <w:r>
              <w:rPr>
                <w:rStyle w:val="18"/>
                <w:rFonts w:hint="eastAsia" w:ascii="宋体" w:hAnsi="宋体" w:eastAsia="仿宋_GB2312"/>
                <w:color w:val="000000"/>
                <w:sz w:val="28"/>
                <w:szCs w:val="28"/>
              </w:rPr>
              <w:t>年度第</w:t>
            </w:r>
            <w:r>
              <w:rPr>
                <w:rStyle w:val="18"/>
                <w:rFonts w:ascii="宋体" w:hAnsi="宋体" w:eastAsia="仿宋_GB2312"/>
                <w:color w:val="000000"/>
                <w:sz w:val="28"/>
                <w:szCs w:val="28"/>
                <w:u w:val="single" w:color="000000"/>
              </w:rPr>
              <w:tab/>
            </w:r>
            <w:r>
              <w:rPr>
                <w:rStyle w:val="18"/>
                <w:rFonts w:ascii="宋体" w:hAnsi="宋体" w:eastAsia="仿宋_GB2312"/>
                <w:color w:val="000000"/>
                <w:sz w:val="28"/>
                <w:szCs w:val="28"/>
                <w:u w:val="single" w:color="000000"/>
              </w:rPr>
              <w:t xml:space="preserve">  </w:t>
            </w:r>
            <w:r>
              <w:rPr>
                <w:rStyle w:val="18"/>
                <w:rFonts w:hint="eastAsia" w:ascii="宋体" w:hAnsi="宋体" w:eastAsia="仿宋_GB2312"/>
                <w:color w:val="000000"/>
                <w:sz w:val="28"/>
                <w:szCs w:val="28"/>
              </w:rPr>
              <w:t>批次城市（集镇）建设用地（</w:t>
            </w:r>
            <w:r>
              <w:rPr>
                <w:rStyle w:val="18"/>
                <w:rFonts w:ascii="宋体" w:hAnsi="宋体" w:eastAsia="仿宋_GB2312"/>
                <w:color w:val="000000"/>
                <w:sz w:val="28"/>
                <w:szCs w:val="28"/>
                <w:u w:val="single" w:color="000000"/>
              </w:rPr>
              <w:tab/>
            </w:r>
            <w:r>
              <w:rPr>
                <w:rStyle w:val="18"/>
                <w:rFonts w:ascii="宋体" w:hAnsi="宋体" w:eastAsia="仿宋_GB2312"/>
                <w:color w:val="000000"/>
                <w:sz w:val="28"/>
                <w:szCs w:val="28"/>
                <w:u w:val="single" w:color="000000"/>
              </w:rPr>
              <w:t> </w:t>
            </w:r>
            <w:r>
              <w:rPr>
                <w:rStyle w:val="18"/>
                <w:rFonts w:hint="eastAsia" w:ascii="宋体" w:hAnsi="宋体" w:eastAsia="仿宋_GB2312"/>
                <w:color w:val="000000"/>
                <w:sz w:val="28"/>
                <w:szCs w:val="28"/>
              </w:rPr>
              <w:t>建设项目</w:t>
            </w:r>
          </w:p>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28"/>
                <w:szCs w:val="28"/>
              </w:rPr>
            </w:pPr>
            <w:r>
              <w:rPr>
                <w:rStyle w:val="18"/>
                <w:rFonts w:hint="eastAsia" w:ascii="宋体" w:hAnsi="宋体" w:eastAsia="仿宋_GB2312"/>
                <w:color w:val="000000"/>
                <w:sz w:val="28"/>
                <w:szCs w:val="28"/>
              </w:rPr>
              <w:t>用地）征收土地公告</w:t>
            </w:r>
            <w:r>
              <w:rPr>
                <w:rStyle w:val="18"/>
                <w:rFonts w:ascii="宋体" w:hAnsi="宋体" w:eastAsia="仿宋_GB2312"/>
                <w:color w:val="000000"/>
                <w:sz w:val="28"/>
                <w:szCs w:val="28"/>
              </w:rPr>
              <w:tab/>
            </w:r>
            <w:r>
              <w:rPr>
                <w:rStyle w:val="18"/>
                <w:rFonts w:ascii="宋体" w:hAnsi="宋体" w:eastAsia="仿宋_GB2312"/>
                <w:color w:val="000000"/>
                <w:sz w:val="28"/>
                <w:szCs w:val="28"/>
              </w:rPr>
              <w:tab/>
            </w:r>
            <w:r>
              <w:rPr>
                <w:rStyle w:val="18"/>
                <w:rFonts w:ascii="宋体" w:hAnsi="宋体" w:eastAsia="仿宋_GB2312"/>
                <w:color w:val="000000"/>
                <w:sz w:val="28"/>
                <w:szCs w:val="28"/>
              </w:rPr>
              <w:tab/>
            </w:r>
            <w:r>
              <w:rPr>
                <w:rStyle w:val="18"/>
                <w:rFonts w:ascii="宋体" w:hAnsi="宋体" w:eastAsia="仿宋_GB2312"/>
                <w:color w:val="000000"/>
                <w:sz w:val="28"/>
                <w:szCs w:val="28"/>
              </w:rPr>
              <w:tab/>
            </w:r>
          </w:p>
        </w:tc>
        <w:tc>
          <w:tcPr>
            <w:tcW w:w="3060" w:type="dxa"/>
            <w:tcBorders>
              <w:left w:val="nil"/>
            </w:tcBorders>
            <w:vAlign w:val="bottom"/>
          </w:tcPr>
          <w:p>
            <w:pPr>
              <w:pageBreakBefore w:val="0"/>
              <w:wordWrap/>
              <w:topLinePunct w:val="0"/>
              <w:bidi w:val="0"/>
              <w:adjustRightInd w:val="0"/>
              <w:snapToGrid w:val="0"/>
              <w:spacing w:line="560" w:lineRule="exact"/>
              <w:ind w:left="0" w:leftChars="0" w:right="0"/>
              <w:rPr>
                <w:rStyle w:val="18"/>
                <w:rFonts w:ascii="宋体" w:hAnsi="宋体" w:eastAsia="仿宋_GB2312"/>
                <w:color w:val="000000"/>
                <w:sz w:val="30"/>
                <w:szCs w:val="30"/>
              </w:rPr>
            </w:pPr>
          </w:p>
        </w:tc>
      </w:tr>
    </w:tbl>
    <w:p>
      <w:pPr>
        <w:pageBreakBefore w:val="0"/>
        <w:wordWrap/>
        <w:topLinePunct w:val="0"/>
        <w:bidi w:val="0"/>
        <w:adjustRightInd w:val="0"/>
        <w:snapToGrid w:val="0"/>
        <w:spacing w:line="560" w:lineRule="exact"/>
        <w:ind w:left="0" w:leftChars="0" w:right="0"/>
        <w:rPr>
          <w:rStyle w:val="18"/>
          <w:rFonts w:hint="eastAsia" w:ascii="宋体" w:hAnsi="宋体" w:eastAsia="仿宋_GB2312"/>
          <w:color w:val="000000"/>
        </w:rPr>
        <w:sectPr>
          <w:pgSz w:w="16838" w:h="11906" w:orient="landscape"/>
          <w:pgMar w:top="1587" w:right="2098" w:bottom="1587" w:left="2098" w:header="851" w:footer="1701" w:gutter="0"/>
          <w:cols w:space="720" w:num="1"/>
          <w:rtlGutter w:val="1"/>
          <w:docGrid w:type="lines" w:linePitch="312" w:charSpace="0"/>
        </w:sectPr>
      </w:pPr>
      <w:r>
        <w:rPr>
          <w:rStyle w:val="18"/>
          <w:rFonts w:hint="eastAsia" w:ascii="宋体" w:hAnsi="宋体" w:eastAsia="仿宋_GB2312"/>
          <w:color w:val="000000"/>
        </w:rPr>
        <w:t>备注：涉及多份资料的，每份资料的编号都应填写。</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2"/>
      </w:pPr>
    </w:p>
    <w:tbl>
      <w:tblPr>
        <w:tblStyle w:val="8"/>
        <w:tblW w:w="894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46" w:type="dxa"/>
            <w:noWrap w:val="0"/>
            <w:vAlign w:val="top"/>
          </w:tcPr>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ascii="宋体" w:hAnsi="宋体" w:eastAsia="仿宋_GB2312" w:cs="Times New Roman"/>
                <w:sz w:val="28"/>
                <w:szCs w:val="28"/>
              </w:rPr>
            </w:pPr>
            <w:r>
              <w:rPr>
                <w:rFonts w:hint="eastAsia" w:ascii="宋体" w:hAnsi="宋体" w:eastAsia="仿宋_GB2312" w:cs="Times New Roman"/>
                <w:sz w:val="28"/>
                <w:szCs w:val="28"/>
              </w:rPr>
              <w:t>赣州经济技术开发区党政办公室</w:t>
            </w:r>
            <w:r>
              <w:rPr>
                <w:rFonts w:ascii="宋体" w:hAnsi="宋体" w:eastAsia="仿宋_GB2312" w:cs="Times New Roman"/>
                <w:sz w:val="28"/>
                <w:szCs w:val="28"/>
              </w:rPr>
              <w:t xml:space="preserve">        </w:t>
            </w:r>
            <w:r>
              <w:rPr>
                <w:rFonts w:hint="eastAsia" w:ascii="宋体" w:hAnsi="宋体" w:eastAsia="仿宋_GB2312" w:cs="Times New Roman"/>
                <w:sz w:val="28"/>
                <w:szCs w:val="28"/>
                <w:lang w:val="en-US" w:eastAsia="zh-CN"/>
              </w:rPr>
              <w:t xml:space="preserve"> </w:t>
            </w:r>
            <w:r>
              <w:rPr>
                <w:rFonts w:ascii="宋体" w:hAnsi="宋体" w:eastAsia="仿宋_GB2312" w:cs="Times New Roman"/>
                <w:sz w:val="28"/>
                <w:szCs w:val="28"/>
              </w:rPr>
              <w:t xml:space="preserve">   </w:t>
            </w:r>
            <w:r>
              <w:rPr>
                <w:rFonts w:hint="eastAsia" w:ascii="宋体" w:hAnsi="宋体" w:cs="Times New Roman"/>
                <w:sz w:val="28"/>
                <w:szCs w:val="28"/>
                <w:lang w:val="en-US" w:eastAsia="zh-CN"/>
              </w:rPr>
              <w:t xml:space="preserve"> </w:t>
            </w:r>
            <w:r>
              <w:rPr>
                <w:rFonts w:hint="eastAsia" w:ascii="宋体" w:hAnsi="宋体" w:eastAsia="仿宋_GB2312" w:cs="Times New Roman"/>
                <w:sz w:val="28"/>
                <w:szCs w:val="28"/>
                <w:lang w:val="en-US" w:eastAsia="zh-CN"/>
              </w:rPr>
              <w:t xml:space="preserve">  </w:t>
            </w:r>
            <w:r>
              <w:rPr>
                <w:rFonts w:ascii="宋体" w:hAnsi="宋体" w:eastAsia="仿宋_GB2312" w:cs="Times New Roman"/>
                <w:sz w:val="28"/>
                <w:szCs w:val="28"/>
              </w:rPr>
              <w:t>20</w:t>
            </w:r>
            <w:r>
              <w:rPr>
                <w:rFonts w:hint="eastAsia" w:ascii="宋体" w:hAnsi="宋体" w:eastAsia="仿宋_GB2312" w:cs="Times New Roman"/>
                <w:sz w:val="28"/>
                <w:szCs w:val="28"/>
                <w:lang w:val="en-US" w:eastAsia="zh-CN"/>
              </w:rPr>
              <w:t>2</w:t>
            </w:r>
            <w:r>
              <w:rPr>
                <w:rFonts w:hint="default" w:ascii="宋体" w:hAnsi="宋体" w:eastAsia="仿宋_GB2312" w:cs="Times New Roman"/>
                <w:sz w:val="28"/>
                <w:szCs w:val="28"/>
                <w:lang w:val="en" w:eastAsia="zh-CN"/>
              </w:rPr>
              <w:t>1</w:t>
            </w:r>
            <w:r>
              <w:rPr>
                <w:rFonts w:hint="eastAsia" w:ascii="宋体" w:hAnsi="宋体" w:eastAsia="仿宋_GB2312" w:cs="Times New Roman"/>
                <w:sz w:val="28"/>
                <w:szCs w:val="28"/>
              </w:rPr>
              <w:t>年</w:t>
            </w:r>
            <w:r>
              <w:rPr>
                <w:rFonts w:hint="eastAsia" w:ascii="宋体" w:hAnsi="宋体" w:eastAsia="仿宋_GB2312" w:cs="Times New Roman"/>
                <w:sz w:val="28"/>
                <w:szCs w:val="28"/>
                <w:lang w:val="en-US" w:eastAsia="zh-CN"/>
              </w:rPr>
              <w:t>8</w:t>
            </w:r>
            <w:r>
              <w:rPr>
                <w:rFonts w:hint="eastAsia" w:ascii="宋体" w:hAnsi="宋体" w:eastAsia="仿宋_GB2312" w:cs="Times New Roman"/>
                <w:sz w:val="28"/>
                <w:szCs w:val="28"/>
              </w:rPr>
              <w:t>月</w:t>
            </w:r>
            <w:r>
              <w:rPr>
                <w:rFonts w:hint="eastAsia" w:ascii="宋体" w:hAnsi="宋体" w:cs="Times New Roman"/>
                <w:sz w:val="28"/>
                <w:szCs w:val="28"/>
                <w:lang w:val="en-US" w:eastAsia="zh-CN"/>
              </w:rPr>
              <w:t>23</w:t>
            </w:r>
            <w:r>
              <w:rPr>
                <w:rFonts w:hint="eastAsia" w:ascii="宋体" w:hAnsi="宋体" w:eastAsia="仿宋_GB2312" w:cs="Times New Roman"/>
                <w:sz w:val="28"/>
                <w:szCs w:val="28"/>
              </w:rPr>
              <w:t>日印发</w:t>
            </w:r>
          </w:p>
        </w:tc>
      </w:tr>
    </w:tbl>
    <w:p>
      <w:pPr>
        <w:keepNext w:val="0"/>
        <w:keepLines w:val="0"/>
        <w:pageBreakBefore w:val="0"/>
        <w:widowControl w:val="0"/>
        <w:kinsoku/>
        <w:wordWrap/>
        <w:overflowPunct/>
        <w:topLinePunct w:val="0"/>
        <w:autoSpaceDE/>
        <w:autoSpaceDN/>
        <w:bidi w:val="0"/>
        <w:adjustRightInd/>
        <w:snapToGrid w:val="0"/>
        <w:spacing w:line="20" w:lineRule="exact"/>
        <w:textAlignment w:val="auto"/>
      </w:pPr>
    </w:p>
    <w:sectPr>
      <w:pgSz w:w="11906" w:h="16838"/>
      <w:pgMar w:top="2098" w:right="1587" w:bottom="2098" w:left="1587" w:header="851" w:footer="1701"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0" w:lineRule="exact"/>
      <w:ind w:right="363"/>
      <w:rPr>
        <w:sz w:val="32"/>
        <w:szCs w:val="32"/>
      </w:rPr>
    </w:pPr>
    <w:r>
      <w:pict>
        <v:shape id="Text Box 1" o:spid="_x0000_s2049" o:spt="202" type="#_x0000_t202" style="position:absolute;left:0pt;margin-top:0pt;height:18.15pt;width:49.05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rStyle w:val="11"/>
                    <w:rFonts w:ascii="宋体" w:cs="宋体"/>
                    <w:sz w:val="28"/>
                    <w:szCs w:val="28"/>
                  </w:rPr>
                </w:pPr>
                <w:r>
                  <w:rPr>
                    <w:rStyle w:val="11"/>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42</w:t>
                </w:r>
                <w:r>
                  <w:rPr>
                    <w:rStyle w:val="11"/>
                    <w:rFonts w:ascii="宋体" w:hAnsi="宋体" w:cs="宋体"/>
                    <w:sz w:val="28"/>
                    <w:szCs w:val="28"/>
                  </w:rPr>
                  <w:fldChar w:fldCharType="end"/>
                </w:r>
                <w:r>
                  <w:rPr>
                    <w:rStyle w:val="11"/>
                    <w:rFonts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B00"/>
    <w:rsid w:val="00017995"/>
    <w:rsid w:val="000319D3"/>
    <w:rsid w:val="00080BD5"/>
    <w:rsid w:val="00082BEB"/>
    <w:rsid w:val="000A4855"/>
    <w:rsid w:val="001421B3"/>
    <w:rsid w:val="001634E6"/>
    <w:rsid w:val="001662A7"/>
    <w:rsid w:val="00176973"/>
    <w:rsid w:val="00181155"/>
    <w:rsid w:val="001A198B"/>
    <w:rsid w:val="001A7FDA"/>
    <w:rsid w:val="0020436D"/>
    <w:rsid w:val="002107F9"/>
    <w:rsid w:val="00226BC7"/>
    <w:rsid w:val="00231FC5"/>
    <w:rsid w:val="00233079"/>
    <w:rsid w:val="00237180"/>
    <w:rsid w:val="00240E25"/>
    <w:rsid w:val="002A059F"/>
    <w:rsid w:val="002A1911"/>
    <w:rsid w:val="002A66D5"/>
    <w:rsid w:val="002B2594"/>
    <w:rsid w:val="002D2877"/>
    <w:rsid w:val="002D71F6"/>
    <w:rsid w:val="002F589A"/>
    <w:rsid w:val="003048C9"/>
    <w:rsid w:val="003228D2"/>
    <w:rsid w:val="003426E1"/>
    <w:rsid w:val="00363B7C"/>
    <w:rsid w:val="00377341"/>
    <w:rsid w:val="003A08F6"/>
    <w:rsid w:val="003B5313"/>
    <w:rsid w:val="003D6EC3"/>
    <w:rsid w:val="00403AF6"/>
    <w:rsid w:val="00437374"/>
    <w:rsid w:val="004565E1"/>
    <w:rsid w:val="004609D2"/>
    <w:rsid w:val="004A5A7A"/>
    <w:rsid w:val="004D1E4B"/>
    <w:rsid w:val="004E5A57"/>
    <w:rsid w:val="005219C5"/>
    <w:rsid w:val="00540135"/>
    <w:rsid w:val="00540464"/>
    <w:rsid w:val="00541A8D"/>
    <w:rsid w:val="0055291E"/>
    <w:rsid w:val="00561362"/>
    <w:rsid w:val="005871FA"/>
    <w:rsid w:val="00592B40"/>
    <w:rsid w:val="00593C00"/>
    <w:rsid w:val="005B4731"/>
    <w:rsid w:val="005C12A3"/>
    <w:rsid w:val="005F4BD6"/>
    <w:rsid w:val="0063172A"/>
    <w:rsid w:val="0064212F"/>
    <w:rsid w:val="006723D0"/>
    <w:rsid w:val="00683113"/>
    <w:rsid w:val="006A0D36"/>
    <w:rsid w:val="006B2088"/>
    <w:rsid w:val="006B25DA"/>
    <w:rsid w:val="006B7511"/>
    <w:rsid w:val="006C5851"/>
    <w:rsid w:val="006C5E8A"/>
    <w:rsid w:val="006E2D66"/>
    <w:rsid w:val="006E4BA5"/>
    <w:rsid w:val="006E6D75"/>
    <w:rsid w:val="006E71F6"/>
    <w:rsid w:val="00702367"/>
    <w:rsid w:val="007717C3"/>
    <w:rsid w:val="0077519A"/>
    <w:rsid w:val="00784581"/>
    <w:rsid w:val="007867E0"/>
    <w:rsid w:val="007A4C73"/>
    <w:rsid w:val="007B6B00"/>
    <w:rsid w:val="007F3B04"/>
    <w:rsid w:val="00804C2D"/>
    <w:rsid w:val="00847607"/>
    <w:rsid w:val="00847D19"/>
    <w:rsid w:val="0087595F"/>
    <w:rsid w:val="008904DC"/>
    <w:rsid w:val="008A41F9"/>
    <w:rsid w:val="008B0DD1"/>
    <w:rsid w:val="008C0749"/>
    <w:rsid w:val="008C20A4"/>
    <w:rsid w:val="009169DE"/>
    <w:rsid w:val="00920DAE"/>
    <w:rsid w:val="0093512E"/>
    <w:rsid w:val="0095480C"/>
    <w:rsid w:val="00956A48"/>
    <w:rsid w:val="009A2A33"/>
    <w:rsid w:val="009C0514"/>
    <w:rsid w:val="009D1BD9"/>
    <w:rsid w:val="009E1159"/>
    <w:rsid w:val="009E5265"/>
    <w:rsid w:val="00A12FFC"/>
    <w:rsid w:val="00A47825"/>
    <w:rsid w:val="00A54E35"/>
    <w:rsid w:val="00A624D6"/>
    <w:rsid w:val="00A97BC8"/>
    <w:rsid w:val="00AA52CB"/>
    <w:rsid w:val="00AB75B4"/>
    <w:rsid w:val="00AD1FD4"/>
    <w:rsid w:val="00AE13B4"/>
    <w:rsid w:val="00AE31EA"/>
    <w:rsid w:val="00AF5328"/>
    <w:rsid w:val="00B1007B"/>
    <w:rsid w:val="00B26D25"/>
    <w:rsid w:val="00B511DF"/>
    <w:rsid w:val="00B64B53"/>
    <w:rsid w:val="00B66DBC"/>
    <w:rsid w:val="00B75BF5"/>
    <w:rsid w:val="00B97674"/>
    <w:rsid w:val="00BA3D5B"/>
    <w:rsid w:val="00BB0B04"/>
    <w:rsid w:val="00BE045A"/>
    <w:rsid w:val="00BE3501"/>
    <w:rsid w:val="00C02500"/>
    <w:rsid w:val="00C14440"/>
    <w:rsid w:val="00C31909"/>
    <w:rsid w:val="00C52AA9"/>
    <w:rsid w:val="00C60D1A"/>
    <w:rsid w:val="00C84E27"/>
    <w:rsid w:val="00CC1B6E"/>
    <w:rsid w:val="00CD223C"/>
    <w:rsid w:val="00CD571D"/>
    <w:rsid w:val="00CE0660"/>
    <w:rsid w:val="00CE4763"/>
    <w:rsid w:val="00D13549"/>
    <w:rsid w:val="00D34243"/>
    <w:rsid w:val="00D37641"/>
    <w:rsid w:val="00D44741"/>
    <w:rsid w:val="00D6157B"/>
    <w:rsid w:val="00D67082"/>
    <w:rsid w:val="00D920AB"/>
    <w:rsid w:val="00D950EC"/>
    <w:rsid w:val="00D96BAC"/>
    <w:rsid w:val="00DC2D21"/>
    <w:rsid w:val="00DD1C77"/>
    <w:rsid w:val="00DE168C"/>
    <w:rsid w:val="00E06C6E"/>
    <w:rsid w:val="00E1406F"/>
    <w:rsid w:val="00E25DBD"/>
    <w:rsid w:val="00E4202A"/>
    <w:rsid w:val="00E4669C"/>
    <w:rsid w:val="00E644E6"/>
    <w:rsid w:val="00E64975"/>
    <w:rsid w:val="00E662D3"/>
    <w:rsid w:val="00E95AA2"/>
    <w:rsid w:val="00EA06B1"/>
    <w:rsid w:val="00EC1C30"/>
    <w:rsid w:val="00EE5132"/>
    <w:rsid w:val="00F1346C"/>
    <w:rsid w:val="00F16468"/>
    <w:rsid w:val="00F40496"/>
    <w:rsid w:val="00F6196F"/>
    <w:rsid w:val="00F80181"/>
    <w:rsid w:val="00F85B94"/>
    <w:rsid w:val="00F939AC"/>
    <w:rsid w:val="00FC552A"/>
    <w:rsid w:val="00FC7A48"/>
    <w:rsid w:val="0E8210D7"/>
    <w:rsid w:val="168B0D00"/>
    <w:rsid w:val="2EFE041A"/>
    <w:rsid w:val="3EDF1879"/>
    <w:rsid w:val="401452A4"/>
    <w:rsid w:val="5B9E107E"/>
    <w:rsid w:val="799D1BC4"/>
    <w:rsid w:val="C14F1AF1"/>
    <w:rsid w:val="DDDD18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iPriority w:val="99"/>
    <w:pPr>
      <w:ind w:firstLine="420" w:firstLineChars="200"/>
    </w:pPr>
  </w:style>
  <w:style w:type="paragraph" w:styleId="3">
    <w:name w:val="Salutation"/>
    <w:basedOn w:val="1"/>
    <w:next w:val="1"/>
    <w:link w:val="13"/>
    <w:uiPriority w:val="99"/>
    <w:pPr>
      <w:widowControl/>
      <w:jc w:val="left"/>
      <w:textAlignment w:val="baseline"/>
    </w:pPr>
    <w:rPr>
      <w:kern w:val="0"/>
      <w:sz w:val="20"/>
    </w:rPr>
  </w:style>
  <w:style w:type="paragraph" w:styleId="4">
    <w:name w:val="Body Text"/>
    <w:basedOn w:val="1"/>
    <w:link w:val="14"/>
    <w:qFormat/>
    <w:uiPriority w:val="99"/>
    <w:pPr>
      <w:autoSpaceDE w:val="0"/>
      <w:autoSpaceDN w:val="0"/>
      <w:adjustRightInd w:val="0"/>
      <w:spacing w:before="2"/>
      <w:ind w:left="111"/>
      <w:jc w:val="left"/>
    </w:pPr>
    <w:rPr>
      <w:kern w:val="0"/>
      <w:sz w:val="24"/>
    </w:rPr>
  </w:style>
  <w:style w:type="paragraph" w:styleId="5">
    <w:name w:val="Date"/>
    <w:basedOn w:val="1"/>
    <w:next w:val="1"/>
    <w:link w:val="15"/>
    <w:qFormat/>
    <w:uiPriority w:val="99"/>
    <w:pPr>
      <w:ind w:left="100" w:leftChars="2500"/>
    </w:pPr>
    <w:rPr>
      <w:kern w:val="0"/>
      <w:sz w:val="24"/>
    </w:rPr>
  </w:style>
  <w:style w:type="paragraph" w:styleId="6">
    <w:name w:val="footer"/>
    <w:basedOn w:val="1"/>
    <w:link w:val="16"/>
    <w:uiPriority w:val="99"/>
    <w:pPr>
      <w:tabs>
        <w:tab w:val="center" w:pos="4153"/>
        <w:tab w:val="right" w:pos="8306"/>
      </w:tabs>
    </w:pPr>
    <w:rPr>
      <w:kern w:val="0"/>
      <w:sz w:val="18"/>
      <w:szCs w:val="18"/>
    </w:rPr>
  </w:style>
  <w:style w:type="paragraph" w:styleId="7">
    <w:name w:val="header"/>
    <w:basedOn w:val="1"/>
    <w:link w:val="17"/>
    <w:uiPriority w:val="99"/>
    <w:pPr>
      <w:pBdr>
        <w:bottom w:val="single" w:color="auto" w:sz="6" w:space="1"/>
      </w:pBdr>
      <w:tabs>
        <w:tab w:val="center" w:pos="4153"/>
        <w:tab w:val="right" w:pos="8306"/>
      </w:tabs>
      <w:snapToGrid w:val="0"/>
      <w:jc w:val="center"/>
    </w:pPr>
    <w:rPr>
      <w:kern w:val="0"/>
      <w:sz w:val="18"/>
      <w:szCs w:val="18"/>
    </w:rPr>
  </w:style>
  <w:style w:type="character" w:styleId="10">
    <w:name w:val="Strong"/>
    <w:basedOn w:val="9"/>
    <w:qFormat/>
    <w:locked/>
    <w:uiPriority w:val="99"/>
    <w:rPr>
      <w:rFonts w:cs="Times New Roman"/>
      <w:b/>
    </w:rPr>
  </w:style>
  <w:style w:type="character" w:styleId="11">
    <w:name w:val="page number"/>
    <w:basedOn w:val="9"/>
    <w:uiPriority w:val="99"/>
    <w:rPr>
      <w:rFonts w:cs="Times New Roman"/>
    </w:rPr>
  </w:style>
  <w:style w:type="character" w:styleId="12">
    <w:name w:val="Hyperlink"/>
    <w:basedOn w:val="9"/>
    <w:qFormat/>
    <w:uiPriority w:val="99"/>
    <w:rPr>
      <w:rFonts w:ascii="Times New Roman" w:hAnsi="Times New Roman" w:eastAsia="宋体" w:cs="Times New Roman"/>
      <w:color w:val="0000FF"/>
      <w:u w:val="single"/>
    </w:rPr>
  </w:style>
  <w:style w:type="character" w:customStyle="1" w:styleId="13">
    <w:name w:val="Salutation Char"/>
    <w:basedOn w:val="9"/>
    <w:link w:val="3"/>
    <w:semiHidden/>
    <w:locked/>
    <w:uiPriority w:val="99"/>
    <w:rPr>
      <w:rFonts w:cs="Times New Roman"/>
      <w:sz w:val="24"/>
    </w:rPr>
  </w:style>
  <w:style w:type="character" w:customStyle="1" w:styleId="14">
    <w:name w:val="Body Text Char"/>
    <w:basedOn w:val="9"/>
    <w:link w:val="4"/>
    <w:semiHidden/>
    <w:qFormat/>
    <w:locked/>
    <w:uiPriority w:val="99"/>
    <w:rPr>
      <w:rFonts w:cs="Times New Roman"/>
      <w:sz w:val="24"/>
    </w:rPr>
  </w:style>
  <w:style w:type="character" w:customStyle="1" w:styleId="15">
    <w:name w:val="Date Char"/>
    <w:basedOn w:val="9"/>
    <w:link w:val="5"/>
    <w:semiHidden/>
    <w:qFormat/>
    <w:locked/>
    <w:uiPriority w:val="99"/>
    <w:rPr>
      <w:rFonts w:cs="Times New Roman"/>
      <w:sz w:val="24"/>
    </w:rPr>
  </w:style>
  <w:style w:type="character" w:customStyle="1" w:styleId="16">
    <w:name w:val="Footer Char"/>
    <w:basedOn w:val="9"/>
    <w:link w:val="6"/>
    <w:qFormat/>
    <w:locked/>
    <w:uiPriority w:val="99"/>
    <w:rPr>
      <w:rFonts w:ascii="Calibri" w:hAnsi="Calibri" w:eastAsia="宋体" w:cs="Times New Roman"/>
      <w:sz w:val="18"/>
    </w:rPr>
  </w:style>
  <w:style w:type="character" w:customStyle="1" w:styleId="17">
    <w:name w:val="Header Char"/>
    <w:basedOn w:val="9"/>
    <w:link w:val="7"/>
    <w:qFormat/>
    <w:locked/>
    <w:uiPriority w:val="99"/>
    <w:rPr>
      <w:rFonts w:ascii="Calibri" w:hAnsi="Calibri" w:eastAsia="宋体" w:cs="Times New Roman"/>
      <w:sz w:val="18"/>
    </w:rPr>
  </w:style>
  <w:style w:type="character" w:customStyle="1" w:styleId="18">
    <w:name w:val="NormalCharacter"/>
    <w:qFormat/>
    <w:uiPriority w:val="99"/>
  </w:style>
  <w:style w:type="character" w:customStyle="1" w:styleId="19">
    <w:name w:val="Body Text Char1"/>
    <w:semiHidden/>
    <w:qFormat/>
    <w:locked/>
    <w:uiPriority w:val="99"/>
    <w:rPr>
      <w:sz w:val="24"/>
    </w:rPr>
  </w:style>
  <w:style w:type="paragraph" w:customStyle="1" w:styleId="20">
    <w:name w:val="TOC1"/>
    <w:basedOn w:val="1"/>
    <w:next w:val="1"/>
    <w:semiHidden/>
    <w:qFormat/>
    <w:uiPriority w:val="99"/>
    <w:pPr>
      <w:widowControl/>
      <w:jc w:val="left"/>
      <w:textAlignment w:val="baseline"/>
    </w:pPr>
    <w:rPr>
      <w:kern w:val="0"/>
      <w:sz w:val="24"/>
    </w:rPr>
  </w:style>
  <w:style w:type="character" w:customStyle="1" w:styleId="21">
    <w:name w:val="UserStyle_0"/>
    <w:uiPriority w:val="99"/>
    <w:rPr>
      <w:rFonts w:ascii="Times New Roman" w:hAnsi="Times New Roman" w:eastAsia="宋体"/>
      <w:color w:val="0000FF"/>
      <w:u w:val="single"/>
    </w:rPr>
  </w:style>
  <w:style w:type="character" w:customStyle="1" w:styleId="22">
    <w:name w:val="Char Char1"/>
    <w:semiHidden/>
    <w:locked/>
    <w:uiPriority w:val="99"/>
    <w:rPr>
      <w:rFonts w:ascii="Times New Roman" w:hAnsi="Times New Roman"/>
      <w:kern w:val="0"/>
      <w:sz w:val="24"/>
    </w:rPr>
  </w:style>
  <w:style w:type="paragraph" w:customStyle="1" w:styleId="23">
    <w:name w:val="Heading1"/>
    <w:basedOn w:val="1"/>
    <w:next w:val="1"/>
    <w:uiPriority w:val="99"/>
    <w:pPr>
      <w:keepNext/>
      <w:keepLines/>
      <w:widowControl/>
      <w:spacing w:before="340" w:after="330" w:line="576" w:lineRule="auto"/>
      <w:jc w:val="left"/>
      <w:textAlignment w:val="baseline"/>
    </w:pPr>
    <w:rPr>
      <w:rFonts w:cs="宋体"/>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42</Pages>
  <Words>2541</Words>
  <Characters>14484</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2021-08-17T12:06:00Z</dcterms:created>
  <dc:creator>lulu</dc:creator>
  <cp:lastModifiedBy>.</cp:lastModifiedBy>
  <cp:lastPrinted>2021-08-23T07:54:24Z</cp:lastPrinted>
  <dcterms:modified xsi:type="dcterms:W3CDTF">2021-08-23T07:57:50Z</dcterms:modified>
  <dc:title>关于《关于贯彻落实&lt;赣州市征收土地程序指南&gt;的实施意见（讨论稿）》的起草说明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1FD3336F4F754377B54D20794D460D1E</vt:lpwstr>
  </property>
</Properties>
</file>